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CC95E" w14:textId="2DE8A427" w:rsidR="001638A5" w:rsidRDefault="0019011B" w:rsidP="001F29F8">
      <w:pPr>
        <w:jc w:val="right"/>
      </w:pPr>
      <w:bookmarkStart w:id="0" w:name="_GoBack"/>
      <w:bookmarkEnd w:id="0"/>
      <w:r>
        <w:t>УТВЕРЖДЕН</w:t>
      </w:r>
    </w:p>
    <w:p w14:paraId="4215FD44" w14:textId="614B9CCB" w:rsidR="001638A5" w:rsidRDefault="0019011B" w:rsidP="001F29F8">
      <w:pPr>
        <w:jc w:val="right"/>
      </w:pPr>
      <w:r>
        <w:t>Советом директоров ПАО "ТНС энерго Воронеж"</w:t>
      </w:r>
      <w:r w:rsidR="001F29F8">
        <w:t xml:space="preserve"> 28 мая 2024года</w:t>
      </w:r>
    </w:p>
    <w:p w14:paraId="60A20141" w14:textId="73C50592" w:rsidR="001638A5" w:rsidRDefault="0019011B" w:rsidP="001F29F8">
      <w:pPr>
        <w:jc w:val="right"/>
      </w:pPr>
      <w:r>
        <w:t>Протокол от 2</w:t>
      </w:r>
      <w:r w:rsidR="00B96900">
        <w:t>8</w:t>
      </w:r>
      <w:r>
        <w:t xml:space="preserve"> мая 2024 г</w:t>
      </w:r>
      <w:r w:rsidR="00034506">
        <w:t>ода</w:t>
      </w:r>
      <w:r>
        <w:t xml:space="preserve"> </w:t>
      </w:r>
      <w:r w:rsidR="00034506">
        <w:t>№</w:t>
      </w:r>
      <w:r>
        <w:t>8/24</w:t>
      </w:r>
    </w:p>
    <w:p w14:paraId="4216F580" w14:textId="77777777" w:rsidR="001638A5" w:rsidRDefault="0019011B" w:rsidP="007D505F">
      <w:pPr>
        <w:spacing w:before="960"/>
        <w:jc w:val="center"/>
        <w:rPr>
          <w:b/>
          <w:bCs/>
          <w:sz w:val="32"/>
          <w:szCs w:val="32"/>
        </w:rPr>
      </w:pPr>
      <w:r>
        <w:rPr>
          <w:b/>
          <w:bCs/>
          <w:sz w:val="32"/>
          <w:szCs w:val="32"/>
        </w:rPr>
        <w:t>ОТЧЕТ ЭМИТЕНТА ЭМИССИОННЫХ ЦЕННЫХ БУМАГ</w:t>
      </w:r>
    </w:p>
    <w:p w14:paraId="05D51601" w14:textId="77777777" w:rsidR="001638A5" w:rsidRDefault="0019011B" w:rsidP="007D505F">
      <w:pPr>
        <w:spacing w:before="600"/>
        <w:jc w:val="center"/>
        <w:rPr>
          <w:b/>
          <w:bCs/>
          <w:i/>
          <w:iCs/>
          <w:sz w:val="32"/>
          <w:szCs w:val="32"/>
        </w:rPr>
      </w:pPr>
      <w:r>
        <w:rPr>
          <w:b/>
          <w:bCs/>
          <w:i/>
          <w:iCs/>
          <w:sz w:val="32"/>
          <w:szCs w:val="32"/>
        </w:rPr>
        <w:t>Публичное акционерное общество «ТНС энерго Воронеж»</w:t>
      </w:r>
    </w:p>
    <w:p w14:paraId="5AB9EA6C" w14:textId="77777777" w:rsidR="001638A5" w:rsidRDefault="0019011B" w:rsidP="007D505F">
      <w:pPr>
        <w:spacing w:before="120"/>
        <w:jc w:val="center"/>
        <w:rPr>
          <w:b/>
          <w:bCs/>
          <w:i/>
          <w:iCs/>
          <w:sz w:val="28"/>
          <w:szCs w:val="28"/>
        </w:rPr>
      </w:pPr>
      <w:r>
        <w:rPr>
          <w:b/>
          <w:bCs/>
          <w:i/>
          <w:iCs/>
          <w:sz w:val="28"/>
          <w:szCs w:val="28"/>
        </w:rPr>
        <w:t>Код эмитента: 55029-E</w:t>
      </w:r>
    </w:p>
    <w:p w14:paraId="296304B5" w14:textId="20157B65" w:rsidR="001638A5" w:rsidRDefault="0019011B" w:rsidP="007D505F">
      <w:pPr>
        <w:spacing w:before="360"/>
        <w:jc w:val="center"/>
        <w:rPr>
          <w:b/>
          <w:bCs/>
          <w:sz w:val="32"/>
          <w:szCs w:val="32"/>
        </w:rPr>
      </w:pPr>
      <w:r>
        <w:rPr>
          <w:b/>
          <w:bCs/>
          <w:sz w:val="32"/>
          <w:szCs w:val="32"/>
        </w:rPr>
        <w:t>за 12 месяцев 2023 г</w:t>
      </w:r>
      <w:r w:rsidR="00034506">
        <w:rPr>
          <w:b/>
          <w:bCs/>
          <w:sz w:val="32"/>
          <w:szCs w:val="32"/>
        </w:rPr>
        <w:t>ода</w:t>
      </w:r>
    </w:p>
    <w:p w14:paraId="56B85491" w14:textId="77777777" w:rsidR="001638A5" w:rsidRDefault="0019011B" w:rsidP="007D505F">
      <w:pPr>
        <w:spacing w:before="600" w:after="360"/>
        <w:jc w:val="center"/>
        <w:rPr>
          <w:b/>
          <w:bCs/>
          <w:sz w:val="24"/>
          <w:szCs w:val="24"/>
        </w:rPr>
      </w:pPr>
      <w:r>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14:paraId="78911D15" w14:textId="77777777" w:rsidR="001638A5" w:rsidRDefault="001638A5" w:rsidP="007D505F">
      <w:pPr>
        <w:jc w:val="both"/>
      </w:pPr>
    </w:p>
    <w:tbl>
      <w:tblPr>
        <w:tblW w:w="0" w:type="auto"/>
        <w:tblLayout w:type="fixed"/>
        <w:tblCellMar>
          <w:left w:w="72" w:type="dxa"/>
          <w:right w:w="72" w:type="dxa"/>
        </w:tblCellMar>
        <w:tblLook w:val="0000" w:firstRow="0" w:lastRow="0" w:firstColumn="0" w:lastColumn="0" w:noHBand="0" w:noVBand="0"/>
      </w:tblPr>
      <w:tblGrid>
        <w:gridCol w:w="1892"/>
        <w:gridCol w:w="7360"/>
        <w:gridCol w:w="360"/>
      </w:tblGrid>
      <w:tr w:rsidR="001638A5" w14:paraId="3A27D27E" w14:textId="77777777">
        <w:trPr>
          <w:gridAfter w:val="1"/>
          <w:wAfter w:w="360" w:type="dxa"/>
        </w:trPr>
        <w:tc>
          <w:tcPr>
            <w:tcW w:w="1892" w:type="dxa"/>
            <w:tcBorders>
              <w:top w:val="single" w:sz="6" w:space="0" w:color="auto"/>
              <w:left w:val="single" w:sz="6" w:space="0" w:color="auto"/>
              <w:bottom w:val="nil"/>
              <w:right w:val="nil"/>
            </w:tcBorders>
          </w:tcPr>
          <w:p w14:paraId="7215A9BC" w14:textId="77777777" w:rsidR="001638A5" w:rsidRDefault="0019011B" w:rsidP="007D505F">
            <w:pPr>
              <w:jc w:val="both"/>
            </w:pPr>
            <w:r>
              <w:t>Адрес эмитента</w:t>
            </w:r>
          </w:p>
        </w:tc>
        <w:tc>
          <w:tcPr>
            <w:tcW w:w="7360" w:type="dxa"/>
            <w:tcBorders>
              <w:top w:val="single" w:sz="6" w:space="0" w:color="auto"/>
              <w:left w:val="nil"/>
              <w:bottom w:val="nil"/>
              <w:right w:val="single" w:sz="6" w:space="0" w:color="auto"/>
            </w:tcBorders>
          </w:tcPr>
          <w:p w14:paraId="441D7BEB" w14:textId="732B9161" w:rsidR="001638A5" w:rsidRDefault="0019011B" w:rsidP="007D505F">
            <w:pPr>
              <w:jc w:val="both"/>
              <w:rPr>
                <w:b/>
                <w:bCs/>
              </w:rPr>
            </w:pPr>
            <w:r>
              <w:rPr>
                <w:b/>
                <w:bCs/>
              </w:rPr>
              <w:t>394029 Россия, Воронежская область г.</w:t>
            </w:r>
            <w:r w:rsidR="00034506">
              <w:rPr>
                <w:b/>
                <w:bCs/>
              </w:rPr>
              <w:t xml:space="preserve"> </w:t>
            </w:r>
            <w:r>
              <w:rPr>
                <w:b/>
                <w:bCs/>
              </w:rPr>
              <w:t>Воронеж, Меркулова 7А</w:t>
            </w:r>
          </w:p>
        </w:tc>
      </w:tr>
      <w:tr w:rsidR="001638A5" w14:paraId="59B5D335" w14:textId="77777777">
        <w:tc>
          <w:tcPr>
            <w:tcW w:w="1892" w:type="dxa"/>
            <w:tcBorders>
              <w:top w:val="nil"/>
              <w:left w:val="single" w:sz="6" w:space="0" w:color="auto"/>
              <w:bottom w:val="single" w:sz="6" w:space="0" w:color="auto"/>
              <w:right w:val="nil"/>
            </w:tcBorders>
          </w:tcPr>
          <w:p w14:paraId="24C309BC" w14:textId="77777777" w:rsidR="001638A5" w:rsidRDefault="0019011B" w:rsidP="007D505F">
            <w:pPr>
              <w:jc w:val="both"/>
            </w:pPr>
            <w:r>
              <w:t>Контактное лицо эмитента</w:t>
            </w:r>
          </w:p>
        </w:tc>
        <w:tc>
          <w:tcPr>
            <w:tcW w:w="7360" w:type="dxa"/>
            <w:tcBorders>
              <w:top w:val="nil"/>
              <w:left w:val="nil"/>
              <w:bottom w:val="single" w:sz="6" w:space="0" w:color="auto"/>
              <w:right w:val="single" w:sz="6" w:space="0" w:color="auto"/>
            </w:tcBorders>
          </w:tcPr>
          <w:p w14:paraId="69594298" w14:textId="77777777" w:rsidR="001638A5" w:rsidRDefault="0019011B" w:rsidP="007D505F">
            <w:pPr>
              <w:jc w:val="both"/>
            </w:pPr>
            <w:r>
              <w:rPr>
                <w:b/>
                <w:bCs/>
              </w:rPr>
              <w:t>Шагимарданов Павел Борисович, Начальник отдела корпоративного управления</w:t>
            </w:r>
          </w:p>
          <w:p w14:paraId="205C9E22" w14:textId="77777777" w:rsidR="001638A5" w:rsidRDefault="0019011B" w:rsidP="007D505F">
            <w:pPr>
              <w:jc w:val="both"/>
            </w:pPr>
            <w:r>
              <w:t>Телефон:</w:t>
            </w:r>
            <w:r>
              <w:rPr>
                <w:b/>
                <w:bCs/>
              </w:rPr>
              <w:t xml:space="preserve"> (473)261-87-38</w:t>
            </w:r>
          </w:p>
          <w:p w14:paraId="1C2B3AD2" w14:textId="77777777" w:rsidR="001638A5" w:rsidRDefault="0019011B" w:rsidP="007D505F">
            <w:pPr>
              <w:jc w:val="both"/>
              <w:rPr>
                <w:b/>
                <w:bCs/>
              </w:rPr>
            </w:pPr>
            <w:r>
              <w:t>Адрес электронной почты:</w:t>
            </w:r>
            <w:r>
              <w:rPr>
                <w:b/>
                <w:bCs/>
              </w:rPr>
              <w:t xml:space="preserve"> rea@voronezh.tns-e.ru</w:t>
            </w:r>
          </w:p>
        </w:tc>
        <w:tc>
          <w:tcPr>
            <w:tcW w:w="360" w:type="dxa"/>
          </w:tcPr>
          <w:p w14:paraId="417C542B" w14:textId="77777777" w:rsidR="001638A5" w:rsidRDefault="001638A5" w:rsidP="007D505F">
            <w:pPr>
              <w:jc w:val="both"/>
            </w:pPr>
          </w:p>
        </w:tc>
      </w:tr>
    </w:tbl>
    <w:p w14:paraId="2F746D13" w14:textId="77777777" w:rsidR="001638A5" w:rsidRDefault="001638A5" w:rsidP="007D505F">
      <w:pPr>
        <w:jc w:val="both"/>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1638A5" w14:paraId="0965387D" w14:textId="77777777">
        <w:tc>
          <w:tcPr>
            <w:tcW w:w="1892" w:type="dxa"/>
            <w:tcBorders>
              <w:top w:val="single" w:sz="6" w:space="0" w:color="auto"/>
              <w:left w:val="single" w:sz="6" w:space="0" w:color="auto"/>
              <w:bottom w:val="single" w:sz="6" w:space="0" w:color="auto"/>
              <w:right w:val="nil"/>
            </w:tcBorders>
          </w:tcPr>
          <w:p w14:paraId="20893D0F" w14:textId="77777777" w:rsidR="001638A5" w:rsidRDefault="0019011B" w:rsidP="007D505F">
            <w:pPr>
              <w:jc w:val="both"/>
            </w:pPr>
            <w:r>
              <w:t>Адрес страницы в сети Интернет</w:t>
            </w:r>
          </w:p>
        </w:tc>
        <w:tc>
          <w:tcPr>
            <w:tcW w:w="7360" w:type="dxa"/>
            <w:tcBorders>
              <w:top w:val="single" w:sz="6" w:space="0" w:color="auto"/>
              <w:left w:val="nil"/>
              <w:bottom w:val="single" w:sz="6" w:space="0" w:color="auto"/>
              <w:right w:val="single" w:sz="6" w:space="0" w:color="auto"/>
            </w:tcBorders>
          </w:tcPr>
          <w:p w14:paraId="0ED281B3" w14:textId="77777777" w:rsidR="001F29F8" w:rsidRDefault="0019011B" w:rsidP="007D505F">
            <w:pPr>
              <w:jc w:val="both"/>
              <w:rPr>
                <w:b/>
                <w:bCs/>
              </w:rPr>
            </w:pPr>
            <w:r>
              <w:rPr>
                <w:b/>
                <w:bCs/>
              </w:rPr>
              <w:t xml:space="preserve">https://www.e-disclosure.ru/portal/company.aspx?id=4717, </w:t>
            </w:r>
          </w:p>
          <w:p w14:paraId="4BF8230B" w14:textId="2484BF46" w:rsidR="001638A5" w:rsidRDefault="001F29F8" w:rsidP="007D505F">
            <w:pPr>
              <w:jc w:val="both"/>
              <w:rPr>
                <w:b/>
                <w:bCs/>
              </w:rPr>
            </w:pPr>
            <w:r w:rsidRPr="00F44807">
              <w:rPr>
                <w:b/>
                <w:bCs/>
              </w:rPr>
              <w:t>https://voronezh.tns-e.ru/disclosure/</w:t>
            </w:r>
          </w:p>
        </w:tc>
      </w:tr>
    </w:tbl>
    <w:p w14:paraId="0B34BE93" w14:textId="77777777" w:rsidR="001638A5" w:rsidRDefault="001638A5" w:rsidP="007D505F">
      <w:pPr>
        <w:jc w:val="both"/>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1638A5" w14:paraId="1EBC816C" w14:textId="77777777">
        <w:tc>
          <w:tcPr>
            <w:tcW w:w="5572" w:type="dxa"/>
            <w:tcBorders>
              <w:top w:val="single" w:sz="6" w:space="0" w:color="auto"/>
              <w:left w:val="single" w:sz="6" w:space="0" w:color="auto"/>
              <w:bottom w:val="single" w:sz="6" w:space="0" w:color="auto"/>
              <w:right w:val="nil"/>
            </w:tcBorders>
          </w:tcPr>
          <w:p w14:paraId="1AEF623E" w14:textId="77777777" w:rsidR="001638A5" w:rsidRDefault="0019011B" w:rsidP="007D505F">
            <w:pPr>
              <w:spacing w:before="200"/>
              <w:jc w:val="both"/>
            </w:pPr>
            <w:r>
              <w:t>Представитель управляющей организации ПАО ГК "ТНС энерго" - Заместитель генерального директора ПАО ГК "ТНС энерго" - Управляющий директор ПАО "ТНС энерго Воронеж", Доверенность от 07.12.2022  №77/535-н/77-2022-18-152</w:t>
            </w:r>
          </w:p>
          <w:p w14:paraId="6C98AF87" w14:textId="3A449DCA" w:rsidR="001638A5" w:rsidRDefault="0019011B" w:rsidP="007D505F">
            <w:pPr>
              <w:jc w:val="both"/>
            </w:pPr>
            <w:r>
              <w:t>№11/08 от 01.08.2012</w:t>
            </w:r>
            <w:r>
              <w:br/>
              <w:t>Дата: 2</w:t>
            </w:r>
            <w:r w:rsidR="00B96900">
              <w:t>8</w:t>
            </w:r>
            <w:r>
              <w:t xml:space="preserve"> мая 2024 г</w:t>
            </w:r>
            <w:r w:rsidR="00034506">
              <w:t>ода</w:t>
            </w:r>
          </w:p>
        </w:tc>
        <w:tc>
          <w:tcPr>
            <w:tcW w:w="3680" w:type="dxa"/>
            <w:tcBorders>
              <w:top w:val="single" w:sz="6" w:space="0" w:color="auto"/>
              <w:left w:val="nil"/>
              <w:bottom w:val="single" w:sz="6" w:space="0" w:color="auto"/>
              <w:right w:val="single" w:sz="6" w:space="0" w:color="auto"/>
            </w:tcBorders>
          </w:tcPr>
          <w:p w14:paraId="3892AC91" w14:textId="77777777" w:rsidR="001638A5" w:rsidRDefault="001638A5" w:rsidP="007D505F">
            <w:pPr>
              <w:jc w:val="both"/>
            </w:pPr>
          </w:p>
          <w:p w14:paraId="6DF302BA" w14:textId="77777777" w:rsidR="001638A5" w:rsidRDefault="0019011B" w:rsidP="007D505F">
            <w:pPr>
              <w:spacing w:before="200" w:after="200"/>
              <w:jc w:val="both"/>
            </w:pPr>
            <w:r>
              <w:br/>
              <w:t>____________ С.И. Гресь</w:t>
            </w:r>
            <w:r>
              <w:br/>
              <w:t xml:space="preserve">    подпись</w:t>
            </w:r>
          </w:p>
        </w:tc>
      </w:tr>
    </w:tbl>
    <w:p w14:paraId="40BDDCC8" w14:textId="77777777" w:rsidR="001638A5" w:rsidRDefault="001638A5" w:rsidP="007D505F">
      <w:pPr>
        <w:jc w:val="both"/>
      </w:pPr>
    </w:p>
    <w:p w14:paraId="4ECBC89C" w14:textId="77777777" w:rsidR="001638A5" w:rsidRDefault="001638A5" w:rsidP="007D505F">
      <w:pPr>
        <w:jc w:val="both"/>
      </w:pPr>
    </w:p>
    <w:p w14:paraId="7ADBEE59" w14:textId="77777777" w:rsidR="001638A5" w:rsidRDefault="0019011B" w:rsidP="007D505F">
      <w:pPr>
        <w:pStyle w:val="1"/>
      </w:pPr>
      <w:r>
        <w:br w:type="page"/>
      </w:r>
      <w:bookmarkStart w:id="1" w:name="_Toc166746433"/>
      <w:r>
        <w:lastRenderedPageBreak/>
        <w:t>Оглавление</w:t>
      </w:r>
      <w:bookmarkEnd w:id="1"/>
    </w:p>
    <w:p w14:paraId="600C08F7" w14:textId="62FF97C0" w:rsidR="00034506" w:rsidRDefault="0019011B" w:rsidP="007D505F">
      <w:pPr>
        <w:pStyle w:val="11"/>
        <w:tabs>
          <w:tab w:val="right" w:leader="dot" w:pos="9061"/>
        </w:tabs>
        <w:jc w:val="both"/>
        <w:rPr>
          <w:noProof/>
        </w:rPr>
      </w:pPr>
      <w:r>
        <w:fldChar w:fldCharType="begin"/>
      </w:r>
      <w:r>
        <w:instrText>TOC</w:instrText>
      </w:r>
      <w:r>
        <w:fldChar w:fldCharType="separate"/>
      </w:r>
      <w:r w:rsidR="00034506">
        <w:rPr>
          <w:noProof/>
        </w:rPr>
        <w:t>Оглавление</w:t>
      </w:r>
      <w:r w:rsidR="00034506">
        <w:rPr>
          <w:noProof/>
        </w:rPr>
        <w:tab/>
      </w:r>
      <w:r w:rsidR="00034506">
        <w:rPr>
          <w:noProof/>
        </w:rPr>
        <w:fldChar w:fldCharType="begin"/>
      </w:r>
      <w:r w:rsidR="00034506">
        <w:rPr>
          <w:noProof/>
        </w:rPr>
        <w:instrText xml:space="preserve"> PAGEREF _Toc166746433 \h </w:instrText>
      </w:r>
      <w:r w:rsidR="00034506">
        <w:rPr>
          <w:noProof/>
        </w:rPr>
      </w:r>
      <w:r w:rsidR="00034506">
        <w:rPr>
          <w:noProof/>
        </w:rPr>
        <w:fldChar w:fldCharType="separate"/>
      </w:r>
      <w:r w:rsidR="004A113D">
        <w:rPr>
          <w:noProof/>
        </w:rPr>
        <w:t>2</w:t>
      </w:r>
      <w:r w:rsidR="00034506">
        <w:rPr>
          <w:noProof/>
        </w:rPr>
        <w:fldChar w:fldCharType="end"/>
      </w:r>
    </w:p>
    <w:p w14:paraId="48C0E8A3" w14:textId="3FA28665" w:rsidR="00034506" w:rsidRDefault="00034506" w:rsidP="007D505F">
      <w:pPr>
        <w:pStyle w:val="11"/>
        <w:tabs>
          <w:tab w:val="right" w:leader="dot" w:pos="9061"/>
        </w:tabs>
        <w:jc w:val="both"/>
        <w:rPr>
          <w:noProof/>
        </w:rPr>
      </w:pPr>
      <w:r>
        <w:rPr>
          <w:noProof/>
        </w:rPr>
        <w:t>Введение</w:t>
      </w:r>
      <w:r>
        <w:rPr>
          <w:noProof/>
        </w:rPr>
        <w:tab/>
      </w:r>
      <w:r>
        <w:rPr>
          <w:noProof/>
        </w:rPr>
        <w:fldChar w:fldCharType="begin"/>
      </w:r>
      <w:r>
        <w:rPr>
          <w:noProof/>
        </w:rPr>
        <w:instrText xml:space="preserve"> PAGEREF _Toc166746434 \h </w:instrText>
      </w:r>
      <w:r>
        <w:rPr>
          <w:noProof/>
        </w:rPr>
      </w:r>
      <w:r>
        <w:rPr>
          <w:noProof/>
        </w:rPr>
        <w:fldChar w:fldCharType="separate"/>
      </w:r>
      <w:r w:rsidR="004A113D">
        <w:rPr>
          <w:noProof/>
        </w:rPr>
        <w:t>4</w:t>
      </w:r>
      <w:r>
        <w:rPr>
          <w:noProof/>
        </w:rPr>
        <w:fldChar w:fldCharType="end"/>
      </w:r>
    </w:p>
    <w:p w14:paraId="2BA98730" w14:textId="0900AECD" w:rsidR="00034506" w:rsidRDefault="00034506" w:rsidP="007D505F">
      <w:pPr>
        <w:pStyle w:val="11"/>
        <w:tabs>
          <w:tab w:val="right" w:leader="dot" w:pos="9061"/>
        </w:tabs>
        <w:jc w:val="both"/>
        <w:rPr>
          <w:noProof/>
        </w:rPr>
      </w:pPr>
      <w:r>
        <w:rPr>
          <w:noProof/>
        </w:rPr>
        <w:t>Раздел 1. Управленческий отчет эмитента</w:t>
      </w:r>
      <w:r>
        <w:rPr>
          <w:noProof/>
        </w:rPr>
        <w:tab/>
      </w:r>
      <w:r>
        <w:rPr>
          <w:noProof/>
        </w:rPr>
        <w:fldChar w:fldCharType="begin"/>
      </w:r>
      <w:r>
        <w:rPr>
          <w:noProof/>
        </w:rPr>
        <w:instrText xml:space="preserve"> PAGEREF _Toc166746435 \h </w:instrText>
      </w:r>
      <w:r>
        <w:rPr>
          <w:noProof/>
        </w:rPr>
      </w:r>
      <w:r>
        <w:rPr>
          <w:noProof/>
        </w:rPr>
        <w:fldChar w:fldCharType="separate"/>
      </w:r>
      <w:r w:rsidR="004A113D">
        <w:rPr>
          <w:noProof/>
        </w:rPr>
        <w:t>4</w:t>
      </w:r>
      <w:r>
        <w:rPr>
          <w:noProof/>
        </w:rPr>
        <w:fldChar w:fldCharType="end"/>
      </w:r>
    </w:p>
    <w:p w14:paraId="21B40B57" w14:textId="4FE3386E" w:rsidR="00034506" w:rsidRDefault="00034506" w:rsidP="007D505F">
      <w:pPr>
        <w:pStyle w:val="21"/>
        <w:tabs>
          <w:tab w:val="right" w:leader="dot" w:pos="9061"/>
        </w:tabs>
        <w:ind w:left="0"/>
        <w:jc w:val="both"/>
        <w:rPr>
          <w:noProof/>
        </w:rPr>
      </w:pPr>
      <w:r>
        <w:rPr>
          <w:noProof/>
        </w:rPr>
        <w:t>1.1. Общие сведения об эмитенте и его деятельности</w:t>
      </w:r>
      <w:r>
        <w:rPr>
          <w:noProof/>
        </w:rPr>
        <w:tab/>
      </w:r>
      <w:r>
        <w:rPr>
          <w:noProof/>
        </w:rPr>
        <w:fldChar w:fldCharType="begin"/>
      </w:r>
      <w:r>
        <w:rPr>
          <w:noProof/>
        </w:rPr>
        <w:instrText xml:space="preserve"> PAGEREF _Toc166746436 \h </w:instrText>
      </w:r>
      <w:r>
        <w:rPr>
          <w:noProof/>
        </w:rPr>
      </w:r>
      <w:r>
        <w:rPr>
          <w:noProof/>
        </w:rPr>
        <w:fldChar w:fldCharType="separate"/>
      </w:r>
      <w:r w:rsidR="004A113D">
        <w:rPr>
          <w:noProof/>
        </w:rPr>
        <w:t>4</w:t>
      </w:r>
      <w:r>
        <w:rPr>
          <w:noProof/>
        </w:rPr>
        <w:fldChar w:fldCharType="end"/>
      </w:r>
    </w:p>
    <w:p w14:paraId="1323C659" w14:textId="146C3DE7" w:rsidR="00034506" w:rsidRDefault="00034506" w:rsidP="007D505F">
      <w:pPr>
        <w:pStyle w:val="21"/>
        <w:tabs>
          <w:tab w:val="right" w:leader="dot" w:pos="9061"/>
        </w:tabs>
        <w:ind w:left="0"/>
        <w:jc w:val="both"/>
        <w:rPr>
          <w:noProof/>
        </w:rPr>
      </w:pPr>
      <w:r>
        <w:rPr>
          <w:noProof/>
        </w:rPr>
        <w:t>1.2. Сведения о положении эмитента в отрасли</w:t>
      </w:r>
      <w:r>
        <w:rPr>
          <w:noProof/>
        </w:rPr>
        <w:tab/>
      </w:r>
      <w:r>
        <w:rPr>
          <w:noProof/>
        </w:rPr>
        <w:fldChar w:fldCharType="begin"/>
      </w:r>
      <w:r>
        <w:rPr>
          <w:noProof/>
        </w:rPr>
        <w:instrText xml:space="preserve"> PAGEREF _Toc166746437 \h </w:instrText>
      </w:r>
      <w:r>
        <w:rPr>
          <w:noProof/>
        </w:rPr>
      </w:r>
      <w:r>
        <w:rPr>
          <w:noProof/>
        </w:rPr>
        <w:fldChar w:fldCharType="separate"/>
      </w:r>
      <w:r w:rsidR="004A113D">
        <w:rPr>
          <w:noProof/>
        </w:rPr>
        <w:t>5</w:t>
      </w:r>
      <w:r>
        <w:rPr>
          <w:noProof/>
        </w:rPr>
        <w:fldChar w:fldCharType="end"/>
      </w:r>
    </w:p>
    <w:p w14:paraId="5E7D1195" w14:textId="76A202FF" w:rsidR="00034506" w:rsidRDefault="00034506" w:rsidP="007D505F">
      <w:pPr>
        <w:pStyle w:val="21"/>
        <w:tabs>
          <w:tab w:val="right" w:leader="dot" w:pos="9061"/>
        </w:tabs>
        <w:ind w:left="0"/>
        <w:jc w:val="both"/>
        <w:rPr>
          <w:noProof/>
        </w:rPr>
      </w:pPr>
      <w:r>
        <w:rPr>
          <w:noProof/>
        </w:rPr>
        <w:t>1.3. Основные операционные показатели, характеризующие деятельность эмитента</w:t>
      </w:r>
      <w:r>
        <w:rPr>
          <w:noProof/>
        </w:rPr>
        <w:tab/>
      </w:r>
      <w:r>
        <w:rPr>
          <w:noProof/>
        </w:rPr>
        <w:fldChar w:fldCharType="begin"/>
      </w:r>
      <w:r>
        <w:rPr>
          <w:noProof/>
        </w:rPr>
        <w:instrText xml:space="preserve"> PAGEREF _Toc166746438 \h </w:instrText>
      </w:r>
      <w:r>
        <w:rPr>
          <w:noProof/>
        </w:rPr>
      </w:r>
      <w:r>
        <w:rPr>
          <w:noProof/>
        </w:rPr>
        <w:fldChar w:fldCharType="separate"/>
      </w:r>
      <w:r w:rsidR="004A113D">
        <w:rPr>
          <w:noProof/>
        </w:rPr>
        <w:t>6</w:t>
      </w:r>
      <w:r>
        <w:rPr>
          <w:noProof/>
        </w:rPr>
        <w:fldChar w:fldCharType="end"/>
      </w:r>
    </w:p>
    <w:p w14:paraId="7F186561" w14:textId="5698ACEB" w:rsidR="00034506" w:rsidRDefault="00034506" w:rsidP="007D505F">
      <w:pPr>
        <w:pStyle w:val="21"/>
        <w:tabs>
          <w:tab w:val="right" w:leader="dot" w:pos="9061"/>
        </w:tabs>
        <w:ind w:left="0"/>
        <w:jc w:val="both"/>
        <w:rPr>
          <w:noProof/>
        </w:rPr>
      </w:pPr>
      <w:r>
        <w:rPr>
          <w:noProof/>
        </w:rPr>
        <w:t>1.4. Основные финансовые показатели эмитента</w:t>
      </w:r>
      <w:r>
        <w:rPr>
          <w:noProof/>
        </w:rPr>
        <w:tab/>
      </w:r>
      <w:r>
        <w:rPr>
          <w:noProof/>
        </w:rPr>
        <w:fldChar w:fldCharType="begin"/>
      </w:r>
      <w:r>
        <w:rPr>
          <w:noProof/>
        </w:rPr>
        <w:instrText xml:space="preserve"> PAGEREF _Toc166746439 \h </w:instrText>
      </w:r>
      <w:r>
        <w:rPr>
          <w:noProof/>
        </w:rPr>
      </w:r>
      <w:r>
        <w:rPr>
          <w:noProof/>
        </w:rPr>
        <w:fldChar w:fldCharType="separate"/>
      </w:r>
      <w:r w:rsidR="004A113D">
        <w:rPr>
          <w:noProof/>
        </w:rPr>
        <w:t>6</w:t>
      </w:r>
      <w:r>
        <w:rPr>
          <w:noProof/>
        </w:rPr>
        <w:fldChar w:fldCharType="end"/>
      </w:r>
    </w:p>
    <w:p w14:paraId="65F63BCA" w14:textId="2961A5F8" w:rsidR="00034506" w:rsidRDefault="00034506" w:rsidP="007D505F">
      <w:pPr>
        <w:pStyle w:val="21"/>
        <w:tabs>
          <w:tab w:val="right" w:leader="dot" w:pos="9061"/>
        </w:tabs>
        <w:ind w:left="0"/>
        <w:jc w:val="both"/>
        <w:rPr>
          <w:noProof/>
        </w:rPr>
      </w:pPr>
      <w:r>
        <w:rPr>
          <w:noProof/>
        </w:rPr>
        <w:t>1.4.1. Финансовые показатели рассчитываемые на основе консолидированной финансовой отчетности (финансовой отчетности)</w:t>
      </w:r>
      <w:r>
        <w:rPr>
          <w:noProof/>
        </w:rPr>
        <w:tab/>
      </w:r>
      <w:r>
        <w:rPr>
          <w:noProof/>
        </w:rPr>
        <w:fldChar w:fldCharType="begin"/>
      </w:r>
      <w:r>
        <w:rPr>
          <w:noProof/>
        </w:rPr>
        <w:instrText xml:space="preserve"> PAGEREF _Toc166746440 \h </w:instrText>
      </w:r>
      <w:r>
        <w:rPr>
          <w:noProof/>
        </w:rPr>
      </w:r>
      <w:r>
        <w:rPr>
          <w:noProof/>
        </w:rPr>
        <w:fldChar w:fldCharType="separate"/>
      </w:r>
      <w:r w:rsidR="004A113D">
        <w:rPr>
          <w:noProof/>
        </w:rPr>
        <w:t>6</w:t>
      </w:r>
      <w:r>
        <w:rPr>
          <w:noProof/>
        </w:rPr>
        <w:fldChar w:fldCharType="end"/>
      </w:r>
    </w:p>
    <w:p w14:paraId="32609079" w14:textId="1532CA10" w:rsidR="00034506" w:rsidRDefault="00034506" w:rsidP="007D505F">
      <w:pPr>
        <w:pStyle w:val="21"/>
        <w:tabs>
          <w:tab w:val="right" w:leader="dot" w:pos="9061"/>
        </w:tabs>
        <w:ind w:left="0"/>
        <w:jc w:val="both"/>
        <w:rPr>
          <w:noProof/>
        </w:rPr>
      </w:pPr>
      <w:r>
        <w:rPr>
          <w:noProof/>
        </w:rPr>
        <w:t>1.4.2. Финансовые показатели, рассчитываемые на основе бухгалтерской (финансовой) отчетности</w:t>
      </w:r>
      <w:r>
        <w:rPr>
          <w:noProof/>
        </w:rPr>
        <w:tab/>
      </w:r>
      <w:r>
        <w:rPr>
          <w:noProof/>
        </w:rPr>
        <w:fldChar w:fldCharType="begin"/>
      </w:r>
      <w:r>
        <w:rPr>
          <w:noProof/>
        </w:rPr>
        <w:instrText xml:space="preserve"> PAGEREF _Toc166746441 \h </w:instrText>
      </w:r>
      <w:r>
        <w:rPr>
          <w:noProof/>
        </w:rPr>
      </w:r>
      <w:r>
        <w:rPr>
          <w:noProof/>
        </w:rPr>
        <w:fldChar w:fldCharType="separate"/>
      </w:r>
      <w:r w:rsidR="004A113D">
        <w:rPr>
          <w:noProof/>
        </w:rPr>
        <w:t>7</w:t>
      </w:r>
      <w:r>
        <w:rPr>
          <w:noProof/>
        </w:rPr>
        <w:fldChar w:fldCharType="end"/>
      </w:r>
    </w:p>
    <w:p w14:paraId="3D932E80" w14:textId="0A579483" w:rsidR="00034506" w:rsidRDefault="00034506" w:rsidP="007D505F">
      <w:pPr>
        <w:pStyle w:val="21"/>
        <w:tabs>
          <w:tab w:val="right" w:leader="dot" w:pos="9061"/>
        </w:tabs>
        <w:ind w:left="0"/>
        <w:jc w:val="both"/>
        <w:rPr>
          <w:noProof/>
        </w:rPr>
      </w:pPr>
      <w:r>
        <w:rPr>
          <w:noProof/>
        </w:rPr>
        <w:t>1.4.3. Финансовые показатели кредитной организации</w:t>
      </w:r>
      <w:r>
        <w:rPr>
          <w:noProof/>
        </w:rPr>
        <w:tab/>
      </w:r>
      <w:r>
        <w:rPr>
          <w:noProof/>
        </w:rPr>
        <w:fldChar w:fldCharType="begin"/>
      </w:r>
      <w:r>
        <w:rPr>
          <w:noProof/>
        </w:rPr>
        <w:instrText xml:space="preserve"> PAGEREF _Toc166746442 \h </w:instrText>
      </w:r>
      <w:r>
        <w:rPr>
          <w:noProof/>
        </w:rPr>
      </w:r>
      <w:r>
        <w:rPr>
          <w:noProof/>
        </w:rPr>
        <w:fldChar w:fldCharType="separate"/>
      </w:r>
      <w:r w:rsidR="004A113D">
        <w:rPr>
          <w:noProof/>
        </w:rPr>
        <w:t>7</w:t>
      </w:r>
      <w:r>
        <w:rPr>
          <w:noProof/>
        </w:rPr>
        <w:fldChar w:fldCharType="end"/>
      </w:r>
    </w:p>
    <w:p w14:paraId="526BB559" w14:textId="74BE5AFE" w:rsidR="00034506" w:rsidRDefault="00034506" w:rsidP="007D505F">
      <w:pPr>
        <w:pStyle w:val="21"/>
        <w:tabs>
          <w:tab w:val="right" w:leader="dot" w:pos="9061"/>
        </w:tabs>
        <w:ind w:left="0"/>
        <w:jc w:val="both"/>
        <w:rPr>
          <w:noProof/>
        </w:rPr>
      </w:pPr>
      <w:r>
        <w:rPr>
          <w:noProof/>
        </w:rPr>
        <w:t>1.4.4. Иные финансовые показатели</w:t>
      </w:r>
      <w:r>
        <w:rPr>
          <w:noProof/>
        </w:rPr>
        <w:tab/>
      </w:r>
      <w:r>
        <w:rPr>
          <w:noProof/>
        </w:rPr>
        <w:fldChar w:fldCharType="begin"/>
      </w:r>
      <w:r>
        <w:rPr>
          <w:noProof/>
        </w:rPr>
        <w:instrText xml:space="preserve"> PAGEREF _Toc166746443 \h </w:instrText>
      </w:r>
      <w:r>
        <w:rPr>
          <w:noProof/>
        </w:rPr>
      </w:r>
      <w:r>
        <w:rPr>
          <w:noProof/>
        </w:rPr>
        <w:fldChar w:fldCharType="separate"/>
      </w:r>
      <w:r w:rsidR="004A113D">
        <w:rPr>
          <w:noProof/>
        </w:rPr>
        <w:t>7</w:t>
      </w:r>
      <w:r>
        <w:rPr>
          <w:noProof/>
        </w:rPr>
        <w:fldChar w:fldCharType="end"/>
      </w:r>
    </w:p>
    <w:p w14:paraId="0918F0CD" w14:textId="678B444E" w:rsidR="00034506" w:rsidRDefault="00034506" w:rsidP="007D505F">
      <w:pPr>
        <w:pStyle w:val="21"/>
        <w:tabs>
          <w:tab w:val="right" w:leader="dot" w:pos="9061"/>
        </w:tabs>
        <w:ind w:left="0"/>
        <w:jc w:val="both"/>
        <w:rPr>
          <w:noProof/>
        </w:rPr>
      </w:pPr>
      <w:r>
        <w:rPr>
          <w:noProof/>
        </w:rPr>
        <w:t>1.4.5. Анализ динамики изменения финансовых показателей, приведенных в подпунктах 1.4.1 - 1.4.4 настоящего пункта</w:t>
      </w:r>
      <w:r>
        <w:rPr>
          <w:noProof/>
        </w:rPr>
        <w:tab/>
      </w:r>
      <w:r>
        <w:rPr>
          <w:noProof/>
        </w:rPr>
        <w:fldChar w:fldCharType="begin"/>
      </w:r>
      <w:r>
        <w:rPr>
          <w:noProof/>
        </w:rPr>
        <w:instrText xml:space="preserve"> PAGEREF _Toc166746444 \h </w:instrText>
      </w:r>
      <w:r>
        <w:rPr>
          <w:noProof/>
        </w:rPr>
      </w:r>
      <w:r>
        <w:rPr>
          <w:noProof/>
        </w:rPr>
        <w:fldChar w:fldCharType="separate"/>
      </w:r>
      <w:r w:rsidR="004A113D">
        <w:rPr>
          <w:noProof/>
        </w:rPr>
        <w:t>7</w:t>
      </w:r>
      <w:r>
        <w:rPr>
          <w:noProof/>
        </w:rPr>
        <w:fldChar w:fldCharType="end"/>
      </w:r>
    </w:p>
    <w:p w14:paraId="1CDA974E" w14:textId="7581026A" w:rsidR="00034506" w:rsidRDefault="00034506" w:rsidP="007D505F">
      <w:pPr>
        <w:pStyle w:val="21"/>
        <w:tabs>
          <w:tab w:val="right" w:leader="dot" w:pos="9061"/>
        </w:tabs>
        <w:ind w:left="0"/>
        <w:jc w:val="both"/>
        <w:rPr>
          <w:noProof/>
        </w:rPr>
      </w:pPr>
      <w:r>
        <w:rPr>
          <w:noProof/>
        </w:rPr>
        <w:t>1.5. Сведения об основных поставщиках эмитента</w:t>
      </w:r>
      <w:r>
        <w:rPr>
          <w:noProof/>
        </w:rPr>
        <w:tab/>
      </w:r>
      <w:r>
        <w:rPr>
          <w:noProof/>
        </w:rPr>
        <w:fldChar w:fldCharType="begin"/>
      </w:r>
      <w:r>
        <w:rPr>
          <w:noProof/>
        </w:rPr>
        <w:instrText xml:space="preserve"> PAGEREF _Toc166746445 \h </w:instrText>
      </w:r>
      <w:r>
        <w:rPr>
          <w:noProof/>
        </w:rPr>
      </w:r>
      <w:r>
        <w:rPr>
          <w:noProof/>
        </w:rPr>
        <w:fldChar w:fldCharType="separate"/>
      </w:r>
      <w:r w:rsidR="004A113D">
        <w:rPr>
          <w:noProof/>
        </w:rPr>
        <w:t>8</w:t>
      </w:r>
      <w:r>
        <w:rPr>
          <w:noProof/>
        </w:rPr>
        <w:fldChar w:fldCharType="end"/>
      </w:r>
    </w:p>
    <w:p w14:paraId="08EB52F9" w14:textId="3DB19B62" w:rsidR="00034506" w:rsidRDefault="00034506" w:rsidP="007D505F">
      <w:pPr>
        <w:pStyle w:val="21"/>
        <w:tabs>
          <w:tab w:val="right" w:leader="dot" w:pos="9061"/>
        </w:tabs>
        <w:ind w:left="0"/>
        <w:jc w:val="both"/>
        <w:rPr>
          <w:noProof/>
        </w:rPr>
      </w:pPr>
      <w:r>
        <w:rPr>
          <w:noProof/>
        </w:rPr>
        <w:t>1.6. Сведения об основных дебиторах эмитента</w:t>
      </w:r>
      <w:r>
        <w:rPr>
          <w:noProof/>
        </w:rPr>
        <w:tab/>
      </w:r>
      <w:r>
        <w:rPr>
          <w:noProof/>
        </w:rPr>
        <w:fldChar w:fldCharType="begin"/>
      </w:r>
      <w:r>
        <w:rPr>
          <w:noProof/>
        </w:rPr>
        <w:instrText xml:space="preserve"> PAGEREF _Toc166746446 \h </w:instrText>
      </w:r>
      <w:r>
        <w:rPr>
          <w:noProof/>
        </w:rPr>
      </w:r>
      <w:r>
        <w:rPr>
          <w:noProof/>
        </w:rPr>
        <w:fldChar w:fldCharType="separate"/>
      </w:r>
      <w:r w:rsidR="004A113D">
        <w:rPr>
          <w:noProof/>
        </w:rPr>
        <w:t>9</w:t>
      </w:r>
      <w:r>
        <w:rPr>
          <w:noProof/>
        </w:rPr>
        <w:fldChar w:fldCharType="end"/>
      </w:r>
    </w:p>
    <w:p w14:paraId="46DAC072" w14:textId="3F61B835" w:rsidR="00034506" w:rsidRDefault="00034506" w:rsidP="007D505F">
      <w:pPr>
        <w:pStyle w:val="21"/>
        <w:tabs>
          <w:tab w:val="right" w:leader="dot" w:pos="9061"/>
        </w:tabs>
        <w:ind w:left="0"/>
        <w:jc w:val="both"/>
        <w:rPr>
          <w:noProof/>
        </w:rPr>
      </w:pPr>
      <w:r>
        <w:rPr>
          <w:noProof/>
        </w:rPr>
        <w:t>1.7. Сведения об обязательствах эмитента</w:t>
      </w:r>
      <w:r>
        <w:rPr>
          <w:noProof/>
        </w:rPr>
        <w:tab/>
      </w:r>
      <w:r>
        <w:rPr>
          <w:noProof/>
        </w:rPr>
        <w:fldChar w:fldCharType="begin"/>
      </w:r>
      <w:r>
        <w:rPr>
          <w:noProof/>
        </w:rPr>
        <w:instrText xml:space="preserve"> PAGEREF _Toc166746447 \h </w:instrText>
      </w:r>
      <w:r>
        <w:rPr>
          <w:noProof/>
        </w:rPr>
      </w:r>
      <w:r>
        <w:rPr>
          <w:noProof/>
        </w:rPr>
        <w:fldChar w:fldCharType="separate"/>
      </w:r>
      <w:r w:rsidR="004A113D">
        <w:rPr>
          <w:noProof/>
        </w:rPr>
        <w:t>9</w:t>
      </w:r>
      <w:r>
        <w:rPr>
          <w:noProof/>
        </w:rPr>
        <w:fldChar w:fldCharType="end"/>
      </w:r>
    </w:p>
    <w:p w14:paraId="5115B2C6" w14:textId="35C7FE9F" w:rsidR="00034506" w:rsidRDefault="00034506" w:rsidP="007D505F">
      <w:pPr>
        <w:pStyle w:val="21"/>
        <w:tabs>
          <w:tab w:val="right" w:leader="dot" w:pos="9061"/>
        </w:tabs>
        <w:ind w:left="0"/>
        <w:jc w:val="both"/>
        <w:rPr>
          <w:noProof/>
        </w:rPr>
      </w:pPr>
      <w:r>
        <w:rPr>
          <w:noProof/>
        </w:rPr>
        <w:t>1.7.1. Сведения об основных кредиторах эмитента</w:t>
      </w:r>
      <w:r>
        <w:rPr>
          <w:noProof/>
        </w:rPr>
        <w:tab/>
      </w:r>
      <w:r>
        <w:rPr>
          <w:noProof/>
        </w:rPr>
        <w:fldChar w:fldCharType="begin"/>
      </w:r>
      <w:r>
        <w:rPr>
          <w:noProof/>
        </w:rPr>
        <w:instrText xml:space="preserve"> PAGEREF _Toc166746448 \h </w:instrText>
      </w:r>
      <w:r>
        <w:rPr>
          <w:noProof/>
        </w:rPr>
      </w:r>
      <w:r>
        <w:rPr>
          <w:noProof/>
        </w:rPr>
        <w:fldChar w:fldCharType="separate"/>
      </w:r>
      <w:r w:rsidR="004A113D">
        <w:rPr>
          <w:noProof/>
        </w:rPr>
        <w:t>9</w:t>
      </w:r>
      <w:r>
        <w:rPr>
          <w:noProof/>
        </w:rPr>
        <w:fldChar w:fldCharType="end"/>
      </w:r>
    </w:p>
    <w:p w14:paraId="48783C35" w14:textId="47785D3E" w:rsidR="00034506" w:rsidRDefault="00034506" w:rsidP="007D505F">
      <w:pPr>
        <w:pStyle w:val="21"/>
        <w:tabs>
          <w:tab w:val="right" w:leader="dot" w:pos="9061"/>
        </w:tabs>
        <w:ind w:left="0"/>
        <w:jc w:val="both"/>
        <w:rPr>
          <w:noProof/>
        </w:rPr>
      </w:pPr>
      <w:r>
        <w:rPr>
          <w:noProof/>
        </w:rPr>
        <w:t>1.7.2. Сведения об обязательствах эмитента из предоставленного обеспечения</w:t>
      </w:r>
      <w:r>
        <w:rPr>
          <w:noProof/>
        </w:rPr>
        <w:tab/>
      </w:r>
      <w:r>
        <w:rPr>
          <w:noProof/>
        </w:rPr>
        <w:fldChar w:fldCharType="begin"/>
      </w:r>
      <w:r>
        <w:rPr>
          <w:noProof/>
        </w:rPr>
        <w:instrText xml:space="preserve"> PAGEREF _Toc166746449 \h </w:instrText>
      </w:r>
      <w:r>
        <w:rPr>
          <w:noProof/>
        </w:rPr>
      </w:r>
      <w:r>
        <w:rPr>
          <w:noProof/>
        </w:rPr>
        <w:fldChar w:fldCharType="separate"/>
      </w:r>
      <w:r w:rsidR="004A113D">
        <w:rPr>
          <w:noProof/>
        </w:rPr>
        <w:t>10</w:t>
      </w:r>
      <w:r>
        <w:rPr>
          <w:noProof/>
        </w:rPr>
        <w:fldChar w:fldCharType="end"/>
      </w:r>
    </w:p>
    <w:p w14:paraId="47AA94C5" w14:textId="1AD5815F" w:rsidR="00034506" w:rsidRDefault="00034506" w:rsidP="007D505F">
      <w:pPr>
        <w:pStyle w:val="21"/>
        <w:tabs>
          <w:tab w:val="right" w:leader="dot" w:pos="9061"/>
        </w:tabs>
        <w:ind w:left="0"/>
        <w:jc w:val="both"/>
        <w:rPr>
          <w:noProof/>
        </w:rPr>
      </w:pPr>
      <w:r>
        <w:rPr>
          <w:noProof/>
        </w:rPr>
        <w:t>1.7.3. Сведения о прочих существенных обязательствах эмитента</w:t>
      </w:r>
      <w:r>
        <w:rPr>
          <w:noProof/>
        </w:rPr>
        <w:tab/>
      </w:r>
      <w:r>
        <w:rPr>
          <w:noProof/>
        </w:rPr>
        <w:fldChar w:fldCharType="begin"/>
      </w:r>
      <w:r>
        <w:rPr>
          <w:noProof/>
        </w:rPr>
        <w:instrText xml:space="preserve"> PAGEREF _Toc166746450 \h </w:instrText>
      </w:r>
      <w:r>
        <w:rPr>
          <w:noProof/>
        </w:rPr>
      </w:r>
      <w:r>
        <w:rPr>
          <w:noProof/>
        </w:rPr>
        <w:fldChar w:fldCharType="separate"/>
      </w:r>
      <w:r w:rsidR="004A113D">
        <w:rPr>
          <w:noProof/>
        </w:rPr>
        <w:t>10</w:t>
      </w:r>
      <w:r>
        <w:rPr>
          <w:noProof/>
        </w:rPr>
        <w:fldChar w:fldCharType="end"/>
      </w:r>
    </w:p>
    <w:p w14:paraId="761A2966" w14:textId="652F4DC0" w:rsidR="00034506" w:rsidRDefault="00034506" w:rsidP="007D505F">
      <w:pPr>
        <w:pStyle w:val="21"/>
        <w:tabs>
          <w:tab w:val="right" w:leader="dot" w:pos="9061"/>
        </w:tabs>
        <w:ind w:left="0"/>
        <w:jc w:val="both"/>
        <w:rPr>
          <w:noProof/>
        </w:rPr>
      </w:pPr>
      <w:r>
        <w:rPr>
          <w:noProof/>
        </w:rPr>
        <w:t>1.8. Сведения о перспективах развития эмитента</w:t>
      </w:r>
      <w:r>
        <w:rPr>
          <w:noProof/>
        </w:rPr>
        <w:tab/>
      </w:r>
      <w:r>
        <w:rPr>
          <w:noProof/>
        </w:rPr>
        <w:fldChar w:fldCharType="begin"/>
      </w:r>
      <w:r>
        <w:rPr>
          <w:noProof/>
        </w:rPr>
        <w:instrText xml:space="preserve"> PAGEREF _Toc166746451 \h </w:instrText>
      </w:r>
      <w:r>
        <w:rPr>
          <w:noProof/>
        </w:rPr>
      </w:r>
      <w:r>
        <w:rPr>
          <w:noProof/>
        </w:rPr>
        <w:fldChar w:fldCharType="separate"/>
      </w:r>
      <w:r w:rsidR="004A113D">
        <w:rPr>
          <w:noProof/>
        </w:rPr>
        <w:t>10</w:t>
      </w:r>
      <w:r>
        <w:rPr>
          <w:noProof/>
        </w:rPr>
        <w:fldChar w:fldCharType="end"/>
      </w:r>
    </w:p>
    <w:p w14:paraId="64B3141B" w14:textId="7C95B3F3" w:rsidR="00034506" w:rsidRDefault="00034506" w:rsidP="007D505F">
      <w:pPr>
        <w:pStyle w:val="21"/>
        <w:tabs>
          <w:tab w:val="right" w:leader="dot" w:pos="9061"/>
        </w:tabs>
        <w:ind w:left="0"/>
        <w:jc w:val="both"/>
        <w:rPr>
          <w:noProof/>
        </w:rPr>
      </w:pPr>
      <w:r>
        <w:rPr>
          <w:noProof/>
        </w:rPr>
        <w:t>1.9. Сведения о рисках, связанных с деятельностью эмитента</w:t>
      </w:r>
      <w:r>
        <w:rPr>
          <w:noProof/>
        </w:rPr>
        <w:tab/>
      </w:r>
      <w:r>
        <w:rPr>
          <w:noProof/>
        </w:rPr>
        <w:fldChar w:fldCharType="begin"/>
      </w:r>
      <w:r>
        <w:rPr>
          <w:noProof/>
        </w:rPr>
        <w:instrText xml:space="preserve"> PAGEREF _Toc166746452 \h </w:instrText>
      </w:r>
      <w:r>
        <w:rPr>
          <w:noProof/>
        </w:rPr>
      </w:r>
      <w:r>
        <w:rPr>
          <w:noProof/>
        </w:rPr>
        <w:fldChar w:fldCharType="separate"/>
      </w:r>
      <w:r w:rsidR="004A113D">
        <w:rPr>
          <w:noProof/>
        </w:rPr>
        <w:t>11</w:t>
      </w:r>
      <w:r>
        <w:rPr>
          <w:noProof/>
        </w:rPr>
        <w:fldChar w:fldCharType="end"/>
      </w:r>
    </w:p>
    <w:p w14:paraId="451738EF" w14:textId="33856431" w:rsidR="00034506" w:rsidRDefault="00034506" w:rsidP="007D505F">
      <w:pPr>
        <w:pStyle w:val="21"/>
        <w:tabs>
          <w:tab w:val="right" w:leader="dot" w:pos="9061"/>
        </w:tabs>
        <w:ind w:left="0"/>
        <w:jc w:val="both"/>
        <w:rPr>
          <w:noProof/>
        </w:rPr>
      </w:pPr>
      <w:r>
        <w:rPr>
          <w:noProof/>
        </w:rPr>
        <w:t>1.9.1. Отраслевые риски</w:t>
      </w:r>
      <w:r>
        <w:rPr>
          <w:noProof/>
        </w:rPr>
        <w:tab/>
      </w:r>
      <w:r>
        <w:rPr>
          <w:noProof/>
        </w:rPr>
        <w:fldChar w:fldCharType="begin"/>
      </w:r>
      <w:r>
        <w:rPr>
          <w:noProof/>
        </w:rPr>
        <w:instrText xml:space="preserve"> PAGEREF _Toc166746453 \h </w:instrText>
      </w:r>
      <w:r>
        <w:rPr>
          <w:noProof/>
        </w:rPr>
      </w:r>
      <w:r>
        <w:rPr>
          <w:noProof/>
        </w:rPr>
        <w:fldChar w:fldCharType="separate"/>
      </w:r>
      <w:r w:rsidR="004A113D">
        <w:rPr>
          <w:noProof/>
        </w:rPr>
        <w:t>12</w:t>
      </w:r>
      <w:r>
        <w:rPr>
          <w:noProof/>
        </w:rPr>
        <w:fldChar w:fldCharType="end"/>
      </w:r>
    </w:p>
    <w:p w14:paraId="26EFFC99" w14:textId="7BC0D134" w:rsidR="00034506" w:rsidRDefault="00034506" w:rsidP="007D505F">
      <w:pPr>
        <w:pStyle w:val="21"/>
        <w:tabs>
          <w:tab w:val="right" w:leader="dot" w:pos="9061"/>
        </w:tabs>
        <w:ind w:left="0"/>
        <w:jc w:val="both"/>
        <w:rPr>
          <w:noProof/>
        </w:rPr>
      </w:pPr>
      <w:r>
        <w:rPr>
          <w:noProof/>
        </w:rPr>
        <w:t>1.9.2. Страновые и региональные риски</w:t>
      </w:r>
      <w:r>
        <w:rPr>
          <w:noProof/>
        </w:rPr>
        <w:tab/>
      </w:r>
      <w:r>
        <w:rPr>
          <w:noProof/>
        </w:rPr>
        <w:fldChar w:fldCharType="begin"/>
      </w:r>
      <w:r>
        <w:rPr>
          <w:noProof/>
        </w:rPr>
        <w:instrText xml:space="preserve"> PAGEREF _Toc166746454 \h </w:instrText>
      </w:r>
      <w:r>
        <w:rPr>
          <w:noProof/>
        </w:rPr>
      </w:r>
      <w:r>
        <w:rPr>
          <w:noProof/>
        </w:rPr>
        <w:fldChar w:fldCharType="separate"/>
      </w:r>
      <w:r w:rsidR="004A113D">
        <w:rPr>
          <w:noProof/>
        </w:rPr>
        <w:t>12</w:t>
      </w:r>
      <w:r>
        <w:rPr>
          <w:noProof/>
        </w:rPr>
        <w:fldChar w:fldCharType="end"/>
      </w:r>
    </w:p>
    <w:p w14:paraId="5FBA2FE7" w14:textId="7A492FB5" w:rsidR="00034506" w:rsidRDefault="00034506" w:rsidP="007D505F">
      <w:pPr>
        <w:pStyle w:val="21"/>
        <w:tabs>
          <w:tab w:val="right" w:leader="dot" w:pos="9061"/>
        </w:tabs>
        <w:ind w:left="0"/>
        <w:jc w:val="both"/>
        <w:rPr>
          <w:noProof/>
        </w:rPr>
      </w:pPr>
      <w:r>
        <w:rPr>
          <w:noProof/>
        </w:rPr>
        <w:t>1.9.3. Финансовые риски</w:t>
      </w:r>
      <w:r>
        <w:rPr>
          <w:noProof/>
        </w:rPr>
        <w:tab/>
      </w:r>
      <w:r>
        <w:rPr>
          <w:noProof/>
        </w:rPr>
        <w:fldChar w:fldCharType="begin"/>
      </w:r>
      <w:r>
        <w:rPr>
          <w:noProof/>
        </w:rPr>
        <w:instrText xml:space="preserve"> PAGEREF _Toc166746455 \h </w:instrText>
      </w:r>
      <w:r>
        <w:rPr>
          <w:noProof/>
        </w:rPr>
      </w:r>
      <w:r>
        <w:rPr>
          <w:noProof/>
        </w:rPr>
        <w:fldChar w:fldCharType="separate"/>
      </w:r>
      <w:r w:rsidR="004A113D">
        <w:rPr>
          <w:noProof/>
        </w:rPr>
        <w:t>12</w:t>
      </w:r>
      <w:r>
        <w:rPr>
          <w:noProof/>
        </w:rPr>
        <w:fldChar w:fldCharType="end"/>
      </w:r>
    </w:p>
    <w:p w14:paraId="04CCA536" w14:textId="09D54F56" w:rsidR="00034506" w:rsidRDefault="00034506" w:rsidP="007D505F">
      <w:pPr>
        <w:pStyle w:val="21"/>
        <w:tabs>
          <w:tab w:val="right" w:leader="dot" w:pos="9061"/>
        </w:tabs>
        <w:ind w:left="0"/>
        <w:jc w:val="both"/>
        <w:rPr>
          <w:noProof/>
        </w:rPr>
      </w:pPr>
      <w:r>
        <w:rPr>
          <w:noProof/>
        </w:rPr>
        <w:t>1.9.4. Правовые риски</w:t>
      </w:r>
      <w:r>
        <w:rPr>
          <w:noProof/>
        </w:rPr>
        <w:tab/>
      </w:r>
      <w:r>
        <w:rPr>
          <w:noProof/>
        </w:rPr>
        <w:fldChar w:fldCharType="begin"/>
      </w:r>
      <w:r>
        <w:rPr>
          <w:noProof/>
        </w:rPr>
        <w:instrText xml:space="preserve"> PAGEREF _Toc166746456 \h </w:instrText>
      </w:r>
      <w:r>
        <w:rPr>
          <w:noProof/>
        </w:rPr>
      </w:r>
      <w:r>
        <w:rPr>
          <w:noProof/>
        </w:rPr>
        <w:fldChar w:fldCharType="separate"/>
      </w:r>
      <w:r w:rsidR="004A113D">
        <w:rPr>
          <w:noProof/>
        </w:rPr>
        <w:t>14</w:t>
      </w:r>
      <w:r>
        <w:rPr>
          <w:noProof/>
        </w:rPr>
        <w:fldChar w:fldCharType="end"/>
      </w:r>
    </w:p>
    <w:p w14:paraId="39EAB87F" w14:textId="671DEBA4" w:rsidR="00034506" w:rsidRDefault="00034506" w:rsidP="007D505F">
      <w:pPr>
        <w:pStyle w:val="21"/>
        <w:tabs>
          <w:tab w:val="right" w:leader="dot" w:pos="9061"/>
        </w:tabs>
        <w:ind w:left="0"/>
        <w:jc w:val="both"/>
        <w:rPr>
          <w:noProof/>
        </w:rPr>
      </w:pPr>
      <w:r>
        <w:rPr>
          <w:noProof/>
        </w:rPr>
        <w:t>1.9.5. Риск потери деловой репутации (репутационный риск)</w:t>
      </w:r>
      <w:r>
        <w:rPr>
          <w:noProof/>
        </w:rPr>
        <w:tab/>
      </w:r>
      <w:r>
        <w:rPr>
          <w:noProof/>
        </w:rPr>
        <w:fldChar w:fldCharType="begin"/>
      </w:r>
      <w:r>
        <w:rPr>
          <w:noProof/>
        </w:rPr>
        <w:instrText xml:space="preserve"> PAGEREF _Toc166746457 \h </w:instrText>
      </w:r>
      <w:r>
        <w:rPr>
          <w:noProof/>
        </w:rPr>
      </w:r>
      <w:r>
        <w:rPr>
          <w:noProof/>
        </w:rPr>
        <w:fldChar w:fldCharType="separate"/>
      </w:r>
      <w:r w:rsidR="004A113D">
        <w:rPr>
          <w:noProof/>
        </w:rPr>
        <w:t>16</w:t>
      </w:r>
      <w:r>
        <w:rPr>
          <w:noProof/>
        </w:rPr>
        <w:fldChar w:fldCharType="end"/>
      </w:r>
    </w:p>
    <w:p w14:paraId="7CB4BC98" w14:textId="68DFCB08" w:rsidR="00034506" w:rsidRDefault="00034506" w:rsidP="007D505F">
      <w:pPr>
        <w:pStyle w:val="21"/>
        <w:tabs>
          <w:tab w:val="right" w:leader="dot" w:pos="9061"/>
        </w:tabs>
        <w:ind w:left="0"/>
        <w:jc w:val="both"/>
        <w:rPr>
          <w:noProof/>
        </w:rPr>
      </w:pPr>
      <w:r>
        <w:rPr>
          <w:noProof/>
        </w:rPr>
        <w:t>1.9.6. Стратегический риск</w:t>
      </w:r>
      <w:r>
        <w:rPr>
          <w:noProof/>
        </w:rPr>
        <w:tab/>
      </w:r>
      <w:r>
        <w:rPr>
          <w:noProof/>
        </w:rPr>
        <w:fldChar w:fldCharType="begin"/>
      </w:r>
      <w:r>
        <w:rPr>
          <w:noProof/>
        </w:rPr>
        <w:instrText xml:space="preserve"> PAGEREF _Toc166746458 \h </w:instrText>
      </w:r>
      <w:r>
        <w:rPr>
          <w:noProof/>
        </w:rPr>
      </w:r>
      <w:r>
        <w:rPr>
          <w:noProof/>
        </w:rPr>
        <w:fldChar w:fldCharType="separate"/>
      </w:r>
      <w:r w:rsidR="004A113D">
        <w:rPr>
          <w:noProof/>
        </w:rPr>
        <w:t>17</w:t>
      </w:r>
      <w:r>
        <w:rPr>
          <w:noProof/>
        </w:rPr>
        <w:fldChar w:fldCharType="end"/>
      </w:r>
    </w:p>
    <w:p w14:paraId="3CB418F7" w14:textId="0D16CABE" w:rsidR="00034506" w:rsidRDefault="00034506" w:rsidP="007D505F">
      <w:pPr>
        <w:pStyle w:val="21"/>
        <w:tabs>
          <w:tab w:val="right" w:leader="dot" w:pos="9061"/>
        </w:tabs>
        <w:ind w:left="0"/>
        <w:jc w:val="both"/>
        <w:rPr>
          <w:noProof/>
        </w:rPr>
      </w:pPr>
      <w:r>
        <w:rPr>
          <w:noProof/>
        </w:rPr>
        <w:t>1.9.7. Риски, связанные с деятельностью эмитента</w:t>
      </w:r>
      <w:r>
        <w:rPr>
          <w:noProof/>
        </w:rPr>
        <w:tab/>
      </w:r>
      <w:r>
        <w:rPr>
          <w:noProof/>
        </w:rPr>
        <w:fldChar w:fldCharType="begin"/>
      </w:r>
      <w:r>
        <w:rPr>
          <w:noProof/>
        </w:rPr>
        <w:instrText xml:space="preserve"> PAGEREF _Toc166746459 \h </w:instrText>
      </w:r>
      <w:r>
        <w:rPr>
          <w:noProof/>
        </w:rPr>
      </w:r>
      <w:r>
        <w:rPr>
          <w:noProof/>
        </w:rPr>
        <w:fldChar w:fldCharType="separate"/>
      </w:r>
      <w:r w:rsidR="004A113D">
        <w:rPr>
          <w:noProof/>
        </w:rPr>
        <w:t>17</w:t>
      </w:r>
      <w:r>
        <w:rPr>
          <w:noProof/>
        </w:rPr>
        <w:fldChar w:fldCharType="end"/>
      </w:r>
    </w:p>
    <w:p w14:paraId="642E9E69" w14:textId="66F1072B" w:rsidR="00034506" w:rsidRDefault="00034506" w:rsidP="007D505F">
      <w:pPr>
        <w:pStyle w:val="21"/>
        <w:tabs>
          <w:tab w:val="right" w:leader="dot" w:pos="9061"/>
        </w:tabs>
        <w:ind w:left="0"/>
        <w:jc w:val="both"/>
        <w:rPr>
          <w:noProof/>
        </w:rPr>
      </w:pPr>
      <w:r>
        <w:rPr>
          <w:noProof/>
        </w:rPr>
        <w:t>1.9.8. Риск информационной безопасности</w:t>
      </w:r>
      <w:r>
        <w:rPr>
          <w:noProof/>
        </w:rPr>
        <w:tab/>
      </w:r>
      <w:r>
        <w:rPr>
          <w:noProof/>
        </w:rPr>
        <w:fldChar w:fldCharType="begin"/>
      </w:r>
      <w:r>
        <w:rPr>
          <w:noProof/>
        </w:rPr>
        <w:instrText xml:space="preserve"> PAGEREF _Toc166746460 \h </w:instrText>
      </w:r>
      <w:r>
        <w:rPr>
          <w:noProof/>
        </w:rPr>
      </w:r>
      <w:r>
        <w:rPr>
          <w:noProof/>
        </w:rPr>
        <w:fldChar w:fldCharType="separate"/>
      </w:r>
      <w:r w:rsidR="004A113D">
        <w:rPr>
          <w:noProof/>
        </w:rPr>
        <w:t>17</w:t>
      </w:r>
      <w:r>
        <w:rPr>
          <w:noProof/>
        </w:rPr>
        <w:fldChar w:fldCharType="end"/>
      </w:r>
    </w:p>
    <w:p w14:paraId="6B800473" w14:textId="4FB45B9F" w:rsidR="00034506" w:rsidRDefault="00034506" w:rsidP="007D505F">
      <w:pPr>
        <w:pStyle w:val="21"/>
        <w:tabs>
          <w:tab w:val="right" w:leader="dot" w:pos="9061"/>
        </w:tabs>
        <w:ind w:left="0"/>
        <w:jc w:val="both"/>
        <w:rPr>
          <w:noProof/>
        </w:rPr>
      </w:pPr>
      <w:r>
        <w:rPr>
          <w:noProof/>
        </w:rPr>
        <w:t>1.9.9. Экологический риск</w:t>
      </w:r>
      <w:r>
        <w:rPr>
          <w:noProof/>
        </w:rPr>
        <w:tab/>
      </w:r>
      <w:r>
        <w:rPr>
          <w:noProof/>
        </w:rPr>
        <w:fldChar w:fldCharType="begin"/>
      </w:r>
      <w:r>
        <w:rPr>
          <w:noProof/>
        </w:rPr>
        <w:instrText xml:space="preserve"> PAGEREF _Toc166746461 \h </w:instrText>
      </w:r>
      <w:r>
        <w:rPr>
          <w:noProof/>
        </w:rPr>
      </w:r>
      <w:r>
        <w:rPr>
          <w:noProof/>
        </w:rPr>
        <w:fldChar w:fldCharType="separate"/>
      </w:r>
      <w:r w:rsidR="004A113D">
        <w:rPr>
          <w:noProof/>
        </w:rPr>
        <w:t>17</w:t>
      </w:r>
      <w:r>
        <w:rPr>
          <w:noProof/>
        </w:rPr>
        <w:fldChar w:fldCharType="end"/>
      </w:r>
    </w:p>
    <w:p w14:paraId="2937959B" w14:textId="0CF93530" w:rsidR="00034506" w:rsidRDefault="00034506" w:rsidP="007D505F">
      <w:pPr>
        <w:pStyle w:val="21"/>
        <w:tabs>
          <w:tab w:val="right" w:leader="dot" w:pos="9061"/>
        </w:tabs>
        <w:ind w:left="0"/>
        <w:jc w:val="both"/>
        <w:rPr>
          <w:noProof/>
        </w:rPr>
      </w:pPr>
      <w:r>
        <w:rPr>
          <w:noProof/>
        </w:rPr>
        <w:t>1.9.10. Природно-климатический риск</w:t>
      </w:r>
      <w:r>
        <w:rPr>
          <w:noProof/>
        </w:rPr>
        <w:tab/>
      </w:r>
      <w:r w:rsidR="00A80113">
        <w:rPr>
          <w:noProof/>
        </w:rPr>
        <w:t>18</w:t>
      </w:r>
    </w:p>
    <w:p w14:paraId="54732F74" w14:textId="3BEBB8FD" w:rsidR="00034506" w:rsidRDefault="00034506" w:rsidP="007D505F">
      <w:pPr>
        <w:pStyle w:val="21"/>
        <w:tabs>
          <w:tab w:val="right" w:leader="dot" w:pos="9061"/>
        </w:tabs>
        <w:ind w:left="0"/>
        <w:jc w:val="both"/>
        <w:rPr>
          <w:noProof/>
        </w:rPr>
      </w:pPr>
      <w:r>
        <w:rPr>
          <w:noProof/>
        </w:rPr>
        <w:t>1.9.11. Риски кредитных организаций</w:t>
      </w:r>
      <w:r>
        <w:rPr>
          <w:noProof/>
        </w:rPr>
        <w:tab/>
      </w:r>
      <w:r>
        <w:rPr>
          <w:noProof/>
        </w:rPr>
        <w:fldChar w:fldCharType="begin"/>
      </w:r>
      <w:r>
        <w:rPr>
          <w:noProof/>
        </w:rPr>
        <w:instrText xml:space="preserve"> PAGEREF _Toc166746463 \h </w:instrText>
      </w:r>
      <w:r>
        <w:rPr>
          <w:noProof/>
        </w:rPr>
      </w:r>
      <w:r>
        <w:rPr>
          <w:noProof/>
        </w:rPr>
        <w:fldChar w:fldCharType="separate"/>
      </w:r>
      <w:r w:rsidR="004A113D">
        <w:rPr>
          <w:noProof/>
        </w:rPr>
        <w:t>18</w:t>
      </w:r>
      <w:r>
        <w:rPr>
          <w:noProof/>
        </w:rPr>
        <w:fldChar w:fldCharType="end"/>
      </w:r>
    </w:p>
    <w:p w14:paraId="61F04E4E" w14:textId="5CD49052" w:rsidR="00034506" w:rsidRDefault="00034506" w:rsidP="007D505F">
      <w:pPr>
        <w:pStyle w:val="21"/>
        <w:tabs>
          <w:tab w:val="right" w:leader="dot" w:pos="9061"/>
        </w:tabs>
        <w:ind w:left="0"/>
        <w:jc w:val="both"/>
        <w:rPr>
          <w:noProof/>
        </w:rPr>
      </w:pPr>
      <w:r>
        <w:rPr>
          <w:noProof/>
        </w:rPr>
        <w:t>1.9.12. Иные риски, которые являются существенными для эмитента (группы эмитента)</w:t>
      </w:r>
      <w:r>
        <w:rPr>
          <w:noProof/>
        </w:rPr>
        <w:tab/>
      </w:r>
      <w:r>
        <w:rPr>
          <w:noProof/>
        </w:rPr>
        <w:fldChar w:fldCharType="begin"/>
      </w:r>
      <w:r>
        <w:rPr>
          <w:noProof/>
        </w:rPr>
        <w:instrText xml:space="preserve"> PAGEREF _Toc166746464 \h </w:instrText>
      </w:r>
      <w:r>
        <w:rPr>
          <w:noProof/>
        </w:rPr>
      </w:r>
      <w:r>
        <w:rPr>
          <w:noProof/>
        </w:rPr>
        <w:fldChar w:fldCharType="separate"/>
      </w:r>
      <w:r w:rsidR="004A113D">
        <w:rPr>
          <w:noProof/>
        </w:rPr>
        <w:t>18</w:t>
      </w:r>
      <w:r>
        <w:rPr>
          <w:noProof/>
        </w:rPr>
        <w:fldChar w:fldCharType="end"/>
      </w:r>
    </w:p>
    <w:p w14:paraId="5AF8E605" w14:textId="743CC4A7" w:rsidR="00034506" w:rsidRDefault="00034506" w:rsidP="007D505F">
      <w:pPr>
        <w:pStyle w:val="11"/>
        <w:tabs>
          <w:tab w:val="right" w:leader="dot" w:pos="9061"/>
        </w:tabs>
        <w:jc w:val="both"/>
        <w:rPr>
          <w:noProof/>
        </w:rPr>
      </w:pPr>
      <w:r>
        <w:rPr>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Pr>
          <w:noProof/>
        </w:rPr>
        <w:tab/>
      </w:r>
      <w:r>
        <w:rPr>
          <w:noProof/>
        </w:rPr>
        <w:fldChar w:fldCharType="begin"/>
      </w:r>
      <w:r>
        <w:rPr>
          <w:noProof/>
        </w:rPr>
        <w:instrText xml:space="preserve"> PAGEREF _Toc166746465 \h </w:instrText>
      </w:r>
      <w:r>
        <w:rPr>
          <w:noProof/>
        </w:rPr>
      </w:r>
      <w:r>
        <w:rPr>
          <w:noProof/>
        </w:rPr>
        <w:fldChar w:fldCharType="separate"/>
      </w:r>
      <w:r w:rsidR="004A113D">
        <w:rPr>
          <w:noProof/>
        </w:rPr>
        <w:t>18</w:t>
      </w:r>
      <w:r>
        <w:rPr>
          <w:noProof/>
        </w:rPr>
        <w:fldChar w:fldCharType="end"/>
      </w:r>
    </w:p>
    <w:p w14:paraId="199D25EF" w14:textId="75B47824" w:rsidR="00034506" w:rsidRDefault="00034506" w:rsidP="007D505F">
      <w:pPr>
        <w:pStyle w:val="21"/>
        <w:tabs>
          <w:tab w:val="right" w:leader="dot" w:pos="9061"/>
        </w:tabs>
        <w:ind w:left="0"/>
        <w:jc w:val="both"/>
        <w:rPr>
          <w:noProof/>
        </w:rPr>
      </w:pPr>
      <w:r>
        <w:rPr>
          <w:noProof/>
        </w:rPr>
        <w:t>2.1. Информация о лицах, входящих в состав органов управления эмитента</w:t>
      </w:r>
      <w:r>
        <w:rPr>
          <w:noProof/>
        </w:rPr>
        <w:tab/>
      </w:r>
      <w:r>
        <w:rPr>
          <w:noProof/>
        </w:rPr>
        <w:fldChar w:fldCharType="begin"/>
      </w:r>
      <w:r>
        <w:rPr>
          <w:noProof/>
        </w:rPr>
        <w:instrText xml:space="preserve"> PAGEREF _Toc166746466 \h </w:instrText>
      </w:r>
      <w:r>
        <w:rPr>
          <w:noProof/>
        </w:rPr>
      </w:r>
      <w:r>
        <w:rPr>
          <w:noProof/>
        </w:rPr>
        <w:fldChar w:fldCharType="separate"/>
      </w:r>
      <w:r w:rsidR="004A113D">
        <w:rPr>
          <w:noProof/>
        </w:rPr>
        <w:t>18</w:t>
      </w:r>
      <w:r>
        <w:rPr>
          <w:noProof/>
        </w:rPr>
        <w:fldChar w:fldCharType="end"/>
      </w:r>
    </w:p>
    <w:p w14:paraId="3CC50CAE" w14:textId="5870C31C" w:rsidR="00034506" w:rsidRDefault="00034506" w:rsidP="007D505F">
      <w:pPr>
        <w:pStyle w:val="21"/>
        <w:tabs>
          <w:tab w:val="right" w:leader="dot" w:pos="9061"/>
        </w:tabs>
        <w:ind w:left="0"/>
        <w:jc w:val="both"/>
        <w:rPr>
          <w:noProof/>
        </w:rPr>
      </w:pPr>
      <w:r>
        <w:rPr>
          <w:noProof/>
        </w:rPr>
        <w:t>2.1.1. Состав совета директоров (наблюдательного совета) эмитента</w:t>
      </w:r>
      <w:r>
        <w:rPr>
          <w:noProof/>
        </w:rPr>
        <w:tab/>
      </w:r>
      <w:r>
        <w:rPr>
          <w:noProof/>
        </w:rPr>
        <w:fldChar w:fldCharType="begin"/>
      </w:r>
      <w:r>
        <w:rPr>
          <w:noProof/>
        </w:rPr>
        <w:instrText xml:space="preserve"> PAGEREF _Toc166746467 \h </w:instrText>
      </w:r>
      <w:r>
        <w:rPr>
          <w:noProof/>
        </w:rPr>
      </w:r>
      <w:r>
        <w:rPr>
          <w:noProof/>
        </w:rPr>
        <w:fldChar w:fldCharType="separate"/>
      </w:r>
      <w:r w:rsidR="004A113D">
        <w:rPr>
          <w:noProof/>
        </w:rPr>
        <w:t>19</w:t>
      </w:r>
      <w:r>
        <w:rPr>
          <w:noProof/>
        </w:rPr>
        <w:fldChar w:fldCharType="end"/>
      </w:r>
    </w:p>
    <w:p w14:paraId="6E84344B" w14:textId="27B7428C" w:rsidR="00034506" w:rsidRDefault="00034506" w:rsidP="007D505F">
      <w:pPr>
        <w:pStyle w:val="21"/>
        <w:tabs>
          <w:tab w:val="right" w:leader="dot" w:pos="9061"/>
        </w:tabs>
        <w:ind w:left="0"/>
        <w:jc w:val="both"/>
        <w:rPr>
          <w:noProof/>
        </w:rPr>
      </w:pPr>
      <w:r>
        <w:rPr>
          <w:noProof/>
        </w:rPr>
        <w:t>2.1.2. Информация о единоличном исполнительном органе эмитента</w:t>
      </w:r>
      <w:r>
        <w:rPr>
          <w:noProof/>
        </w:rPr>
        <w:tab/>
      </w:r>
      <w:r>
        <w:rPr>
          <w:noProof/>
        </w:rPr>
        <w:fldChar w:fldCharType="begin"/>
      </w:r>
      <w:r>
        <w:rPr>
          <w:noProof/>
        </w:rPr>
        <w:instrText xml:space="preserve"> PAGEREF _Toc166746468 \h </w:instrText>
      </w:r>
      <w:r>
        <w:rPr>
          <w:noProof/>
        </w:rPr>
      </w:r>
      <w:r>
        <w:rPr>
          <w:noProof/>
        </w:rPr>
        <w:fldChar w:fldCharType="separate"/>
      </w:r>
      <w:r w:rsidR="004A113D">
        <w:rPr>
          <w:noProof/>
        </w:rPr>
        <w:t>27</w:t>
      </w:r>
      <w:r>
        <w:rPr>
          <w:noProof/>
        </w:rPr>
        <w:fldChar w:fldCharType="end"/>
      </w:r>
    </w:p>
    <w:p w14:paraId="60D70D37" w14:textId="2F05FA12" w:rsidR="00034506" w:rsidRDefault="00034506" w:rsidP="007D505F">
      <w:pPr>
        <w:pStyle w:val="21"/>
        <w:tabs>
          <w:tab w:val="right" w:leader="dot" w:pos="9061"/>
        </w:tabs>
        <w:ind w:left="0"/>
        <w:jc w:val="both"/>
        <w:rPr>
          <w:noProof/>
        </w:rPr>
      </w:pPr>
      <w:r>
        <w:rPr>
          <w:noProof/>
        </w:rPr>
        <w:t>2.1.3. Состав коллегиального исполнительного органа эмитента</w:t>
      </w:r>
      <w:r>
        <w:rPr>
          <w:noProof/>
        </w:rPr>
        <w:tab/>
      </w:r>
      <w:r>
        <w:rPr>
          <w:noProof/>
        </w:rPr>
        <w:fldChar w:fldCharType="begin"/>
      </w:r>
      <w:r>
        <w:rPr>
          <w:noProof/>
        </w:rPr>
        <w:instrText xml:space="preserve"> PAGEREF _Toc166746469 \h </w:instrText>
      </w:r>
      <w:r>
        <w:rPr>
          <w:noProof/>
        </w:rPr>
      </w:r>
      <w:r>
        <w:rPr>
          <w:noProof/>
        </w:rPr>
        <w:fldChar w:fldCharType="separate"/>
      </w:r>
      <w:r w:rsidR="004A113D">
        <w:rPr>
          <w:noProof/>
        </w:rPr>
        <w:t>38</w:t>
      </w:r>
      <w:r>
        <w:rPr>
          <w:noProof/>
        </w:rPr>
        <w:fldChar w:fldCharType="end"/>
      </w:r>
    </w:p>
    <w:p w14:paraId="3522ED71" w14:textId="17A499BE" w:rsidR="00034506" w:rsidRDefault="00034506" w:rsidP="007D505F">
      <w:pPr>
        <w:pStyle w:val="21"/>
        <w:tabs>
          <w:tab w:val="right" w:leader="dot" w:pos="9061"/>
        </w:tabs>
        <w:ind w:left="0"/>
        <w:jc w:val="both"/>
        <w:rPr>
          <w:noProof/>
        </w:rPr>
      </w:pPr>
      <w:r>
        <w:rPr>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Pr>
          <w:noProof/>
        </w:rPr>
        <w:tab/>
      </w:r>
      <w:r>
        <w:rPr>
          <w:noProof/>
        </w:rPr>
        <w:fldChar w:fldCharType="begin"/>
      </w:r>
      <w:r>
        <w:rPr>
          <w:noProof/>
        </w:rPr>
        <w:instrText xml:space="preserve"> PAGEREF _Toc166746470 \h </w:instrText>
      </w:r>
      <w:r>
        <w:rPr>
          <w:noProof/>
        </w:rPr>
      </w:r>
      <w:r>
        <w:rPr>
          <w:noProof/>
        </w:rPr>
        <w:fldChar w:fldCharType="separate"/>
      </w:r>
      <w:r w:rsidR="004A113D">
        <w:rPr>
          <w:noProof/>
        </w:rPr>
        <w:t>38</w:t>
      </w:r>
      <w:r>
        <w:rPr>
          <w:noProof/>
        </w:rPr>
        <w:fldChar w:fldCharType="end"/>
      </w:r>
    </w:p>
    <w:p w14:paraId="17FBE890" w14:textId="5554B490" w:rsidR="00034506" w:rsidRDefault="00034506" w:rsidP="007D505F">
      <w:pPr>
        <w:pStyle w:val="21"/>
        <w:tabs>
          <w:tab w:val="right" w:leader="dot" w:pos="9061"/>
        </w:tabs>
        <w:ind w:left="0"/>
        <w:jc w:val="both"/>
        <w:rPr>
          <w:noProof/>
        </w:rPr>
      </w:pPr>
      <w:r>
        <w:rPr>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Pr>
          <w:noProof/>
        </w:rPr>
        <w:tab/>
      </w:r>
      <w:r>
        <w:rPr>
          <w:noProof/>
        </w:rPr>
        <w:fldChar w:fldCharType="begin"/>
      </w:r>
      <w:r>
        <w:rPr>
          <w:noProof/>
        </w:rPr>
        <w:instrText xml:space="preserve"> PAGEREF _Toc166746471 \h </w:instrText>
      </w:r>
      <w:r>
        <w:rPr>
          <w:noProof/>
        </w:rPr>
      </w:r>
      <w:r>
        <w:rPr>
          <w:noProof/>
        </w:rPr>
        <w:fldChar w:fldCharType="separate"/>
      </w:r>
      <w:r w:rsidR="004A113D">
        <w:rPr>
          <w:noProof/>
        </w:rPr>
        <w:t>40</w:t>
      </w:r>
      <w:r>
        <w:rPr>
          <w:noProof/>
        </w:rPr>
        <w:fldChar w:fldCharType="end"/>
      </w:r>
    </w:p>
    <w:p w14:paraId="36158DFE" w14:textId="68C962C4" w:rsidR="00034506" w:rsidRDefault="00034506" w:rsidP="007D505F">
      <w:pPr>
        <w:pStyle w:val="21"/>
        <w:tabs>
          <w:tab w:val="right" w:leader="dot" w:pos="9061"/>
        </w:tabs>
        <w:ind w:left="0"/>
        <w:jc w:val="both"/>
        <w:rPr>
          <w:noProof/>
        </w:rPr>
      </w:pPr>
      <w:r>
        <w:rPr>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Pr>
          <w:noProof/>
        </w:rPr>
        <w:tab/>
      </w:r>
      <w:r>
        <w:rPr>
          <w:noProof/>
        </w:rPr>
        <w:fldChar w:fldCharType="begin"/>
      </w:r>
      <w:r>
        <w:rPr>
          <w:noProof/>
        </w:rPr>
        <w:instrText xml:space="preserve"> PAGEREF _Toc166746472 \h </w:instrText>
      </w:r>
      <w:r>
        <w:rPr>
          <w:noProof/>
        </w:rPr>
      </w:r>
      <w:r>
        <w:rPr>
          <w:noProof/>
        </w:rPr>
        <w:fldChar w:fldCharType="separate"/>
      </w:r>
      <w:r w:rsidR="004A113D">
        <w:rPr>
          <w:noProof/>
        </w:rPr>
        <w:t>44</w:t>
      </w:r>
      <w:r>
        <w:rPr>
          <w:noProof/>
        </w:rPr>
        <w:fldChar w:fldCharType="end"/>
      </w:r>
    </w:p>
    <w:p w14:paraId="73F50D28" w14:textId="53F92920" w:rsidR="00034506" w:rsidRDefault="00034506" w:rsidP="007D505F">
      <w:pPr>
        <w:pStyle w:val="21"/>
        <w:tabs>
          <w:tab w:val="right" w:leader="dot" w:pos="9061"/>
        </w:tabs>
        <w:ind w:left="0"/>
        <w:jc w:val="both"/>
        <w:rPr>
          <w:noProof/>
        </w:rPr>
      </w:pPr>
      <w:r>
        <w:rPr>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Pr>
          <w:noProof/>
        </w:rPr>
        <w:tab/>
      </w:r>
      <w:r>
        <w:rPr>
          <w:noProof/>
        </w:rPr>
        <w:fldChar w:fldCharType="begin"/>
      </w:r>
      <w:r>
        <w:rPr>
          <w:noProof/>
        </w:rPr>
        <w:instrText xml:space="preserve"> PAGEREF _Toc166746473 \h </w:instrText>
      </w:r>
      <w:r>
        <w:rPr>
          <w:noProof/>
        </w:rPr>
      </w:r>
      <w:r>
        <w:rPr>
          <w:noProof/>
        </w:rPr>
        <w:fldChar w:fldCharType="separate"/>
      </w:r>
      <w:r w:rsidR="004A113D">
        <w:rPr>
          <w:noProof/>
        </w:rPr>
        <w:t>48</w:t>
      </w:r>
      <w:r>
        <w:rPr>
          <w:noProof/>
        </w:rPr>
        <w:fldChar w:fldCharType="end"/>
      </w:r>
    </w:p>
    <w:p w14:paraId="1B06A71A" w14:textId="0AE2A6C4" w:rsidR="00034506" w:rsidRDefault="00034506" w:rsidP="007D505F">
      <w:pPr>
        <w:pStyle w:val="11"/>
        <w:tabs>
          <w:tab w:val="right" w:leader="dot" w:pos="9061"/>
        </w:tabs>
        <w:jc w:val="both"/>
        <w:rPr>
          <w:noProof/>
        </w:rPr>
      </w:pPr>
      <w:r>
        <w:rPr>
          <w:noProof/>
        </w:rPr>
        <w:t xml:space="preserve">Раздел 3. Сведения об акционерах (участниках, членах) эмитента, а также о сделках эмитента, в совершении </w:t>
      </w:r>
      <w:r>
        <w:rPr>
          <w:noProof/>
        </w:rPr>
        <w:lastRenderedPageBreak/>
        <w:t>которых имелась заинтересованность, и крупных сделках эмитента</w:t>
      </w:r>
      <w:r>
        <w:rPr>
          <w:noProof/>
        </w:rPr>
        <w:tab/>
      </w:r>
      <w:r>
        <w:rPr>
          <w:noProof/>
        </w:rPr>
        <w:fldChar w:fldCharType="begin"/>
      </w:r>
      <w:r>
        <w:rPr>
          <w:noProof/>
        </w:rPr>
        <w:instrText xml:space="preserve"> PAGEREF _Toc166746474 \h </w:instrText>
      </w:r>
      <w:r>
        <w:rPr>
          <w:noProof/>
        </w:rPr>
      </w:r>
      <w:r>
        <w:rPr>
          <w:noProof/>
        </w:rPr>
        <w:fldChar w:fldCharType="separate"/>
      </w:r>
      <w:r w:rsidR="004A113D">
        <w:rPr>
          <w:noProof/>
        </w:rPr>
        <w:t>48</w:t>
      </w:r>
      <w:r>
        <w:rPr>
          <w:noProof/>
        </w:rPr>
        <w:fldChar w:fldCharType="end"/>
      </w:r>
    </w:p>
    <w:p w14:paraId="694555C0" w14:textId="707B9D74" w:rsidR="00034506" w:rsidRDefault="00034506" w:rsidP="007D505F">
      <w:pPr>
        <w:pStyle w:val="21"/>
        <w:tabs>
          <w:tab w:val="right" w:leader="dot" w:pos="9061"/>
        </w:tabs>
        <w:ind w:left="0"/>
        <w:jc w:val="both"/>
        <w:rPr>
          <w:noProof/>
        </w:rPr>
      </w:pPr>
      <w:r>
        <w:rPr>
          <w:noProof/>
        </w:rPr>
        <w:t>3.1. Сведения об общем количестве акционеров (участников, членов) эмитента</w:t>
      </w:r>
      <w:r>
        <w:rPr>
          <w:noProof/>
        </w:rPr>
        <w:tab/>
      </w:r>
      <w:r>
        <w:rPr>
          <w:noProof/>
        </w:rPr>
        <w:fldChar w:fldCharType="begin"/>
      </w:r>
      <w:r>
        <w:rPr>
          <w:noProof/>
        </w:rPr>
        <w:instrText xml:space="preserve"> PAGEREF _Toc166746475 \h </w:instrText>
      </w:r>
      <w:r>
        <w:rPr>
          <w:noProof/>
        </w:rPr>
      </w:r>
      <w:r>
        <w:rPr>
          <w:noProof/>
        </w:rPr>
        <w:fldChar w:fldCharType="separate"/>
      </w:r>
      <w:r w:rsidR="004A113D">
        <w:rPr>
          <w:noProof/>
        </w:rPr>
        <w:t>48</w:t>
      </w:r>
      <w:r>
        <w:rPr>
          <w:noProof/>
        </w:rPr>
        <w:fldChar w:fldCharType="end"/>
      </w:r>
    </w:p>
    <w:p w14:paraId="23F7A7A1" w14:textId="2B31888D" w:rsidR="00034506" w:rsidRDefault="00034506" w:rsidP="007D505F">
      <w:pPr>
        <w:pStyle w:val="21"/>
        <w:tabs>
          <w:tab w:val="right" w:leader="dot" w:pos="9061"/>
        </w:tabs>
        <w:ind w:left="0"/>
        <w:jc w:val="both"/>
        <w:rPr>
          <w:noProof/>
        </w:rPr>
      </w:pPr>
      <w:r>
        <w:rPr>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Pr>
          <w:noProof/>
        </w:rPr>
        <w:tab/>
      </w:r>
      <w:r>
        <w:rPr>
          <w:noProof/>
        </w:rPr>
        <w:fldChar w:fldCharType="begin"/>
      </w:r>
      <w:r>
        <w:rPr>
          <w:noProof/>
        </w:rPr>
        <w:instrText xml:space="preserve"> PAGEREF _Toc166746476 \h </w:instrText>
      </w:r>
      <w:r>
        <w:rPr>
          <w:noProof/>
        </w:rPr>
      </w:r>
      <w:r>
        <w:rPr>
          <w:noProof/>
        </w:rPr>
        <w:fldChar w:fldCharType="separate"/>
      </w:r>
      <w:r w:rsidR="004A113D">
        <w:rPr>
          <w:noProof/>
        </w:rPr>
        <w:t>49</w:t>
      </w:r>
      <w:r>
        <w:rPr>
          <w:noProof/>
        </w:rPr>
        <w:fldChar w:fldCharType="end"/>
      </w:r>
    </w:p>
    <w:p w14:paraId="6EE68F25" w14:textId="70ADFFC1" w:rsidR="00034506" w:rsidRDefault="00034506" w:rsidP="007D505F">
      <w:pPr>
        <w:pStyle w:val="21"/>
        <w:tabs>
          <w:tab w:val="right" w:leader="dot" w:pos="9061"/>
        </w:tabs>
        <w:ind w:left="0"/>
        <w:jc w:val="both"/>
        <w:rPr>
          <w:noProof/>
        </w:rPr>
      </w:pPr>
      <w:r>
        <w:rPr>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_Toc166746477 \h </w:instrText>
      </w:r>
      <w:r>
        <w:rPr>
          <w:noProof/>
        </w:rPr>
      </w:r>
      <w:r>
        <w:rPr>
          <w:noProof/>
        </w:rPr>
        <w:fldChar w:fldCharType="separate"/>
      </w:r>
      <w:r w:rsidR="004A113D">
        <w:rPr>
          <w:noProof/>
        </w:rPr>
        <w:t>50</w:t>
      </w:r>
      <w:r>
        <w:rPr>
          <w:noProof/>
        </w:rPr>
        <w:fldChar w:fldCharType="end"/>
      </w:r>
    </w:p>
    <w:p w14:paraId="1E0E7F78" w14:textId="60C04DA8" w:rsidR="00034506" w:rsidRDefault="00034506" w:rsidP="007D505F">
      <w:pPr>
        <w:pStyle w:val="21"/>
        <w:tabs>
          <w:tab w:val="right" w:leader="dot" w:pos="9061"/>
        </w:tabs>
        <w:ind w:left="0"/>
        <w:jc w:val="both"/>
        <w:rPr>
          <w:noProof/>
        </w:rPr>
      </w:pPr>
      <w:r>
        <w:rPr>
          <w:noProof/>
        </w:rPr>
        <w:t>3.4. Сделки эмитента, в совершении которых имелась заинтересованность</w:t>
      </w:r>
      <w:r>
        <w:rPr>
          <w:noProof/>
        </w:rPr>
        <w:tab/>
      </w:r>
      <w:r>
        <w:rPr>
          <w:noProof/>
        </w:rPr>
        <w:fldChar w:fldCharType="begin"/>
      </w:r>
      <w:r>
        <w:rPr>
          <w:noProof/>
        </w:rPr>
        <w:instrText xml:space="preserve"> PAGEREF _Toc166746478 \h </w:instrText>
      </w:r>
      <w:r>
        <w:rPr>
          <w:noProof/>
        </w:rPr>
      </w:r>
      <w:r>
        <w:rPr>
          <w:noProof/>
        </w:rPr>
        <w:fldChar w:fldCharType="separate"/>
      </w:r>
      <w:r w:rsidR="004A113D">
        <w:rPr>
          <w:noProof/>
        </w:rPr>
        <w:t>50</w:t>
      </w:r>
      <w:r>
        <w:rPr>
          <w:noProof/>
        </w:rPr>
        <w:fldChar w:fldCharType="end"/>
      </w:r>
    </w:p>
    <w:p w14:paraId="2D3CF058" w14:textId="0335D778" w:rsidR="00034506" w:rsidRDefault="00034506" w:rsidP="007D505F">
      <w:pPr>
        <w:pStyle w:val="21"/>
        <w:tabs>
          <w:tab w:val="right" w:leader="dot" w:pos="9061"/>
        </w:tabs>
        <w:ind w:left="0"/>
        <w:jc w:val="both"/>
        <w:rPr>
          <w:noProof/>
        </w:rPr>
      </w:pPr>
      <w:r>
        <w:rPr>
          <w:noProof/>
        </w:rPr>
        <w:t>3.5. Крупные сделки эмитента</w:t>
      </w:r>
      <w:r>
        <w:rPr>
          <w:noProof/>
        </w:rPr>
        <w:tab/>
      </w:r>
      <w:r>
        <w:rPr>
          <w:noProof/>
        </w:rPr>
        <w:fldChar w:fldCharType="begin"/>
      </w:r>
      <w:r>
        <w:rPr>
          <w:noProof/>
        </w:rPr>
        <w:instrText xml:space="preserve"> PAGEREF _Toc166746479 \h </w:instrText>
      </w:r>
      <w:r>
        <w:rPr>
          <w:noProof/>
        </w:rPr>
      </w:r>
      <w:r>
        <w:rPr>
          <w:noProof/>
        </w:rPr>
        <w:fldChar w:fldCharType="separate"/>
      </w:r>
      <w:r w:rsidR="004A113D">
        <w:rPr>
          <w:noProof/>
        </w:rPr>
        <w:t>52</w:t>
      </w:r>
      <w:r>
        <w:rPr>
          <w:noProof/>
        </w:rPr>
        <w:fldChar w:fldCharType="end"/>
      </w:r>
    </w:p>
    <w:p w14:paraId="15DD19F7" w14:textId="2EC5E205" w:rsidR="00034506" w:rsidRDefault="00034506" w:rsidP="007D505F">
      <w:pPr>
        <w:pStyle w:val="11"/>
        <w:tabs>
          <w:tab w:val="right" w:leader="dot" w:pos="9061"/>
        </w:tabs>
        <w:jc w:val="both"/>
        <w:rPr>
          <w:noProof/>
        </w:rPr>
      </w:pPr>
      <w:r>
        <w:rPr>
          <w:noProof/>
        </w:rPr>
        <w:t>Раздел 4. Дополнительные сведения об эмитенте и о размещенных им ценных бумагах</w:t>
      </w:r>
      <w:r>
        <w:rPr>
          <w:noProof/>
        </w:rPr>
        <w:tab/>
      </w:r>
      <w:r>
        <w:rPr>
          <w:noProof/>
        </w:rPr>
        <w:fldChar w:fldCharType="begin"/>
      </w:r>
      <w:r>
        <w:rPr>
          <w:noProof/>
        </w:rPr>
        <w:instrText xml:space="preserve"> PAGEREF _Toc166746480 \h </w:instrText>
      </w:r>
      <w:r>
        <w:rPr>
          <w:noProof/>
        </w:rPr>
      </w:r>
      <w:r>
        <w:rPr>
          <w:noProof/>
        </w:rPr>
        <w:fldChar w:fldCharType="separate"/>
      </w:r>
      <w:r w:rsidR="004A113D">
        <w:rPr>
          <w:noProof/>
        </w:rPr>
        <w:t>52</w:t>
      </w:r>
      <w:r>
        <w:rPr>
          <w:noProof/>
        </w:rPr>
        <w:fldChar w:fldCharType="end"/>
      </w:r>
    </w:p>
    <w:p w14:paraId="5E39E2D5" w14:textId="61335AA7" w:rsidR="00034506" w:rsidRDefault="00034506" w:rsidP="007D505F">
      <w:pPr>
        <w:pStyle w:val="21"/>
        <w:tabs>
          <w:tab w:val="right" w:leader="dot" w:pos="9061"/>
        </w:tabs>
        <w:ind w:left="0"/>
        <w:jc w:val="both"/>
        <w:rPr>
          <w:noProof/>
        </w:rPr>
      </w:pPr>
      <w:r>
        <w:rPr>
          <w:noProof/>
        </w:rPr>
        <w:t>4.1.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_Toc166746481 \h </w:instrText>
      </w:r>
      <w:r>
        <w:rPr>
          <w:noProof/>
        </w:rPr>
      </w:r>
      <w:r>
        <w:rPr>
          <w:noProof/>
        </w:rPr>
        <w:fldChar w:fldCharType="separate"/>
      </w:r>
      <w:r w:rsidR="004A113D">
        <w:rPr>
          <w:noProof/>
        </w:rPr>
        <w:t>52</w:t>
      </w:r>
      <w:r>
        <w:rPr>
          <w:noProof/>
        </w:rPr>
        <w:fldChar w:fldCharType="end"/>
      </w:r>
    </w:p>
    <w:p w14:paraId="6DBFF7DE" w14:textId="7A253D08" w:rsidR="00034506" w:rsidRDefault="00034506" w:rsidP="007D505F">
      <w:pPr>
        <w:pStyle w:val="21"/>
        <w:tabs>
          <w:tab w:val="right" w:leader="dot" w:pos="9061"/>
        </w:tabs>
        <w:ind w:left="0"/>
        <w:jc w:val="both"/>
        <w:rPr>
          <w:noProof/>
        </w:rPr>
      </w:pPr>
      <w:r>
        <w:rPr>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_Toc166746482 \h </w:instrText>
      </w:r>
      <w:r>
        <w:rPr>
          <w:noProof/>
        </w:rPr>
      </w:r>
      <w:r>
        <w:rPr>
          <w:noProof/>
        </w:rPr>
        <w:fldChar w:fldCharType="separate"/>
      </w:r>
      <w:r w:rsidR="004A113D">
        <w:rPr>
          <w:noProof/>
        </w:rPr>
        <w:t>52</w:t>
      </w:r>
      <w:r>
        <w:rPr>
          <w:noProof/>
        </w:rPr>
        <w:fldChar w:fldCharType="end"/>
      </w:r>
    </w:p>
    <w:p w14:paraId="7894EE77" w14:textId="703750C4" w:rsidR="00034506" w:rsidRDefault="00034506" w:rsidP="007D505F">
      <w:pPr>
        <w:pStyle w:val="21"/>
        <w:tabs>
          <w:tab w:val="right" w:leader="dot" w:pos="9061"/>
        </w:tabs>
        <w:ind w:left="0"/>
        <w:jc w:val="both"/>
        <w:rPr>
          <w:noProof/>
        </w:rPr>
      </w:pPr>
      <w:r>
        <w:rPr>
          <w:noProof/>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_Toc166746483 \h </w:instrText>
      </w:r>
      <w:r>
        <w:rPr>
          <w:noProof/>
        </w:rPr>
      </w:r>
      <w:r>
        <w:rPr>
          <w:noProof/>
        </w:rPr>
        <w:fldChar w:fldCharType="separate"/>
      </w:r>
      <w:r w:rsidR="004A113D">
        <w:rPr>
          <w:noProof/>
        </w:rPr>
        <w:t>52</w:t>
      </w:r>
      <w:r>
        <w:rPr>
          <w:noProof/>
        </w:rPr>
        <w:fldChar w:fldCharType="end"/>
      </w:r>
    </w:p>
    <w:p w14:paraId="048D3DF3" w14:textId="61F6CA12" w:rsidR="00034506" w:rsidRDefault="00034506" w:rsidP="007D505F">
      <w:pPr>
        <w:pStyle w:val="21"/>
        <w:tabs>
          <w:tab w:val="right" w:leader="dot" w:pos="9061"/>
        </w:tabs>
        <w:ind w:left="0"/>
        <w:jc w:val="both"/>
        <w:rPr>
          <w:noProof/>
        </w:rPr>
      </w:pPr>
      <w:r>
        <w:rPr>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_Toc166746484 \h </w:instrText>
      </w:r>
      <w:r>
        <w:rPr>
          <w:noProof/>
        </w:rPr>
      </w:r>
      <w:r>
        <w:rPr>
          <w:noProof/>
        </w:rPr>
        <w:fldChar w:fldCharType="separate"/>
      </w:r>
      <w:r w:rsidR="004A113D">
        <w:rPr>
          <w:noProof/>
        </w:rPr>
        <w:t>52</w:t>
      </w:r>
      <w:r>
        <w:rPr>
          <w:noProof/>
        </w:rPr>
        <w:fldChar w:fldCharType="end"/>
      </w:r>
    </w:p>
    <w:p w14:paraId="398E4A5A" w14:textId="17CAF339" w:rsidR="00034506" w:rsidRDefault="00034506" w:rsidP="007D505F">
      <w:pPr>
        <w:pStyle w:val="21"/>
        <w:tabs>
          <w:tab w:val="right" w:leader="dot" w:pos="9061"/>
        </w:tabs>
        <w:ind w:left="0"/>
        <w:jc w:val="both"/>
        <w:rPr>
          <w:noProof/>
        </w:rPr>
      </w:pPr>
      <w:r>
        <w:rPr>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_Toc166746485 \h </w:instrText>
      </w:r>
      <w:r>
        <w:rPr>
          <w:noProof/>
        </w:rPr>
      </w:r>
      <w:r>
        <w:rPr>
          <w:noProof/>
        </w:rPr>
        <w:fldChar w:fldCharType="separate"/>
      </w:r>
      <w:r w:rsidR="004A113D">
        <w:rPr>
          <w:noProof/>
        </w:rPr>
        <w:t>52</w:t>
      </w:r>
      <w:r>
        <w:rPr>
          <w:noProof/>
        </w:rPr>
        <w:fldChar w:fldCharType="end"/>
      </w:r>
    </w:p>
    <w:p w14:paraId="22C72594" w14:textId="6E0C1C36" w:rsidR="00034506" w:rsidRDefault="00034506" w:rsidP="007D505F">
      <w:pPr>
        <w:pStyle w:val="21"/>
        <w:tabs>
          <w:tab w:val="right" w:leader="dot" w:pos="9061"/>
        </w:tabs>
        <w:ind w:left="0"/>
        <w:jc w:val="both"/>
        <w:rPr>
          <w:noProof/>
        </w:rPr>
      </w:pPr>
      <w:r>
        <w:rPr>
          <w:noProof/>
        </w:rPr>
        <w:t>4.2(1). Дополнительные сведения, раскрываемые эмитентами инфраструктурных облигаций</w:t>
      </w:r>
      <w:r>
        <w:rPr>
          <w:noProof/>
        </w:rPr>
        <w:tab/>
      </w:r>
      <w:r>
        <w:rPr>
          <w:noProof/>
        </w:rPr>
        <w:fldChar w:fldCharType="begin"/>
      </w:r>
      <w:r>
        <w:rPr>
          <w:noProof/>
        </w:rPr>
        <w:instrText xml:space="preserve"> PAGEREF _Toc166746486 \h </w:instrText>
      </w:r>
      <w:r>
        <w:rPr>
          <w:noProof/>
        </w:rPr>
      </w:r>
      <w:r>
        <w:rPr>
          <w:noProof/>
        </w:rPr>
        <w:fldChar w:fldCharType="separate"/>
      </w:r>
      <w:r w:rsidR="004A113D">
        <w:rPr>
          <w:noProof/>
        </w:rPr>
        <w:t>52</w:t>
      </w:r>
      <w:r>
        <w:rPr>
          <w:noProof/>
        </w:rPr>
        <w:fldChar w:fldCharType="end"/>
      </w:r>
    </w:p>
    <w:p w14:paraId="4CF97229" w14:textId="4E8A8B2D" w:rsidR="00034506" w:rsidRDefault="00034506" w:rsidP="007D505F">
      <w:pPr>
        <w:pStyle w:val="21"/>
        <w:tabs>
          <w:tab w:val="right" w:leader="dot" w:pos="9061"/>
        </w:tabs>
        <w:ind w:left="0"/>
        <w:jc w:val="both"/>
        <w:rPr>
          <w:noProof/>
        </w:rPr>
      </w:pPr>
      <w:r>
        <w:rPr>
          <w:noProof/>
        </w:rPr>
        <w:t>4.2(2). Дополнительные сведения, раскрываемые эмитентами облигаций, связанных с целями устойчивого развития</w:t>
      </w:r>
      <w:r>
        <w:rPr>
          <w:noProof/>
        </w:rPr>
        <w:tab/>
      </w:r>
      <w:r>
        <w:rPr>
          <w:noProof/>
        </w:rPr>
        <w:fldChar w:fldCharType="begin"/>
      </w:r>
      <w:r>
        <w:rPr>
          <w:noProof/>
        </w:rPr>
        <w:instrText xml:space="preserve"> PAGEREF _Toc166746487 \h </w:instrText>
      </w:r>
      <w:r>
        <w:rPr>
          <w:noProof/>
        </w:rPr>
      </w:r>
      <w:r>
        <w:rPr>
          <w:noProof/>
        </w:rPr>
        <w:fldChar w:fldCharType="separate"/>
      </w:r>
      <w:r w:rsidR="004A113D">
        <w:rPr>
          <w:noProof/>
        </w:rPr>
        <w:t>52</w:t>
      </w:r>
      <w:r>
        <w:rPr>
          <w:noProof/>
        </w:rPr>
        <w:fldChar w:fldCharType="end"/>
      </w:r>
    </w:p>
    <w:p w14:paraId="189D6F1B" w14:textId="1F1290E5" w:rsidR="00034506" w:rsidRDefault="00034506" w:rsidP="007D505F">
      <w:pPr>
        <w:pStyle w:val="21"/>
        <w:tabs>
          <w:tab w:val="right" w:leader="dot" w:pos="9061"/>
        </w:tabs>
        <w:ind w:left="0"/>
        <w:jc w:val="both"/>
        <w:rPr>
          <w:noProof/>
        </w:rPr>
      </w:pPr>
      <w:r>
        <w:rPr>
          <w:noProof/>
        </w:rPr>
        <w:t>4.2(3). Дополнительные сведения, раскрываемые эмитентами облигаций климатического перехода</w:t>
      </w:r>
      <w:r>
        <w:rPr>
          <w:noProof/>
        </w:rPr>
        <w:tab/>
      </w:r>
      <w:r>
        <w:rPr>
          <w:noProof/>
        </w:rPr>
        <w:fldChar w:fldCharType="begin"/>
      </w:r>
      <w:r>
        <w:rPr>
          <w:noProof/>
        </w:rPr>
        <w:instrText xml:space="preserve"> PAGEREF _Toc166746488 \h </w:instrText>
      </w:r>
      <w:r>
        <w:rPr>
          <w:noProof/>
        </w:rPr>
      </w:r>
      <w:r>
        <w:rPr>
          <w:noProof/>
        </w:rPr>
        <w:fldChar w:fldCharType="separate"/>
      </w:r>
      <w:r w:rsidR="004A113D">
        <w:rPr>
          <w:noProof/>
        </w:rPr>
        <w:t>5</w:t>
      </w:r>
      <w:r>
        <w:rPr>
          <w:noProof/>
        </w:rPr>
        <w:fldChar w:fldCharType="end"/>
      </w:r>
      <w:r w:rsidR="00A80113">
        <w:rPr>
          <w:noProof/>
        </w:rPr>
        <w:t>2</w:t>
      </w:r>
    </w:p>
    <w:p w14:paraId="6ABC1AF9" w14:textId="3A7D50CF" w:rsidR="00034506" w:rsidRDefault="00034506" w:rsidP="007D505F">
      <w:pPr>
        <w:pStyle w:val="21"/>
        <w:tabs>
          <w:tab w:val="right" w:leader="dot" w:pos="9061"/>
        </w:tabs>
        <w:ind w:left="0"/>
        <w:jc w:val="both"/>
        <w:rPr>
          <w:noProof/>
        </w:rPr>
      </w:pPr>
      <w:r>
        <w:rPr>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_Toc166746489 \h </w:instrText>
      </w:r>
      <w:r>
        <w:rPr>
          <w:noProof/>
        </w:rPr>
      </w:r>
      <w:r>
        <w:rPr>
          <w:noProof/>
        </w:rPr>
        <w:fldChar w:fldCharType="separate"/>
      </w:r>
      <w:r w:rsidR="004A113D">
        <w:rPr>
          <w:noProof/>
        </w:rPr>
        <w:t>53</w:t>
      </w:r>
      <w:r>
        <w:rPr>
          <w:noProof/>
        </w:rPr>
        <w:fldChar w:fldCharType="end"/>
      </w:r>
    </w:p>
    <w:p w14:paraId="4D63BD30" w14:textId="1F6C2EB6" w:rsidR="00034506" w:rsidRDefault="00034506" w:rsidP="007D505F">
      <w:pPr>
        <w:pStyle w:val="21"/>
        <w:tabs>
          <w:tab w:val="right" w:leader="dot" w:pos="9061"/>
        </w:tabs>
        <w:ind w:left="0"/>
        <w:jc w:val="both"/>
        <w:rPr>
          <w:noProof/>
        </w:rPr>
      </w:pPr>
      <w:r>
        <w:rPr>
          <w:noProof/>
        </w:rPr>
        <w:t>4.3.1.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_Toc166746490 \h </w:instrText>
      </w:r>
      <w:r>
        <w:rPr>
          <w:noProof/>
        </w:rPr>
      </w:r>
      <w:r>
        <w:rPr>
          <w:noProof/>
        </w:rPr>
        <w:fldChar w:fldCharType="separate"/>
      </w:r>
      <w:r w:rsidR="004A113D">
        <w:rPr>
          <w:noProof/>
        </w:rPr>
        <w:t>53</w:t>
      </w:r>
      <w:r>
        <w:rPr>
          <w:noProof/>
        </w:rPr>
        <w:fldChar w:fldCharType="end"/>
      </w:r>
    </w:p>
    <w:p w14:paraId="065DC883" w14:textId="43CFE887" w:rsidR="00034506" w:rsidRDefault="00034506" w:rsidP="007D505F">
      <w:pPr>
        <w:pStyle w:val="21"/>
        <w:tabs>
          <w:tab w:val="right" w:leader="dot" w:pos="9061"/>
        </w:tabs>
        <w:ind w:left="0"/>
        <w:jc w:val="both"/>
        <w:rPr>
          <w:noProof/>
        </w:rPr>
      </w:pPr>
      <w:r>
        <w:rPr>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_Toc166746491 \h </w:instrText>
      </w:r>
      <w:r>
        <w:rPr>
          <w:noProof/>
        </w:rPr>
      </w:r>
      <w:r>
        <w:rPr>
          <w:noProof/>
        </w:rPr>
        <w:fldChar w:fldCharType="separate"/>
      </w:r>
      <w:r w:rsidR="004A113D">
        <w:rPr>
          <w:noProof/>
        </w:rPr>
        <w:t>53</w:t>
      </w:r>
      <w:r>
        <w:rPr>
          <w:noProof/>
        </w:rPr>
        <w:fldChar w:fldCharType="end"/>
      </w:r>
    </w:p>
    <w:p w14:paraId="56E1F68C" w14:textId="34CF8ED8" w:rsidR="00034506" w:rsidRDefault="00034506" w:rsidP="007D505F">
      <w:pPr>
        <w:pStyle w:val="21"/>
        <w:tabs>
          <w:tab w:val="right" w:leader="dot" w:pos="9061"/>
        </w:tabs>
        <w:ind w:left="0"/>
        <w:jc w:val="both"/>
        <w:rPr>
          <w:noProof/>
        </w:rPr>
      </w:pPr>
      <w:r>
        <w:rPr>
          <w:noProof/>
        </w:rPr>
        <w:t>4.4. Сведения об объявленных и выплаченных дивидендах по акциям эмитента</w:t>
      </w:r>
      <w:r>
        <w:rPr>
          <w:noProof/>
        </w:rPr>
        <w:tab/>
      </w:r>
      <w:r>
        <w:rPr>
          <w:noProof/>
        </w:rPr>
        <w:fldChar w:fldCharType="begin"/>
      </w:r>
      <w:r>
        <w:rPr>
          <w:noProof/>
        </w:rPr>
        <w:instrText xml:space="preserve"> PAGEREF _Toc166746492 \h </w:instrText>
      </w:r>
      <w:r>
        <w:rPr>
          <w:noProof/>
        </w:rPr>
      </w:r>
      <w:r>
        <w:rPr>
          <w:noProof/>
        </w:rPr>
        <w:fldChar w:fldCharType="separate"/>
      </w:r>
      <w:r w:rsidR="004A113D">
        <w:rPr>
          <w:noProof/>
        </w:rPr>
        <w:t>53</w:t>
      </w:r>
      <w:r>
        <w:rPr>
          <w:noProof/>
        </w:rPr>
        <w:fldChar w:fldCharType="end"/>
      </w:r>
    </w:p>
    <w:p w14:paraId="35BC321A" w14:textId="514CF04A" w:rsidR="00034506" w:rsidRDefault="00034506" w:rsidP="007D505F">
      <w:pPr>
        <w:pStyle w:val="21"/>
        <w:tabs>
          <w:tab w:val="right" w:leader="dot" w:pos="9061"/>
        </w:tabs>
        <w:ind w:left="0"/>
        <w:jc w:val="both"/>
        <w:rPr>
          <w:noProof/>
        </w:rPr>
      </w:pPr>
      <w:r>
        <w:rPr>
          <w:noProof/>
        </w:rPr>
        <w:t>4.5.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_Toc166746493 \h </w:instrText>
      </w:r>
      <w:r>
        <w:rPr>
          <w:noProof/>
        </w:rPr>
      </w:r>
      <w:r>
        <w:rPr>
          <w:noProof/>
        </w:rPr>
        <w:fldChar w:fldCharType="separate"/>
      </w:r>
      <w:r w:rsidR="004A113D">
        <w:rPr>
          <w:noProof/>
        </w:rPr>
        <w:t>63</w:t>
      </w:r>
      <w:r>
        <w:rPr>
          <w:noProof/>
        </w:rPr>
        <w:fldChar w:fldCharType="end"/>
      </w:r>
    </w:p>
    <w:p w14:paraId="0FDACFBD" w14:textId="35AE0CE0" w:rsidR="00034506" w:rsidRDefault="00034506" w:rsidP="007D505F">
      <w:pPr>
        <w:pStyle w:val="21"/>
        <w:tabs>
          <w:tab w:val="right" w:leader="dot" w:pos="9061"/>
        </w:tabs>
        <w:ind w:left="0"/>
        <w:jc w:val="both"/>
        <w:rPr>
          <w:noProof/>
        </w:rPr>
      </w:pPr>
      <w:r>
        <w:rPr>
          <w:noProof/>
        </w:rPr>
        <w:t>4.5.1. Сведения о регистраторе, осуществляющем ведение реестра владельцев ценных бумаг эмитента</w:t>
      </w:r>
      <w:r>
        <w:rPr>
          <w:noProof/>
        </w:rPr>
        <w:tab/>
      </w:r>
      <w:r>
        <w:rPr>
          <w:noProof/>
        </w:rPr>
        <w:fldChar w:fldCharType="begin"/>
      </w:r>
      <w:r>
        <w:rPr>
          <w:noProof/>
        </w:rPr>
        <w:instrText xml:space="preserve"> PAGEREF _Toc166746494 \h </w:instrText>
      </w:r>
      <w:r>
        <w:rPr>
          <w:noProof/>
        </w:rPr>
      </w:r>
      <w:r>
        <w:rPr>
          <w:noProof/>
        </w:rPr>
        <w:fldChar w:fldCharType="separate"/>
      </w:r>
      <w:r w:rsidR="004A113D">
        <w:rPr>
          <w:noProof/>
        </w:rPr>
        <w:t>63</w:t>
      </w:r>
      <w:r>
        <w:rPr>
          <w:noProof/>
        </w:rPr>
        <w:fldChar w:fldCharType="end"/>
      </w:r>
    </w:p>
    <w:p w14:paraId="5860334A" w14:textId="77B91641" w:rsidR="00034506" w:rsidRDefault="00034506" w:rsidP="007D505F">
      <w:pPr>
        <w:pStyle w:val="21"/>
        <w:tabs>
          <w:tab w:val="right" w:leader="dot" w:pos="9061"/>
        </w:tabs>
        <w:ind w:left="0"/>
        <w:jc w:val="both"/>
        <w:rPr>
          <w:noProof/>
        </w:rPr>
      </w:pPr>
      <w:r>
        <w:rPr>
          <w:noProof/>
        </w:rPr>
        <w:t>4.5.2. Сведения о депозитарии, осуществляющем централизованный учет прав на ценные бумаги эмитента</w:t>
      </w:r>
      <w:r>
        <w:rPr>
          <w:noProof/>
        </w:rPr>
        <w:tab/>
      </w:r>
      <w:r>
        <w:rPr>
          <w:noProof/>
        </w:rPr>
        <w:fldChar w:fldCharType="begin"/>
      </w:r>
      <w:r>
        <w:rPr>
          <w:noProof/>
        </w:rPr>
        <w:instrText xml:space="preserve"> PAGEREF _Toc166746495 \h </w:instrText>
      </w:r>
      <w:r>
        <w:rPr>
          <w:noProof/>
        </w:rPr>
      </w:r>
      <w:r>
        <w:rPr>
          <w:noProof/>
        </w:rPr>
        <w:fldChar w:fldCharType="separate"/>
      </w:r>
      <w:r w:rsidR="004A113D">
        <w:rPr>
          <w:noProof/>
        </w:rPr>
        <w:t>63</w:t>
      </w:r>
      <w:r>
        <w:rPr>
          <w:noProof/>
        </w:rPr>
        <w:fldChar w:fldCharType="end"/>
      </w:r>
    </w:p>
    <w:p w14:paraId="7D9C8F78" w14:textId="5E3BBEA4" w:rsidR="00034506" w:rsidRDefault="00034506" w:rsidP="007D505F">
      <w:pPr>
        <w:pStyle w:val="21"/>
        <w:tabs>
          <w:tab w:val="right" w:leader="dot" w:pos="9061"/>
        </w:tabs>
        <w:ind w:left="0"/>
        <w:jc w:val="both"/>
        <w:rPr>
          <w:noProof/>
        </w:rPr>
      </w:pPr>
      <w:r>
        <w:rPr>
          <w:noProof/>
        </w:rPr>
        <w:t>4.6. Информация об аудиторе эмитента</w:t>
      </w:r>
      <w:r>
        <w:rPr>
          <w:noProof/>
        </w:rPr>
        <w:tab/>
      </w:r>
      <w:r>
        <w:rPr>
          <w:noProof/>
        </w:rPr>
        <w:fldChar w:fldCharType="begin"/>
      </w:r>
      <w:r>
        <w:rPr>
          <w:noProof/>
        </w:rPr>
        <w:instrText xml:space="preserve"> PAGEREF _Toc166746496 \h </w:instrText>
      </w:r>
      <w:r>
        <w:rPr>
          <w:noProof/>
        </w:rPr>
      </w:r>
      <w:r>
        <w:rPr>
          <w:noProof/>
        </w:rPr>
        <w:fldChar w:fldCharType="separate"/>
      </w:r>
      <w:r w:rsidR="004A113D">
        <w:rPr>
          <w:noProof/>
        </w:rPr>
        <w:t>63</w:t>
      </w:r>
      <w:r>
        <w:rPr>
          <w:noProof/>
        </w:rPr>
        <w:fldChar w:fldCharType="end"/>
      </w:r>
    </w:p>
    <w:p w14:paraId="7A38FCE1" w14:textId="640E13A1" w:rsidR="00034506" w:rsidRDefault="00034506" w:rsidP="007D505F">
      <w:pPr>
        <w:pStyle w:val="11"/>
        <w:tabs>
          <w:tab w:val="right" w:leader="dot" w:pos="9061"/>
        </w:tabs>
        <w:jc w:val="both"/>
        <w:rPr>
          <w:noProof/>
        </w:rPr>
      </w:pPr>
      <w:r>
        <w:rPr>
          <w:noProof/>
        </w:rPr>
        <w:t>Раздел 5. Консолидированная финансовая отчетность (финансовая отчетность), бухгалтерская (финансовая) отчетность эмитента</w:t>
      </w:r>
      <w:r>
        <w:rPr>
          <w:noProof/>
        </w:rPr>
        <w:tab/>
      </w:r>
      <w:r>
        <w:rPr>
          <w:noProof/>
        </w:rPr>
        <w:fldChar w:fldCharType="begin"/>
      </w:r>
      <w:r>
        <w:rPr>
          <w:noProof/>
        </w:rPr>
        <w:instrText xml:space="preserve"> PAGEREF _Toc166746497 \h </w:instrText>
      </w:r>
      <w:r>
        <w:rPr>
          <w:noProof/>
        </w:rPr>
      </w:r>
      <w:r>
        <w:rPr>
          <w:noProof/>
        </w:rPr>
        <w:fldChar w:fldCharType="separate"/>
      </w:r>
      <w:r w:rsidR="004A113D">
        <w:rPr>
          <w:noProof/>
        </w:rPr>
        <w:t>67</w:t>
      </w:r>
      <w:r>
        <w:rPr>
          <w:noProof/>
        </w:rPr>
        <w:fldChar w:fldCharType="end"/>
      </w:r>
    </w:p>
    <w:p w14:paraId="774A418A" w14:textId="19A04CAD" w:rsidR="00034506" w:rsidRDefault="00034506" w:rsidP="007D505F">
      <w:pPr>
        <w:pStyle w:val="21"/>
        <w:tabs>
          <w:tab w:val="right" w:leader="dot" w:pos="9061"/>
        </w:tabs>
        <w:ind w:left="0"/>
        <w:jc w:val="both"/>
        <w:rPr>
          <w:noProof/>
        </w:rPr>
      </w:pPr>
      <w:r>
        <w:rPr>
          <w:noProof/>
        </w:rPr>
        <w:t>5.1. Консолидированная финансовая отчетность (финансовая отчетность) эмитента</w:t>
      </w:r>
      <w:r>
        <w:rPr>
          <w:noProof/>
        </w:rPr>
        <w:tab/>
      </w:r>
      <w:r>
        <w:rPr>
          <w:noProof/>
        </w:rPr>
        <w:fldChar w:fldCharType="begin"/>
      </w:r>
      <w:r>
        <w:rPr>
          <w:noProof/>
        </w:rPr>
        <w:instrText xml:space="preserve"> PAGEREF _Toc166746498 \h </w:instrText>
      </w:r>
      <w:r>
        <w:rPr>
          <w:noProof/>
        </w:rPr>
      </w:r>
      <w:r>
        <w:rPr>
          <w:noProof/>
        </w:rPr>
        <w:fldChar w:fldCharType="separate"/>
      </w:r>
      <w:r w:rsidR="004A113D">
        <w:rPr>
          <w:noProof/>
        </w:rPr>
        <w:t>67</w:t>
      </w:r>
      <w:r>
        <w:rPr>
          <w:noProof/>
        </w:rPr>
        <w:fldChar w:fldCharType="end"/>
      </w:r>
    </w:p>
    <w:p w14:paraId="76C14A6F" w14:textId="5F1B2AD9" w:rsidR="00034506" w:rsidRDefault="00034506" w:rsidP="007D505F">
      <w:pPr>
        <w:pStyle w:val="21"/>
        <w:tabs>
          <w:tab w:val="right" w:leader="dot" w:pos="9061"/>
        </w:tabs>
        <w:ind w:left="0"/>
        <w:jc w:val="both"/>
        <w:rPr>
          <w:noProof/>
        </w:rPr>
      </w:pPr>
      <w:r>
        <w:rPr>
          <w:noProof/>
        </w:rPr>
        <w:t>5.2. Бухгалтерская (финансовая) отчетность</w:t>
      </w:r>
      <w:r>
        <w:rPr>
          <w:noProof/>
        </w:rPr>
        <w:tab/>
      </w:r>
      <w:r>
        <w:rPr>
          <w:noProof/>
        </w:rPr>
        <w:fldChar w:fldCharType="begin"/>
      </w:r>
      <w:r>
        <w:rPr>
          <w:noProof/>
        </w:rPr>
        <w:instrText xml:space="preserve"> PAGEREF _Toc166746499 \h </w:instrText>
      </w:r>
      <w:r>
        <w:rPr>
          <w:noProof/>
        </w:rPr>
      </w:r>
      <w:r>
        <w:rPr>
          <w:noProof/>
        </w:rPr>
        <w:fldChar w:fldCharType="separate"/>
      </w:r>
      <w:r w:rsidR="004A113D">
        <w:rPr>
          <w:noProof/>
        </w:rPr>
        <w:t>67</w:t>
      </w:r>
      <w:r>
        <w:rPr>
          <w:noProof/>
        </w:rPr>
        <w:fldChar w:fldCharType="end"/>
      </w:r>
    </w:p>
    <w:p w14:paraId="0ABB5A45" w14:textId="7051758A" w:rsidR="001638A5" w:rsidRDefault="0019011B" w:rsidP="007D505F">
      <w:pPr>
        <w:pStyle w:val="1"/>
      </w:pPr>
      <w:r>
        <w:fldChar w:fldCharType="end"/>
      </w:r>
      <w:r>
        <w:br w:type="page"/>
      </w:r>
      <w:bookmarkStart w:id="2" w:name="_Toc166746434"/>
      <w:r>
        <w:lastRenderedPageBreak/>
        <w:t>Введение</w:t>
      </w:r>
      <w:bookmarkEnd w:id="2"/>
    </w:p>
    <w:p w14:paraId="5082B37A" w14:textId="77777777" w:rsidR="001638A5" w:rsidRDefault="0019011B" w:rsidP="007D505F">
      <w:pPr>
        <w:pStyle w:val="SubHeading"/>
        <w:jc w:val="both"/>
      </w:pPr>
      <w:r>
        <w:t>Основания возникновения у эмитента обязанности осуществлять раскрытие информации в форме отчета эмитента</w:t>
      </w:r>
    </w:p>
    <w:p w14:paraId="412C21D1" w14:textId="77777777" w:rsidR="001638A5" w:rsidRDefault="0019011B" w:rsidP="007D505F">
      <w:pPr>
        <w:jc w:val="both"/>
      </w:pPr>
      <w:r>
        <w:rPr>
          <w:rStyle w:val="Subst"/>
        </w:rPr>
        <w:t>В отношении ценных бумаг эмитента осуществлена регистрация проспекта ценных бумаг</w:t>
      </w:r>
    </w:p>
    <w:p w14:paraId="4D308F21" w14:textId="77777777" w:rsidR="001638A5" w:rsidRDefault="0019011B" w:rsidP="007D505F">
      <w:pPr>
        <w:jc w:val="both"/>
      </w:pPr>
      <w:r>
        <w:rPr>
          <w:rStyle w:val="Subst"/>
        </w:rPr>
        <w:t>Эмитент является публичным акционерным обществом</w:t>
      </w:r>
    </w:p>
    <w:p w14:paraId="5AEFCE1D" w14:textId="77777777" w:rsidR="001638A5" w:rsidRDefault="001638A5" w:rsidP="007D505F">
      <w:pPr>
        <w:jc w:val="both"/>
      </w:pPr>
    </w:p>
    <w:p w14:paraId="3CC3024E" w14:textId="77777777" w:rsidR="001638A5" w:rsidRDefault="0019011B" w:rsidP="007D505F">
      <w:pPr>
        <w:jc w:val="both"/>
      </w:pPr>
      <w:r>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14:paraId="203C4706" w14:textId="77777777" w:rsidR="001638A5" w:rsidRDefault="0019011B" w:rsidP="007D505F">
      <w:pPr>
        <w:jc w:val="both"/>
        <w:rPr>
          <w:rStyle w:val="Subst"/>
        </w:rPr>
      </w:pPr>
      <w:r>
        <w:rPr>
          <w:rStyle w:val="Subst"/>
        </w:rPr>
        <w:t>В отчёте содержится финансовая отчетность, на основании которой в отчете эмитента раскрывается информация о финансово-хозяйственной деятельности эмитента</w:t>
      </w:r>
    </w:p>
    <w:p w14:paraId="437D7F1B" w14:textId="77777777" w:rsidR="001638A5" w:rsidRDefault="001638A5" w:rsidP="007D505F">
      <w:pPr>
        <w:pStyle w:val="ThinDelim"/>
        <w:jc w:val="both"/>
      </w:pPr>
    </w:p>
    <w:p w14:paraId="4082050D" w14:textId="77777777" w:rsidR="001638A5" w:rsidRDefault="0019011B" w:rsidP="007D505F">
      <w:pPr>
        <w:jc w:val="both"/>
      </w:pPr>
      <w:r>
        <w:t>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5708A02F" w14:textId="77777777" w:rsidR="001638A5" w:rsidRDefault="0019011B" w:rsidP="007D505F">
      <w:pPr>
        <w:jc w:val="both"/>
      </w:pPr>
      <w: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00F60A76" w14:textId="77777777" w:rsidR="001638A5" w:rsidRDefault="0019011B" w:rsidP="007D505F">
      <w:pPr>
        <w:jc w:val="both"/>
      </w:pPr>
      <w:r>
        <w:t>Иная информация, которая, по мнению эмитента, будет полезна для заинтересованных лиц при принятии ими экономических решений:</w:t>
      </w:r>
      <w:r>
        <w:br/>
      </w:r>
      <w:r>
        <w:rPr>
          <w:rStyle w:val="Subst"/>
        </w:rPr>
        <w:t>иная информация отсутствует.</w:t>
      </w:r>
    </w:p>
    <w:p w14:paraId="79FC0D1B" w14:textId="77777777" w:rsidR="001638A5" w:rsidRDefault="0019011B" w:rsidP="007D505F">
      <w:pPr>
        <w:pStyle w:val="1"/>
      </w:pPr>
      <w:bookmarkStart w:id="3" w:name="_Toc166746435"/>
      <w:r>
        <w:t>Раздел 1. Управленческий отчет эмитента</w:t>
      </w:r>
      <w:bookmarkEnd w:id="3"/>
    </w:p>
    <w:p w14:paraId="558FC682" w14:textId="77777777" w:rsidR="001638A5" w:rsidRDefault="0019011B" w:rsidP="007D505F">
      <w:pPr>
        <w:pStyle w:val="2"/>
        <w:jc w:val="both"/>
      </w:pPr>
      <w:bookmarkStart w:id="4" w:name="_Toc166746436"/>
      <w:r>
        <w:t>1.1. Общие сведения об эмитенте и его деятельности</w:t>
      </w:r>
      <w:bookmarkEnd w:id="4"/>
    </w:p>
    <w:p w14:paraId="07BF5ECB" w14:textId="77777777" w:rsidR="001638A5" w:rsidRDefault="0019011B" w:rsidP="007D505F">
      <w:pPr>
        <w:jc w:val="both"/>
      </w:pPr>
      <w:r>
        <w:t>Полное фирменное наименование эмитента:</w:t>
      </w:r>
      <w:r>
        <w:rPr>
          <w:rStyle w:val="Subst"/>
        </w:rPr>
        <w:t xml:space="preserve"> Публичное акционерное общество «ТНС энерго Воронеж»</w:t>
      </w:r>
    </w:p>
    <w:p w14:paraId="53A444FF" w14:textId="77777777" w:rsidR="001638A5" w:rsidRDefault="0019011B" w:rsidP="007D505F">
      <w:pPr>
        <w:jc w:val="both"/>
      </w:pPr>
      <w:r>
        <w:t>Сокращенное фирменное наименование эмитента:</w:t>
      </w:r>
      <w:r>
        <w:rPr>
          <w:rStyle w:val="Subst"/>
        </w:rPr>
        <w:t xml:space="preserve"> ПАО "ТНС энерго Воронеж"</w:t>
      </w:r>
    </w:p>
    <w:p w14:paraId="409DBDF5" w14:textId="77777777" w:rsidR="001638A5" w:rsidRDefault="0019011B" w:rsidP="007D505F">
      <w:pPr>
        <w:jc w:val="both"/>
      </w:pPr>
      <w:r>
        <w:rPr>
          <w:rStyle w:val="Subst"/>
        </w:rPr>
        <w:t>В уставе эмитента зарегистрировано наименование на иностранном языке</w:t>
      </w:r>
    </w:p>
    <w:p w14:paraId="4532C3AC" w14:textId="77777777" w:rsidR="001F29F8" w:rsidRDefault="001F29F8" w:rsidP="007D505F">
      <w:pPr>
        <w:jc w:val="both"/>
      </w:pPr>
    </w:p>
    <w:p w14:paraId="09083B21" w14:textId="138A8C3D" w:rsidR="001638A5" w:rsidRDefault="0019011B" w:rsidP="007D505F">
      <w:pPr>
        <w:jc w:val="both"/>
      </w:pPr>
      <w:r>
        <w:t>Наименование эмитента на иностранном языке:</w:t>
      </w:r>
      <w:r>
        <w:rPr>
          <w:rStyle w:val="Subst"/>
        </w:rPr>
        <w:t xml:space="preserve"> Public Joint-stock Company "TNS energo Voronezh"</w:t>
      </w:r>
    </w:p>
    <w:p w14:paraId="407ADA59" w14:textId="77777777" w:rsidR="001638A5" w:rsidRDefault="0019011B" w:rsidP="007D505F">
      <w:pPr>
        <w:jc w:val="both"/>
      </w:pPr>
      <w:r>
        <w:t>Место нахождения эмитента:</w:t>
      </w:r>
      <w:r>
        <w:rPr>
          <w:rStyle w:val="Subst"/>
        </w:rPr>
        <w:t xml:space="preserve"> Воронежская область, г. Воронеж</w:t>
      </w:r>
    </w:p>
    <w:p w14:paraId="44176B50" w14:textId="1F124FB3" w:rsidR="001638A5" w:rsidRDefault="0019011B" w:rsidP="007D505F">
      <w:pPr>
        <w:jc w:val="both"/>
      </w:pPr>
      <w:r>
        <w:t>Адрес эмитента:</w:t>
      </w:r>
      <w:r>
        <w:rPr>
          <w:rStyle w:val="Subst"/>
        </w:rPr>
        <w:t xml:space="preserve"> 394029 Россия, Воронежская область г.</w:t>
      </w:r>
      <w:r w:rsidR="00966E30">
        <w:rPr>
          <w:rStyle w:val="Subst"/>
        </w:rPr>
        <w:t xml:space="preserve"> </w:t>
      </w:r>
      <w:r>
        <w:rPr>
          <w:rStyle w:val="Subst"/>
        </w:rPr>
        <w:t>Воронеж, Меркулова 7А</w:t>
      </w:r>
    </w:p>
    <w:p w14:paraId="174F7800" w14:textId="5C78CB76" w:rsidR="001F29F8" w:rsidRDefault="0019011B" w:rsidP="001F29F8">
      <w:pPr>
        <w:jc w:val="both"/>
      </w:pPr>
      <w:r>
        <w:t>Сведения о способе создания эмитента:</w:t>
      </w:r>
      <w:r>
        <w:br/>
      </w:r>
      <w:r w:rsidR="001F29F8">
        <w:rPr>
          <w:rStyle w:val="Subst"/>
        </w:rPr>
        <w:t>Публичное акционерное общество «ТНС энерго Воронеж» было образовано в результате реорганизации ОАО "Воронежэнерго" в форме выделения в рамках реформирования электроэнергетического комплекса Воронежской области.</w:t>
      </w:r>
    </w:p>
    <w:p w14:paraId="380D9415" w14:textId="77777777" w:rsidR="001638A5" w:rsidRDefault="0019011B" w:rsidP="007D505F">
      <w:pPr>
        <w:jc w:val="both"/>
      </w:pPr>
      <w:r>
        <w:t>Дата создания эмитента:</w:t>
      </w:r>
      <w:r>
        <w:rPr>
          <w:rStyle w:val="Subst"/>
        </w:rPr>
        <w:t xml:space="preserve"> 31.08.2004</w:t>
      </w:r>
    </w:p>
    <w:p w14:paraId="7BF6BF32" w14:textId="77777777" w:rsidR="001638A5" w:rsidRDefault="0019011B" w:rsidP="007D505F">
      <w:pPr>
        <w:pStyle w:val="SubHeading"/>
        <w:jc w:val="both"/>
      </w:pPr>
      <w:r>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p>
    <w:p w14:paraId="4411CBA3" w14:textId="77777777" w:rsidR="001638A5" w:rsidRDefault="0019011B" w:rsidP="007D505F">
      <w:pPr>
        <w:jc w:val="both"/>
      </w:pPr>
      <w:r>
        <w:rPr>
          <w:rStyle w:val="Subst"/>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p>
    <w:p w14:paraId="79BE0A66" w14:textId="77777777" w:rsidR="001638A5" w:rsidRDefault="0019011B" w:rsidP="007D505F">
      <w:pPr>
        <w:jc w:val="both"/>
      </w:pPr>
      <w:r>
        <w:rPr>
          <w:rStyle w:val="Subst"/>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p>
    <w:p w14:paraId="0AA1D143" w14:textId="77777777" w:rsidR="001638A5" w:rsidRDefault="0019011B" w:rsidP="007D505F">
      <w:pPr>
        <w:jc w:val="both"/>
      </w:pPr>
      <w:r>
        <w:t>Основной государственный регистрационный номер (ОГРН):</w:t>
      </w:r>
      <w:r>
        <w:rPr>
          <w:rStyle w:val="Subst"/>
        </w:rPr>
        <w:t xml:space="preserve"> 1043600070458</w:t>
      </w:r>
    </w:p>
    <w:p w14:paraId="107275A3" w14:textId="77777777" w:rsidR="001638A5" w:rsidRDefault="0019011B" w:rsidP="007D505F">
      <w:pPr>
        <w:jc w:val="both"/>
      </w:pPr>
      <w:r>
        <w:t>ИНН:</w:t>
      </w:r>
      <w:r>
        <w:rPr>
          <w:rStyle w:val="Subst"/>
        </w:rPr>
        <w:t xml:space="preserve"> 3663050467</w:t>
      </w:r>
    </w:p>
    <w:p w14:paraId="4B9A1EB2" w14:textId="7BB6B509" w:rsidR="001C01F2" w:rsidRDefault="0019011B" w:rsidP="001C01F2">
      <w:pPr>
        <w:jc w:val="both"/>
        <w:rPr>
          <w:rStyle w:val="Subst"/>
        </w:rPr>
      </w:pPr>
      <w:r>
        <w:t xml:space="preserve">Краткое описание финансово-хозяйственной деятельности, операционных сегментов и географии </w:t>
      </w:r>
      <w:r>
        <w:lastRenderedPageBreak/>
        <w:t>осуществления финансово-хозяйственной деятельности эмитента:</w:t>
      </w:r>
      <w:r>
        <w:br/>
      </w:r>
      <w:r w:rsidR="001C01F2">
        <w:rPr>
          <w:rStyle w:val="Subst"/>
        </w:rPr>
        <w:t>Приоритетной деятельностью эмитента является реализация (продажа) электрической энергии (мощности) на оптовом и розничном рынках на территории Воронежской области. На указанной территории эмитент является гарантирующим поставщиком электрической энергии и занимает лидирующую позицию в сфере сбыта электрической энергии.</w:t>
      </w:r>
    </w:p>
    <w:p w14:paraId="72987F88" w14:textId="77777777" w:rsidR="001C01F2" w:rsidRDefault="001C01F2" w:rsidP="001C01F2">
      <w:pPr>
        <w:jc w:val="both"/>
        <w:rPr>
          <w:rStyle w:val="Subst"/>
        </w:rPr>
      </w:pPr>
      <w:r>
        <w:rPr>
          <w:rStyle w:val="Subst"/>
        </w:rPr>
        <w:t>Общество представляет собой единый операционный сегмент. Все активы находятся на территории Российской Федерации. Общество не имеет отдельных покупателей, на которых приходилось бы более 10% выручки от продажи электроэнергии (мощности) розничным потребителям и прочей выручки.</w:t>
      </w:r>
    </w:p>
    <w:p w14:paraId="40B11CC0" w14:textId="77777777" w:rsidR="001C01F2" w:rsidRDefault="001C01F2" w:rsidP="001C01F2">
      <w:pPr>
        <w:jc w:val="both"/>
      </w:pPr>
    </w:p>
    <w:p w14:paraId="4232EB2E" w14:textId="6CC0EF81" w:rsidR="001C01F2" w:rsidRPr="00B830CE" w:rsidRDefault="001C01F2" w:rsidP="001C01F2">
      <w:pPr>
        <w:jc w:val="both"/>
      </w:pPr>
      <w:r w:rsidRPr="00B830CE">
        <w:t>Информация о личных законах организаций, входящих в группу эмитента:</w:t>
      </w:r>
    </w:p>
    <w:p w14:paraId="3675189B" w14:textId="77777777" w:rsidR="001C01F2" w:rsidRPr="00B830CE" w:rsidRDefault="001C01F2" w:rsidP="001C01F2">
      <w:pPr>
        <w:jc w:val="both"/>
        <w:rPr>
          <w:b/>
          <w:i/>
        </w:rPr>
      </w:pPr>
      <w:r w:rsidRPr="00B830CE">
        <w:rPr>
          <w:b/>
          <w:i/>
        </w:rPr>
        <w:t xml:space="preserve">Общество не имеет группы, каких-либо дочерних компаний. </w:t>
      </w:r>
    </w:p>
    <w:p w14:paraId="230A9569" w14:textId="77777777" w:rsidR="001C01F2" w:rsidRDefault="001C01F2" w:rsidP="001C01F2">
      <w:pPr>
        <w:jc w:val="both"/>
        <w:rPr>
          <w:rStyle w:val="Subst"/>
        </w:rPr>
      </w:pPr>
    </w:p>
    <w:p w14:paraId="478ACC80" w14:textId="5F6181AF" w:rsidR="001638A5" w:rsidRDefault="0019011B" w:rsidP="001C01F2">
      <w:pPr>
        <w:jc w:val="both"/>
      </w:pPr>
      <w:r>
        <w:t>Иные ограничения, связанные с участием в уставном капитале эмитента, установленные его уставом</w:t>
      </w:r>
    </w:p>
    <w:p w14:paraId="32D4223E" w14:textId="77777777" w:rsidR="001638A5" w:rsidRDefault="0019011B" w:rsidP="007D505F">
      <w:pPr>
        <w:jc w:val="both"/>
        <w:rPr>
          <w:rStyle w:val="Subst"/>
        </w:rPr>
      </w:pPr>
      <w:r>
        <w:rPr>
          <w:rStyle w:val="Subst"/>
        </w:rPr>
        <w:t>Ограничений на участие в уставном капитале эмитента нет</w:t>
      </w:r>
    </w:p>
    <w:p w14:paraId="4BB6C760" w14:textId="77777777" w:rsidR="001C01F2" w:rsidRDefault="001C01F2" w:rsidP="007D505F">
      <w:pPr>
        <w:jc w:val="both"/>
      </w:pPr>
    </w:p>
    <w:p w14:paraId="0F327E5E" w14:textId="77777777" w:rsidR="001638A5" w:rsidRPr="007743B2" w:rsidRDefault="0019011B" w:rsidP="007D505F">
      <w:pPr>
        <w:jc w:val="both"/>
      </w:pPr>
      <w:r w:rsidRPr="007743B2">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p>
    <w:p w14:paraId="1F268776" w14:textId="71D5D2DB" w:rsidR="001638A5" w:rsidRPr="007743B2" w:rsidRDefault="0019011B" w:rsidP="007D505F">
      <w:pPr>
        <w:jc w:val="both"/>
      </w:pPr>
      <w:r w:rsidRPr="007743B2">
        <w:rPr>
          <w:rStyle w:val="Subst"/>
        </w:rPr>
        <w:t>иная информация</w:t>
      </w:r>
      <w:r w:rsidR="001C01F2" w:rsidRPr="007743B2">
        <w:rPr>
          <w:rStyle w:val="Subst"/>
        </w:rPr>
        <w:t xml:space="preserve">, </w:t>
      </w:r>
      <w:r w:rsidR="001C01F2" w:rsidRPr="007743B2">
        <w:rPr>
          <w:b/>
          <w:bCs/>
          <w:i/>
          <w:iCs/>
        </w:rPr>
        <w:t>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r w:rsidRPr="007743B2">
        <w:rPr>
          <w:rStyle w:val="Subst"/>
        </w:rPr>
        <w:t xml:space="preserve"> отсутствует.</w:t>
      </w:r>
    </w:p>
    <w:p w14:paraId="24276CE5" w14:textId="02993F53" w:rsidR="001638A5" w:rsidRDefault="0019011B" w:rsidP="007D505F">
      <w:pPr>
        <w:pStyle w:val="2"/>
        <w:jc w:val="both"/>
      </w:pPr>
      <w:bookmarkStart w:id="5" w:name="_Toc166746437"/>
      <w:r>
        <w:t>1.2. Сведения о положении эмитента в отрасли</w:t>
      </w:r>
      <w:bookmarkEnd w:id="5"/>
    </w:p>
    <w:p w14:paraId="507BD8AC" w14:textId="3A342DE7" w:rsidR="00966E30" w:rsidRDefault="0019011B" w:rsidP="007D505F">
      <w:pPr>
        <w:jc w:val="both"/>
        <w:rPr>
          <w:rStyle w:val="Subst"/>
        </w:rPr>
      </w:pPr>
      <w:r>
        <w:rPr>
          <w:rStyle w:val="Subst"/>
        </w:rPr>
        <w:t>ПАО «ТНС энерго Воронеж», являясь гарантирующим поставщиком электрической энергии на территории Воронежской области, обеспечивает энергоснабжение потребителей, подключенных к сетям ПАО «Россети Центр» - «Воронежэнерго», МУП «Воронежская горэлектросеть» и прочих сетевых компаний.  Общество занимает лидирующую позицию в сфере сбыта электрической энергии в Воронежской области.</w:t>
      </w:r>
      <w:r>
        <w:rPr>
          <w:rStyle w:val="Subst"/>
        </w:rPr>
        <w:br/>
        <w:t>По состоянию на 31.12.2023 года абонентами ПАО «ТНС энерго Воронеж» являются 28 941 юридических и 1 120 900 физических лиц.</w:t>
      </w:r>
      <w:r>
        <w:rPr>
          <w:rStyle w:val="Subst"/>
        </w:rPr>
        <w:br/>
        <w:t>Общество в 2023 году обеспечивало энергоснабжение ряда крупных потребителей, таких как:</w:t>
      </w:r>
      <w:r>
        <w:rPr>
          <w:rStyle w:val="Subst"/>
        </w:rPr>
        <w:br/>
      </w:r>
      <w:r>
        <w:rPr>
          <w:rStyle w:val="Subst"/>
        </w:rPr>
        <w:tab/>
        <w:t>ООО «РУСЭНЕРГОСБЫТ»;</w:t>
      </w:r>
      <w:r>
        <w:rPr>
          <w:rStyle w:val="Subst"/>
        </w:rPr>
        <w:br/>
      </w:r>
      <w:r>
        <w:rPr>
          <w:rStyle w:val="Subst"/>
        </w:rPr>
        <w:tab/>
        <w:t>МКП «ВОРОНЕЖГОРСВЕТ»;</w:t>
      </w:r>
      <w:r>
        <w:rPr>
          <w:rStyle w:val="Subst"/>
        </w:rPr>
        <w:br/>
      </w:r>
      <w:r>
        <w:rPr>
          <w:rStyle w:val="Subst"/>
        </w:rPr>
        <w:tab/>
        <w:t>ПАО Молочный комбинат «Воронежский»;</w:t>
      </w:r>
      <w:r>
        <w:rPr>
          <w:rStyle w:val="Subst"/>
        </w:rPr>
        <w:br/>
      </w:r>
      <w:r>
        <w:rPr>
          <w:rStyle w:val="Subst"/>
        </w:rPr>
        <w:tab/>
        <w:t>МКП ГО г.Воронеж "Воронежтеплосеть";</w:t>
      </w:r>
      <w:r>
        <w:rPr>
          <w:rStyle w:val="Subst"/>
        </w:rPr>
        <w:br/>
      </w:r>
      <w:r>
        <w:rPr>
          <w:rStyle w:val="Subst"/>
        </w:rPr>
        <w:tab/>
        <w:t>ПАО «Сбербанк России»;</w:t>
      </w:r>
      <w:r>
        <w:rPr>
          <w:rStyle w:val="Subst"/>
        </w:rPr>
        <w:br/>
      </w:r>
      <w:r>
        <w:rPr>
          <w:rStyle w:val="Subst"/>
        </w:rPr>
        <w:tab/>
        <w:t>ГК «Российские автомобильные дороги»;</w:t>
      </w:r>
      <w:r>
        <w:rPr>
          <w:rStyle w:val="Subst"/>
        </w:rPr>
        <w:br/>
      </w:r>
      <w:r>
        <w:rPr>
          <w:rStyle w:val="Subst"/>
        </w:rPr>
        <w:tab/>
        <w:t>ООО ПКФ "Экватор";</w:t>
      </w:r>
      <w:r>
        <w:rPr>
          <w:rStyle w:val="Subst"/>
        </w:rPr>
        <w:br/>
      </w:r>
      <w:r>
        <w:rPr>
          <w:rStyle w:val="Subst"/>
        </w:rPr>
        <w:tab/>
        <w:t>АО "Воронежский конденсаторный завод";</w:t>
      </w:r>
      <w:r>
        <w:rPr>
          <w:rStyle w:val="Subst"/>
        </w:rPr>
        <w:br/>
      </w:r>
      <w:r>
        <w:rPr>
          <w:rStyle w:val="Subst"/>
        </w:rPr>
        <w:tab/>
        <w:t>АО "Воронежский завод полупроводниковых приборов -Сборка";</w:t>
      </w:r>
      <w:r>
        <w:rPr>
          <w:rStyle w:val="Subst"/>
        </w:rPr>
        <w:br/>
      </w:r>
      <w:r>
        <w:rPr>
          <w:rStyle w:val="Subst"/>
        </w:rPr>
        <w:tab/>
        <w:t>ООО "Сельскохозяйственное предприятие "Дон";</w:t>
      </w:r>
      <w:r>
        <w:rPr>
          <w:rStyle w:val="Subst"/>
        </w:rPr>
        <w:br/>
      </w:r>
      <w:r>
        <w:rPr>
          <w:rStyle w:val="Subst"/>
        </w:rPr>
        <w:tab/>
        <w:t>ОАО "Бутурлиновский мелькомбинат"</w:t>
      </w:r>
      <w:r>
        <w:rPr>
          <w:rStyle w:val="Subst"/>
        </w:rPr>
        <w:br/>
      </w:r>
      <w:r>
        <w:rPr>
          <w:rStyle w:val="Subst"/>
        </w:rPr>
        <w:tab/>
        <w:t>ООО "Созвездие"</w:t>
      </w:r>
      <w:r>
        <w:rPr>
          <w:rStyle w:val="Subst"/>
        </w:rPr>
        <w:br/>
      </w:r>
      <w:r>
        <w:rPr>
          <w:rStyle w:val="Subst"/>
        </w:rPr>
        <w:tab/>
        <w:t>ОАО " Автоген"</w:t>
      </w:r>
      <w:r>
        <w:rPr>
          <w:rStyle w:val="Subst"/>
        </w:rPr>
        <w:br/>
      </w:r>
      <w:r>
        <w:rPr>
          <w:rStyle w:val="Subst"/>
        </w:rPr>
        <w:tab/>
        <w:t>ООО "ПО "Воронежский станкоинструментальный завод"</w:t>
      </w:r>
      <w:r>
        <w:rPr>
          <w:rStyle w:val="Subst"/>
        </w:rPr>
        <w:br/>
      </w:r>
      <w:r>
        <w:rPr>
          <w:rStyle w:val="Subst"/>
        </w:rPr>
        <w:tab/>
        <w:t>ООО "РОССОШЬ ЭКОПЛАСТ"</w:t>
      </w:r>
      <w:r>
        <w:rPr>
          <w:rStyle w:val="Subst"/>
        </w:rPr>
        <w:br/>
      </w:r>
      <w:r>
        <w:rPr>
          <w:rStyle w:val="Subst"/>
        </w:rPr>
        <w:tab/>
        <w:t>ООО "Энергия"</w:t>
      </w:r>
      <w:r>
        <w:rPr>
          <w:rStyle w:val="Subst"/>
        </w:rPr>
        <w:br/>
      </w:r>
      <w:r>
        <w:rPr>
          <w:rStyle w:val="Subst"/>
        </w:rPr>
        <w:tab/>
        <w:t>ООО "Формматериалы"</w:t>
      </w:r>
      <w:r>
        <w:rPr>
          <w:rStyle w:val="Subst"/>
        </w:rPr>
        <w:br/>
      </w:r>
      <w:r>
        <w:rPr>
          <w:rStyle w:val="Subst"/>
        </w:rPr>
        <w:tab/>
        <w:t>ООО "Агроторг"</w:t>
      </w:r>
      <w:r>
        <w:rPr>
          <w:rStyle w:val="Subst"/>
        </w:rPr>
        <w:br/>
      </w:r>
      <w:r>
        <w:rPr>
          <w:rStyle w:val="Subst"/>
        </w:rPr>
        <w:tab/>
        <w:t>ООО "Инжиниринговая компания"</w:t>
      </w:r>
      <w:r>
        <w:rPr>
          <w:rStyle w:val="Subst"/>
        </w:rPr>
        <w:br/>
      </w:r>
      <w:r>
        <w:rPr>
          <w:rStyle w:val="Subst"/>
        </w:rPr>
        <w:tab/>
        <w:t>ЗАО "Центрально-Черноземная "Плодово-Ягодная компания</w:t>
      </w:r>
      <w:r>
        <w:rPr>
          <w:rStyle w:val="Subst"/>
        </w:rPr>
        <w:br/>
        <w:t xml:space="preserve">В 2023 году в Воронежской области действовали два гарантирующих поставщика электроэнергии: </w:t>
      </w:r>
      <w:r>
        <w:rPr>
          <w:rStyle w:val="Subst"/>
        </w:rPr>
        <w:br/>
        <w:t>- ПАО «ТНС энерго Воронеж»;</w:t>
      </w:r>
      <w:r>
        <w:rPr>
          <w:rStyle w:val="Subst"/>
        </w:rPr>
        <w:br/>
        <w:t>- МУП «Борисоглебская энергосбытовая организация» (МУП «БЭСО»).</w:t>
      </w:r>
    </w:p>
    <w:p w14:paraId="17895B6B" w14:textId="16E6BE82" w:rsidR="001638A5" w:rsidRDefault="0019011B" w:rsidP="007D505F">
      <w:pPr>
        <w:jc w:val="both"/>
      </w:pPr>
      <w:r>
        <w:rPr>
          <w:rStyle w:val="Subst"/>
        </w:rPr>
        <w:t>ПАО «ТНС энерго Воронеж» занимает доминирующую позицию на рынке продаж электроэнергии Воронежской области.</w:t>
      </w:r>
      <w:r>
        <w:rPr>
          <w:rStyle w:val="Subst"/>
        </w:rPr>
        <w:br/>
        <w:t>Доля потребления гарантирующего поставщика ПАО "ТНС энерго Воронеж" среди гарантирующих поставщиков региона составляет 98%.</w:t>
      </w:r>
      <w:r>
        <w:rPr>
          <w:rStyle w:val="Subst"/>
        </w:rPr>
        <w:br/>
        <w:t>Доля ПАО "ТНС энерго Воронеж" в энергопотреблении региона в 2023 году составляет 57,4%</w:t>
      </w:r>
    </w:p>
    <w:p w14:paraId="70BDEF53" w14:textId="77777777" w:rsidR="001638A5" w:rsidRDefault="0019011B" w:rsidP="007D505F">
      <w:pPr>
        <w:pStyle w:val="2"/>
        <w:jc w:val="both"/>
      </w:pPr>
      <w:bookmarkStart w:id="6" w:name="_Toc166746438"/>
      <w:r>
        <w:lastRenderedPageBreak/>
        <w:t>1.3. Основные операционные показатели, характеризующие деятельность эмитента</w:t>
      </w:r>
      <w:bookmarkEnd w:id="6"/>
    </w:p>
    <w:p w14:paraId="41933E09" w14:textId="77777777" w:rsidR="001638A5" w:rsidRDefault="0019011B" w:rsidP="007D505F">
      <w:pPr>
        <w:pStyle w:val="SubHeading"/>
        <w:jc w:val="both"/>
      </w:pPr>
      <w:r>
        <w:t>Операционные показатели</w:t>
      </w:r>
    </w:p>
    <w:p w14:paraId="48BFB4EA"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3732"/>
        <w:gridCol w:w="1820"/>
        <w:gridCol w:w="1820"/>
        <w:gridCol w:w="1880"/>
      </w:tblGrid>
      <w:tr w:rsidR="001638A5" w14:paraId="07BAAB0F" w14:textId="77777777">
        <w:tc>
          <w:tcPr>
            <w:tcW w:w="3732" w:type="dxa"/>
            <w:tcBorders>
              <w:top w:val="double" w:sz="6" w:space="0" w:color="auto"/>
              <w:left w:val="double" w:sz="6" w:space="0" w:color="auto"/>
              <w:bottom w:val="single" w:sz="6" w:space="0" w:color="auto"/>
              <w:right w:val="single" w:sz="6" w:space="0" w:color="auto"/>
            </w:tcBorders>
          </w:tcPr>
          <w:p w14:paraId="7D8C4015" w14:textId="77777777" w:rsidR="001638A5" w:rsidRDefault="0019011B" w:rsidP="007D505F">
            <w:pPr>
              <w:jc w:val="both"/>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088365FC" w14:textId="77777777" w:rsidR="001638A5" w:rsidRDefault="0019011B" w:rsidP="007D505F">
            <w:pPr>
              <w:jc w:val="both"/>
            </w:pPr>
            <w:r>
              <w:t>Единица измерения</w:t>
            </w:r>
          </w:p>
        </w:tc>
        <w:tc>
          <w:tcPr>
            <w:tcW w:w="1820" w:type="dxa"/>
            <w:tcBorders>
              <w:top w:val="double" w:sz="6" w:space="0" w:color="auto"/>
              <w:left w:val="single" w:sz="6" w:space="0" w:color="auto"/>
              <w:bottom w:val="single" w:sz="6" w:space="0" w:color="auto"/>
              <w:right w:val="single" w:sz="6" w:space="0" w:color="auto"/>
            </w:tcBorders>
          </w:tcPr>
          <w:p w14:paraId="33EC2DDE" w14:textId="77777777" w:rsidR="001638A5" w:rsidRDefault="0019011B" w:rsidP="007D505F">
            <w:pPr>
              <w:jc w:val="both"/>
            </w:pPr>
            <w:r>
              <w:t>2022, 12 мес.</w:t>
            </w:r>
          </w:p>
        </w:tc>
        <w:tc>
          <w:tcPr>
            <w:tcW w:w="1880" w:type="dxa"/>
            <w:tcBorders>
              <w:top w:val="double" w:sz="6" w:space="0" w:color="auto"/>
              <w:left w:val="single" w:sz="6" w:space="0" w:color="auto"/>
              <w:bottom w:val="single" w:sz="6" w:space="0" w:color="auto"/>
              <w:right w:val="double" w:sz="6" w:space="0" w:color="auto"/>
            </w:tcBorders>
          </w:tcPr>
          <w:p w14:paraId="06A875C5" w14:textId="77777777" w:rsidR="001638A5" w:rsidRDefault="0019011B" w:rsidP="007D505F">
            <w:pPr>
              <w:jc w:val="both"/>
            </w:pPr>
            <w:r>
              <w:t>2023, 12 мес.</w:t>
            </w:r>
          </w:p>
        </w:tc>
      </w:tr>
      <w:tr w:rsidR="001638A5" w14:paraId="546FFFE6" w14:textId="77777777">
        <w:tc>
          <w:tcPr>
            <w:tcW w:w="3732" w:type="dxa"/>
            <w:tcBorders>
              <w:top w:val="single" w:sz="6" w:space="0" w:color="auto"/>
              <w:left w:val="double" w:sz="6" w:space="0" w:color="auto"/>
              <w:bottom w:val="single" w:sz="6" w:space="0" w:color="auto"/>
              <w:right w:val="single" w:sz="6" w:space="0" w:color="auto"/>
            </w:tcBorders>
          </w:tcPr>
          <w:p w14:paraId="1F412389" w14:textId="77777777" w:rsidR="001638A5" w:rsidRDefault="0019011B" w:rsidP="007D505F">
            <w:pPr>
              <w:jc w:val="both"/>
            </w:pPr>
            <w:r>
              <w:t>Продажа электроэнергии (мощности) розничным потребителям</w:t>
            </w:r>
          </w:p>
        </w:tc>
        <w:tc>
          <w:tcPr>
            <w:tcW w:w="1820" w:type="dxa"/>
            <w:tcBorders>
              <w:top w:val="single" w:sz="6" w:space="0" w:color="auto"/>
              <w:left w:val="single" w:sz="6" w:space="0" w:color="auto"/>
              <w:bottom w:val="single" w:sz="6" w:space="0" w:color="auto"/>
              <w:right w:val="single" w:sz="6" w:space="0" w:color="auto"/>
            </w:tcBorders>
          </w:tcPr>
          <w:p w14:paraId="20FD0461" w14:textId="77777777" w:rsidR="001638A5" w:rsidRDefault="0019011B" w:rsidP="007D505F">
            <w:pPr>
              <w:jc w:val="both"/>
            </w:pPr>
            <w:r>
              <w:t>млн. кВтч.</w:t>
            </w:r>
          </w:p>
        </w:tc>
        <w:tc>
          <w:tcPr>
            <w:tcW w:w="1820" w:type="dxa"/>
            <w:tcBorders>
              <w:top w:val="single" w:sz="6" w:space="0" w:color="auto"/>
              <w:left w:val="single" w:sz="6" w:space="0" w:color="auto"/>
              <w:bottom w:val="single" w:sz="6" w:space="0" w:color="auto"/>
              <w:right w:val="single" w:sz="6" w:space="0" w:color="auto"/>
            </w:tcBorders>
          </w:tcPr>
          <w:p w14:paraId="259DCD43" w14:textId="77777777" w:rsidR="001638A5" w:rsidRDefault="0019011B" w:rsidP="007D505F">
            <w:pPr>
              <w:jc w:val="both"/>
            </w:pPr>
            <w:r>
              <w:t>6 207</w:t>
            </w:r>
          </w:p>
        </w:tc>
        <w:tc>
          <w:tcPr>
            <w:tcW w:w="1880" w:type="dxa"/>
            <w:tcBorders>
              <w:top w:val="single" w:sz="6" w:space="0" w:color="auto"/>
              <w:left w:val="single" w:sz="6" w:space="0" w:color="auto"/>
              <w:bottom w:val="single" w:sz="6" w:space="0" w:color="auto"/>
              <w:right w:val="double" w:sz="6" w:space="0" w:color="auto"/>
            </w:tcBorders>
          </w:tcPr>
          <w:p w14:paraId="31D85CE1" w14:textId="77777777" w:rsidR="001638A5" w:rsidRDefault="0019011B" w:rsidP="007D505F">
            <w:pPr>
              <w:jc w:val="both"/>
            </w:pPr>
            <w:r>
              <w:t>6 051</w:t>
            </w:r>
          </w:p>
        </w:tc>
      </w:tr>
      <w:tr w:rsidR="001638A5" w14:paraId="7A3C811E" w14:textId="77777777">
        <w:tc>
          <w:tcPr>
            <w:tcW w:w="3732" w:type="dxa"/>
            <w:tcBorders>
              <w:top w:val="single" w:sz="6" w:space="0" w:color="auto"/>
              <w:left w:val="double" w:sz="6" w:space="0" w:color="auto"/>
              <w:bottom w:val="double" w:sz="6" w:space="0" w:color="auto"/>
              <w:right w:val="single" w:sz="6" w:space="0" w:color="auto"/>
            </w:tcBorders>
          </w:tcPr>
          <w:p w14:paraId="67B9046D" w14:textId="77777777" w:rsidR="001638A5" w:rsidRDefault="0019011B" w:rsidP="007D505F">
            <w:pPr>
              <w:jc w:val="both"/>
            </w:pPr>
            <w:r>
              <w:t>Компенсация потерь электроэнергии сетевыми компаниями</w:t>
            </w:r>
          </w:p>
        </w:tc>
        <w:tc>
          <w:tcPr>
            <w:tcW w:w="1820" w:type="dxa"/>
            <w:tcBorders>
              <w:top w:val="single" w:sz="6" w:space="0" w:color="auto"/>
              <w:left w:val="single" w:sz="6" w:space="0" w:color="auto"/>
              <w:bottom w:val="double" w:sz="6" w:space="0" w:color="auto"/>
              <w:right w:val="single" w:sz="6" w:space="0" w:color="auto"/>
            </w:tcBorders>
          </w:tcPr>
          <w:p w14:paraId="3FEBBCB0" w14:textId="77777777" w:rsidR="001638A5" w:rsidRDefault="0019011B" w:rsidP="007D505F">
            <w:pPr>
              <w:jc w:val="both"/>
            </w:pPr>
            <w:r>
              <w:t>млн. кВтч.</w:t>
            </w:r>
          </w:p>
        </w:tc>
        <w:tc>
          <w:tcPr>
            <w:tcW w:w="1820" w:type="dxa"/>
            <w:tcBorders>
              <w:top w:val="single" w:sz="6" w:space="0" w:color="auto"/>
              <w:left w:val="single" w:sz="6" w:space="0" w:color="auto"/>
              <w:bottom w:val="double" w:sz="6" w:space="0" w:color="auto"/>
              <w:right w:val="single" w:sz="6" w:space="0" w:color="auto"/>
            </w:tcBorders>
          </w:tcPr>
          <w:p w14:paraId="51B285C7" w14:textId="77777777" w:rsidR="001638A5" w:rsidRDefault="0019011B" w:rsidP="007D505F">
            <w:pPr>
              <w:jc w:val="both"/>
            </w:pPr>
            <w:r>
              <w:t>1 217</w:t>
            </w:r>
          </w:p>
        </w:tc>
        <w:tc>
          <w:tcPr>
            <w:tcW w:w="1880" w:type="dxa"/>
            <w:tcBorders>
              <w:top w:val="single" w:sz="6" w:space="0" w:color="auto"/>
              <w:left w:val="single" w:sz="6" w:space="0" w:color="auto"/>
              <w:bottom w:val="double" w:sz="6" w:space="0" w:color="auto"/>
              <w:right w:val="double" w:sz="6" w:space="0" w:color="auto"/>
            </w:tcBorders>
          </w:tcPr>
          <w:p w14:paraId="48C2F4F7" w14:textId="77777777" w:rsidR="001638A5" w:rsidRDefault="0019011B" w:rsidP="007D505F">
            <w:pPr>
              <w:jc w:val="both"/>
            </w:pPr>
            <w:r>
              <w:t>1 179</w:t>
            </w:r>
          </w:p>
        </w:tc>
      </w:tr>
    </w:tbl>
    <w:p w14:paraId="7E32507C" w14:textId="77777777" w:rsidR="001638A5" w:rsidRDefault="001638A5" w:rsidP="007D505F">
      <w:pPr>
        <w:jc w:val="both"/>
      </w:pPr>
    </w:p>
    <w:p w14:paraId="6B469729" w14:textId="59520552" w:rsidR="001638A5" w:rsidRDefault="0019011B" w:rsidP="007D505F">
      <w:pPr>
        <w:jc w:val="both"/>
      </w:pPr>
      <w:r w:rsidRPr="00336D6D">
        <w:rPr>
          <w:rStyle w:val="Subst"/>
        </w:rPr>
        <w:t>Объем продажи на розничном рынке в натуральном выражении в 2023 году составил 6 051 204 тыс. кВт*ч, что на 2,5% ниже объема продажи на розничном рынке 2022 года. Изменения связаны с колебаниями температурного режима в сопоставимых периодах.</w:t>
      </w:r>
      <w:r>
        <w:rPr>
          <w:rStyle w:val="Subst"/>
        </w:rPr>
        <w:t xml:space="preserve"> </w:t>
      </w:r>
    </w:p>
    <w:p w14:paraId="0E21F250" w14:textId="77777777" w:rsidR="001638A5" w:rsidRDefault="0019011B" w:rsidP="007D505F">
      <w:pPr>
        <w:pStyle w:val="2"/>
        <w:jc w:val="both"/>
      </w:pPr>
      <w:bookmarkStart w:id="7" w:name="_Toc166746439"/>
      <w:r>
        <w:t>1.4. Основные финансовые показатели эмитента</w:t>
      </w:r>
      <w:bookmarkEnd w:id="7"/>
    </w:p>
    <w:p w14:paraId="36AAEEDF" w14:textId="569AB9F3" w:rsidR="003A542A" w:rsidRPr="003A542A" w:rsidRDefault="003A542A" w:rsidP="003A542A">
      <w:r>
        <w:t>Приводится анализ динамики изменения приведенных финансовых показателей.</w:t>
      </w:r>
      <w:r>
        <w:br/>
        <w:t>Описываются 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14:paraId="55A6D97E" w14:textId="77777777" w:rsidR="001638A5" w:rsidRDefault="0019011B" w:rsidP="007D505F">
      <w:pPr>
        <w:pStyle w:val="2"/>
        <w:jc w:val="both"/>
      </w:pPr>
      <w:bookmarkStart w:id="8" w:name="_Toc166746440"/>
      <w:r>
        <w:t>1.4.1. Финансовые показатели рассчитываемые на основе консолидированной финансовой отчетности (финансовой отчетности)</w:t>
      </w:r>
      <w:bookmarkEnd w:id="8"/>
    </w:p>
    <w:p w14:paraId="7CF288AB" w14:textId="77777777" w:rsidR="001638A5" w:rsidRDefault="001638A5" w:rsidP="007D505F">
      <w:pPr>
        <w:pStyle w:val="ThinDelim"/>
        <w:jc w:val="both"/>
      </w:pPr>
    </w:p>
    <w:tbl>
      <w:tblPr>
        <w:tblW w:w="9252" w:type="dxa"/>
        <w:tblLayout w:type="fixed"/>
        <w:tblCellMar>
          <w:left w:w="72" w:type="dxa"/>
          <w:right w:w="72" w:type="dxa"/>
        </w:tblCellMar>
        <w:tblLook w:val="0000" w:firstRow="0" w:lastRow="0" w:firstColumn="0" w:lastColumn="0" w:noHBand="0" w:noVBand="0"/>
      </w:tblPr>
      <w:tblGrid>
        <w:gridCol w:w="692"/>
        <w:gridCol w:w="3420"/>
        <w:gridCol w:w="2560"/>
        <w:gridCol w:w="2580"/>
      </w:tblGrid>
      <w:tr w:rsidR="001638A5" w14:paraId="47C3D84F" w14:textId="77777777" w:rsidTr="00966E30">
        <w:tc>
          <w:tcPr>
            <w:tcW w:w="692" w:type="dxa"/>
            <w:tcBorders>
              <w:top w:val="double" w:sz="6" w:space="0" w:color="auto"/>
              <w:left w:val="double" w:sz="6" w:space="0" w:color="auto"/>
              <w:bottom w:val="single" w:sz="6" w:space="0" w:color="auto"/>
              <w:right w:val="single" w:sz="6" w:space="0" w:color="auto"/>
            </w:tcBorders>
          </w:tcPr>
          <w:p w14:paraId="7F71F669" w14:textId="77777777" w:rsidR="001638A5" w:rsidRDefault="0019011B" w:rsidP="007D505F">
            <w:pPr>
              <w:jc w:val="both"/>
            </w:pPr>
            <w:r>
              <w:t>N п/п</w:t>
            </w:r>
          </w:p>
        </w:tc>
        <w:tc>
          <w:tcPr>
            <w:tcW w:w="3420" w:type="dxa"/>
            <w:tcBorders>
              <w:top w:val="double" w:sz="6" w:space="0" w:color="auto"/>
              <w:left w:val="single" w:sz="6" w:space="0" w:color="auto"/>
              <w:bottom w:val="single" w:sz="6" w:space="0" w:color="auto"/>
              <w:right w:val="single" w:sz="6" w:space="0" w:color="auto"/>
            </w:tcBorders>
          </w:tcPr>
          <w:p w14:paraId="520728BB" w14:textId="77777777" w:rsidR="001638A5" w:rsidRDefault="0019011B" w:rsidP="007D505F">
            <w:pPr>
              <w:jc w:val="both"/>
            </w:pPr>
            <w:r>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14:paraId="77B2813F" w14:textId="77777777" w:rsidR="001638A5" w:rsidRDefault="0019011B" w:rsidP="007D505F">
            <w:pPr>
              <w:jc w:val="both"/>
            </w:pPr>
            <w:r>
              <w:t>2022, 12 мес.</w:t>
            </w:r>
          </w:p>
        </w:tc>
        <w:tc>
          <w:tcPr>
            <w:tcW w:w="2580" w:type="dxa"/>
            <w:tcBorders>
              <w:top w:val="double" w:sz="6" w:space="0" w:color="auto"/>
              <w:left w:val="single" w:sz="6" w:space="0" w:color="auto"/>
              <w:bottom w:val="single" w:sz="6" w:space="0" w:color="auto"/>
              <w:right w:val="double" w:sz="6" w:space="0" w:color="auto"/>
            </w:tcBorders>
          </w:tcPr>
          <w:p w14:paraId="16153CA2" w14:textId="77777777" w:rsidR="001638A5" w:rsidRDefault="0019011B" w:rsidP="007D505F">
            <w:pPr>
              <w:jc w:val="both"/>
            </w:pPr>
            <w:r>
              <w:t>2023, 12 мес.</w:t>
            </w:r>
          </w:p>
        </w:tc>
      </w:tr>
      <w:tr w:rsidR="001638A5" w14:paraId="1436FA52" w14:textId="77777777" w:rsidTr="00966E30">
        <w:tc>
          <w:tcPr>
            <w:tcW w:w="692" w:type="dxa"/>
            <w:tcBorders>
              <w:top w:val="single" w:sz="6" w:space="0" w:color="auto"/>
              <w:left w:val="double" w:sz="6" w:space="0" w:color="auto"/>
              <w:bottom w:val="single" w:sz="6" w:space="0" w:color="auto"/>
              <w:right w:val="single" w:sz="6" w:space="0" w:color="auto"/>
            </w:tcBorders>
          </w:tcPr>
          <w:p w14:paraId="3F4E3726" w14:textId="77777777" w:rsidR="001638A5" w:rsidRDefault="0019011B" w:rsidP="007D505F">
            <w:pPr>
              <w:jc w:val="both"/>
            </w:pPr>
            <w:r>
              <w:t>1</w:t>
            </w:r>
          </w:p>
        </w:tc>
        <w:tc>
          <w:tcPr>
            <w:tcW w:w="3420" w:type="dxa"/>
            <w:tcBorders>
              <w:top w:val="single" w:sz="6" w:space="0" w:color="auto"/>
              <w:left w:val="single" w:sz="6" w:space="0" w:color="auto"/>
              <w:bottom w:val="single" w:sz="6" w:space="0" w:color="auto"/>
              <w:right w:val="single" w:sz="6" w:space="0" w:color="auto"/>
            </w:tcBorders>
          </w:tcPr>
          <w:p w14:paraId="36A68E96" w14:textId="77777777" w:rsidR="001638A5" w:rsidRDefault="0019011B" w:rsidP="007D505F">
            <w:pPr>
              <w:jc w:val="both"/>
            </w:pPr>
            <w:r>
              <w:t>Выручка, тыс.руб.</w:t>
            </w:r>
          </w:p>
        </w:tc>
        <w:tc>
          <w:tcPr>
            <w:tcW w:w="2560" w:type="dxa"/>
            <w:tcBorders>
              <w:top w:val="single" w:sz="6" w:space="0" w:color="auto"/>
              <w:left w:val="single" w:sz="6" w:space="0" w:color="auto"/>
              <w:bottom w:val="single" w:sz="6" w:space="0" w:color="auto"/>
              <w:right w:val="single" w:sz="6" w:space="0" w:color="auto"/>
            </w:tcBorders>
          </w:tcPr>
          <w:p w14:paraId="2EB8EBE8" w14:textId="77777777" w:rsidR="001638A5" w:rsidRDefault="0019011B" w:rsidP="007D505F">
            <w:pPr>
              <w:jc w:val="both"/>
            </w:pPr>
            <w:r>
              <w:t>28 929 799</w:t>
            </w:r>
          </w:p>
        </w:tc>
        <w:tc>
          <w:tcPr>
            <w:tcW w:w="2580" w:type="dxa"/>
            <w:tcBorders>
              <w:top w:val="single" w:sz="6" w:space="0" w:color="auto"/>
              <w:left w:val="single" w:sz="6" w:space="0" w:color="auto"/>
              <w:bottom w:val="single" w:sz="6" w:space="0" w:color="auto"/>
              <w:right w:val="double" w:sz="6" w:space="0" w:color="auto"/>
            </w:tcBorders>
          </w:tcPr>
          <w:p w14:paraId="073EEDD7" w14:textId="77777777" w:rsidR="001638A5" w:rsidRDefault="0019011B" w:rsidP="007D505F">
            <w:pPr>
              <w:jc w:val="both"/>
            </w:pPr>
            <w:r>
              <w:t>30 226 259</w:t>
            </w:r>
          </w:p>
        </w:tc>
      </w:tr>
      <w:tr w:rsidR="001638A5" w14:paraId="2190B8DA" w14:textId="77777777" w:rsidTr="00966E30">
        <w:tc>
          <w:tcPr>
            <w:tcW w:w="692" w:type="dxa"/>
            <w:tcBorders>
              <w:top w:val="single" w:sz="6" w:space="0" w:color="auto"/>
              <w:left w:val="double" w:sz="6" w:space="0" w:color="auto"/>
              <w:bottom w:val="single" w:sz="6" w:space="0" w:color="auto"/>
              <w:right w:val="single" w:sz="6" w:space="0" w:color="auto"/>
            </w:tcBorders>
          </w:tcPr>
          <w:p w14:paraId="1839B5A3" w14:textId="6EEAB3EF" w:rsidR="001638A5" w:rsidRDefault="00966E30" w:rsidP="007D505F">
            <w:pPr>
              <w:jc w:val="both"/>
            </w:pPr>
            <w:r>
              <w:t>2</w:t>
            </w:r>
          </w:p>
        </w:tc>
        <w:tc>
          <w:tcPr>
            <w:tcW w:w="3420" w:type="dxa"/>
            <w:tcBorders>
              <w:top w:val="single" w:sz="6" w:space="0" w:color="auto"/>
              <w:left w:val="single" w:sz="6" w:space="0" w:color="auto"/>
              <w:bottom w:val="single" w:sz="6" w:space="0" w:color="auto"/>
              <w:right w:val="single" w:sz="6" w:space="0" w:color="auto"/>
            </w:tcBorders>
          </w:tcPr>
          <w:p w14:paraId="78F9FE29" w14:textId="77777777" w:rsidR="001638A5" w:rsidRDefault="0019011B" w:rsidP="007D505F">
            <w:pPr>
              <w:jc w:val="both"/>
            </w:pPr>
            <w:r>
              <w:t>Операционная прибыль до вычета износа основных средств и амортизации нематериальных активов (OIBDA), тыс.руб.</w:t>
            </w:r>
          </w:p>
        </w:tc>
        <w:tc>
          <w:tcPr>
            <w:tcW w:w="2560" w:type="dxa"/>
            <w:tcBorders>
              <w:top w:val="single" w:sz="6" w:space="0" w:color="auto"/>
              <w:left w:val="single" w:sz="6" w:space="0" w:color="auto"/>
              <w:bottom w:val="single" w:sz="6" w:space="0" w:color="auto"/>
              <w:right w:val="single" w:sz="6" w:space="0" w:color="auto"/>
            </w:tcBorders>
          </w:tcPr>
          <w:p w14:paraId="299863D5" w14:textId="77777777" w:rsidR="001638A5" w:rsidRDefault="0019011B" w:rsidP="007D505F">
            <w:pPr>
              <w:jc w:val="both"/>
            </w:pPr>
            <w:r>
              <w:t>1 113 053</w:t>
            </w:r>
          </w:p>
        </w:tc>
        <w:tc>
          <w:tcPr>
            <w:tcW w:w="2580" w:type="dxa"/>
            <w:tcBorders>
              <w:top w:val="single" w:sz="6" w:space="0" w:color="auto"/>
              <w:left w:val="single" w:sz="6" w:space="0" w:color="auto"/>
              <w:bottom w:val="single" w:sz="6" w:space="0" w:color="auto"/>
              <w:right w:val="double" w:sz="6" w:space="0" w:color="auto"/>
            </w:tcBorders>
          </w:tcPr>
          <w:p w14:paraId="563A9C73" w14:textId="77777777" w:rsidR="001638A5" w:rsidRDefault="0019011B" w:rsidP="007D505F">
            <w:pPr>
              <w:jc w:val="both"/>
            </w:pPr>
            <w:r>
              <w:t>1 195 673</w:t>
            </w:r>
          </w:p>
        </w:tc>
      </w:tr>
      <w:tr w:rsidR="001638A5" w14:paraId="06240100" w14:textId="77777777" w:rsidTr="00966E30">
        <w:tc>
          <w:tcPr>
            <w:tcW w:w="692" w:type="dxa"/>
            <w:tcBorders>
              <w:top w:val="single" w:sz="6" w:space="0" w:color="auto"/>
              <w:left w:val="double" w:sz="6" w:space="0" w:color="auto"/>
              <w:bottom w:val="single" w:sz="6" w:space="0" w:color="auto"/>
              <w:right w:val="single" w:sz="6" w:space="0" w:color="auto"/>
            </w:tcBorders>
          </w:tcPr>
          <w:p w14:paraId="4EE07E9A" w14:textId="3D05C4EC" w:rsidR="001638A5" w:rsidRDefault="00966E30" w:rsidP="007D505F">
            <w:pPr>
              <w:jc w:val="both"/>
            </w:pPr>
            <w:r>
              <w:t>3</w:t>
            </w:r>
          </w:p>
        </w:tc>
        <w:tc>
          <w:tcPr>
            <w:tcW w:w="3420" w:type="dxa"/>
            <w:tcBorders>
              <w:top w:val="single" w:sz="6" w:space="0" w:color="auto"/>
              <w:left w:val="single" w:sz="6" w:space="0" w:color="auto"/>
              <w:bottom w:val="single" w:sz="6" w:space="0" w:color="auto"/>
              <w:right w:val="single" w:sz="6" w:space="0" w:color="auto"/>
            </w:tcBorders>
          </w:tcPr>
          <w:p w14:paraId="1565C95E" w14:textId="77777777" w:rsidR="001638A5" w:rsidRDefault="0019011B" w:rsidP="007D505F">
            <w:pPr>
              <w:jc w:val="both"/>
            </w:pPr>
            <w:r>
              <w:t>Рентабельность по OIBDA (OIBDA margin), %</w:t>
            </w:r>
          </w:p>
        </w:tc>
        <w:tc>
          <w:tcPr>
            <w:tcW w:w="2560" w:type="dxa"/>
            <w:tcBorders>
              <w:top w:val="single" w:sz="6" w:space="0" w:color="auto"/>
              <w:left w:val="single" w:sz="6" w:space="0" w:color="auto"/>
              <w:bottom w:val="single" w:sz="6" w:space="0" w:color="auto"/>
              <w:right w:val="single" w:sz="6" w:space="0" w:color="auto"/>
            </w:tcBorders>
          </w:tcPr>
          <w:p w14:paraId="7CEAD271" w14:textId="77777777" w:rsidR="001638A5" w:rsidRDefault="0019011B" w:rsidP="007D505F">
            <w:pPr>
              <w:jc w:val="both"/>
            </w:pPr>
            <w:r>
              <w:t>3.8</w:t>
            </w:r>
          </w:p>
        </w:tc>
        <w:tc>
          <w:tcPr>
            <w:tcW w:w="2580" w:type="dxa"/>
            <w:tcBorders>
              <w:top w:val="single" w:sz="6" w:space="0" w:color="auto"/>
              <w:left w:val="single" w:sz="6" w:space="0" w:color="auto"/>
              <w:bottom w:val="single" w:sz="6" w:space="0" w:color="auto"/>
              <w:right w:val="double" w:sz="6" w:space="0" w:color="auto"/>
            </w:tcBorders>
          </w:tcPr>
          <w:p w14:paraId="57983B33" w14:textId="77777777" w:rsidR="001638A5" w:rsidRDefault="0019011B" w:rsidP="007D505F">
            <w:pPr>
              <w:jc w:val="both"/>
            </w:pPr>
            <w:r>
              <w:t>4</w:t>
            </w:r>
          </w:p>
        </w:tc>
      </w:tr>
      <w:tr w:rsidR="001638A5" w14:paraId="3B81F655" w14:textId="77777777" w:rsidTr="00966E30">
        <w:tc>
          <w:tcPr>
            <w:tcW w:w="692" w:type="dxa"/>
            <w:tcBorders>
              <w:top w:val="single" w:sz="6" w:space="0" w:color="auto"/>
              <w:left w:val="double" w:sz="6" w:space="0" w:color="auto"/>
              <w:bottom w:val="single" w:sz="6" w:space="0" w:color="auto"/>
              <w:right w:val="single" w:sz="6" w:space="0" w:color="auto"/>
            </w:tcBorders>
          </w:tcPr>
          <w:p w14:paraId="2E471EF0" w14:textId="77777777" w:rsidR="001638A5" w:rsidRDefault="0019011B" w:rsidP="007D505F">
            <w:pPr>
              <w:jc w:val="both"/>
            </w:pPr>
            <w:r>
              <w:t>4</w:t>
            </w:r>
          </w:p>
        </w:tc>
        <w:tc>
          <w:tcPr>
            <w:tcW w:w="3420" w:type="dxa"/>
            <w:tcBorders>
              <w:top w:val="single" w:sz="6" w:space="0" w:color="auto"/>
              <w:left w:val="single" w:sz="6" w:space="0" w:color="auto"/>
              <w:bottom w:val="single" w:sz="6" w:space="0" w:color="auto"/>
              <w:right w:val="single" w:sz="6" w:space="0" w:color="auto"/>
            </w:tcBorders>
          </w:tcPr>
          <w:p w14:paraId="797AB107" w14:textId="77777777" w:rsidR="001638A5" w:rsidRDefault="0019011B" w:rsidP="007D505F">
            <w:pPr>
              <w:jc w:val="both"/>
            </w:pPr>
            <w:r>
              <w:t>Чистая прибыль (убыток), тыс.руб.</w:t>
            </w:r>
          </w:p>
        </w:tc>
        <w:tc>
          <w:tcPr>
            <w:tcW w:w="2560" w:type="dxa"/>
            <w:tcBorders>
              <w:top w:val="single" w:sz="6" w:space="0" w:color="auto"/>
              <w:left w:val="single" w:sz="6" w:space="0" w:color="auto"/>
              <w:bottom w:val="single" w:sz="6" w:space="0" w:color="auto"/>
              <w:right w:val="single" w:sz="6" w:space="0" w:color="auto"/>
            </w:tcBorders>
          </w:tcPr>
          <w:p w14:paraId="72E6638F" w14:textId="77777777" w:rsidR="001638A5" w:rsidRDefault="0019011B" w:rsidP="007D505F">
            <w:pPr>
              <w:jc w:val="both"/>
            </w:pPr>
            <w:r>
              <w:t>1 023 314</w:t>
            </w:r>
          </w:p>
        </w:tc>
        <w:tc>
          <w:tcPr>
            <w:tcW w:w="2580" w:type="dxa"/>
            <w:tcBorders>
              <w:top w:val="single" w:sz="6" w:space="0" w:color="auto"/>
              <w:left w:val="single" w:sz="6" w:space="0" w:color="auto"/>
              <w:bottom w:val="single" w:sz="6" w:space="0" w:color="auto"/>
              <w:right w:val="double" w:sz="6" w:space="0" w:color="auto"/>
            </w:tcBorders>
          </w:tcPr>
          <w:p w14:paraId="0B865545" w14:textId="77777777" w:rsidR="001638A5" w:rsidRDefault="0019011B" w:rsidP="007D505F">
            <w:pPr>
              <w:jc w:val="both"/>
            </w:pPr>
            <w:r>
              <w:t>1 102 918</w:t>
            </w:r>
          </w:p>
        </w:tc>
      </w:tr>
      <w:tr w:rsidR="001638A5" w14:paraId="7A9CBB37" w14:textId="77777777" w:rsidTr="00966E30">
        <w:tc>
          <w:tcPr>
            <w:tcW w:w="692" w:type="dxa"/>
            <w:tcBorders>
              <w:top w:val="single" w:sz="6" w:space="0" w:color="auto"/>
              <w:left w:val="double" w:sz="6" w:space="0" w:color="auto"/>
              <w:bottom w:val="single" w:sz="6" w:space="0" w:color="auto"/>
              <w:right w:val="single" w:sz="6" w:space="0" w:color="auto"/>
            </w:tcBorders>
          </w:tcPr>
          <w:p w14:paraId="03D3F28D" w14:textId="77777777" w:rsidR="001638A5" w:rsidRDefault="0019011B" w:rsidP="007D505F">
            <w:pPr>
              <w:jc w:val="both"/>
            </w:pPr>
            <w:r>
              <w:t>5</w:t>
            </w:r>
          </w:p>
        </w:tc>
        <w:tc>
          <w:tcPr>
            <w:tcW w:w="3420" w:type="dxa"/>
            <w:tcBorders>
              <w:top w:val="single" w:sz="6" w:space="0" w:color="auto"/>
              <w:left w:val="single" w:sz="6" w:space="0" w:color="auto"/>
              <w:bottom w:val="single" w:sz="6" w:space="0" w:color="auto"/>
              <w:right w:val="single" w:sz="6" w:space="0" w:color="auto"/>
            </w:tcBorders>
          </w:tcPr>
          <w:p w14:paraId="750CAC43" w14:textId="77777777" w:rsidR="001638A5" w:rsidRDefault="0019011B" w:rsidP="007D505F">
            <w:pPr>
              <w:jc w:val="both"/>
            </w:pPr>
            <w:r>
              <w:t>Чистые денежные средства, полученные от операционной деятельности, тыс.руб.</w:t>
            </w:r>
          </w:p>
        </w:tc>
        <w:tc>
          <w:tcPr>
            <w:tcW w:w="2560" w:type="dxa"/>
            <w:tcBorders>
              <w:top w:val="single" w:sz="6" w:space="0" w:color="auto"/>
              <w:left w:val="single" w:sz="6" w:space="0" w:color="auto"/>
              <w:bottom w:val="single" w:sz="6" w:space="0" w:color="auto"/>
              <w:right w:val="single" w:sz="6" w:space="0" w:color="auto"/>
            </w:tcBorders>
          </w:tcPr>
          <w:p w14:paraId="02398A84" w14:textId="77777777" w:rsidR="001638A5" w:rsidRDefault="0019011B" w:rsidP="007D505F">
            <w:pPr>
              <w:jc w:val="both"/>
            </w:pPr>
            <w:r>
              <w:t>1 781 892</w:t>
            </w:r>
          </w:p>
        </w:tc>
        <w:tc>
          <w:tcPr>
            <w:tcW w:w="2580" w:type="dxa"/>
            <w:tcBorders>
              <w:top w:val="single" w:sz="6" w:space="0" w:color="auto"/>
              <w:left w:val="single" w:sz="6" w:space="0" w:color="auto"/>
              <w:bottom w:val="single" w:sz="6" w:space="0" w:color="auto"/>
              <w:right w:val="double" w:sz="6" w:space="0" w:color="auto"/>
            </w:tcBorders>
          </w:tcPr>
          <w:p w14:paraId="7483AD50" w14:textId="77777777" w:rsidR="001638A5" w:rsidRDefault="0019011B" w:rsidP="007D505F">
            <w:pPr>
              <w:jc w:val="both"/>
            </w:pPr>
            <w:r>
              <w:t>1 840 988</w:t>
            </w:r>
          </w:p>
        </w:tc>
      </w:tr>
      <w:tr w:rsidR="001638A5" w14:paraId="58BB5696" w14:textId="77777777" w:rsidTr="00966E30">
        <w:tc>
          <w:tcPr>
            <w:tcW w:w="692" w:type="dxa"/>
            <w:tcBorders>
              <w:top w:val="single" w:sz="6" w:space="0" w:color="auto"/>
              <w:left w:val="double" w:sz="6" w:space="0" w:color="auto"/>
              <w:bottom w:val="single" w:sz="6" w:space="0" w:color="auto"/>
              <w:right w:val="single" w:sz="6" w:space="0" w:color="auto"/>
            </w:tcBorders>
          </w:tcPr>
          <w:p w14:paraId="69C72623" w14:textId="77777777" w:rsidR="001638A5" w:rsidRDefault="0019011B" w:rsidP="007D505F">
            <w:pPr>
              <w:jc w:val="both"/>
            </w:pPr>
            <w:r>
              <w:t>6</w:t>
            </w:r>
          </w:p>
        </w:tc>
        <w:tc>
          <w:tcPr>
            <w:tcW w:w="3420" w:type="dxa"/>
            <w:tcBorders>
              <w:top w:val="single" w:sz="6" w:space="0" w:color="auto"/>
              <w:left w:val="single" w:sz="6" w:space="0" w:color="auto"/>
              <w:bottom w:val="single" w:sz="6" w:space="0" w:color="auto"/>
              <w:right w:val="single" w:sz="6" w:space="0" w:color="auto"/>
            </w:tcBorders>
          </w:tcPr>
          <w:p w14:paraId="180F01FB" w14:textId="77777777" w:rsidR="001638A5" w:rsidRDefault="0019011B" w:rsidP="007D505F">
            <w:pPr>
              <w:jc w:val="both"/>
            </w:pPr>
            <w:r>
              <w:t>Расходы на приобретение основных средств и нематериальных активов (капитальные затраты), тыс.руб.</w:t>
            </w:r>
          </w:p>
        </w:tc>
        <w:tc>
          <w:tcPr>
            <w:tcW w:w="2560" w:type="dxa"/>
            <w:tcBorders>
              <w:top w:val="single" w:sz="6" w:space="0" w:color="auto"/>
              <w:left w:val="single" w:sz="6" w:space="0" w:color="auto"/>
              <w:bottom w:val="single" w:sz="6" w:space="0" w:color="auto"/>
              <w:right w:val="single" w:sz="6" w:space="0" w:color="auto"/>
            </w:tcBorders>
          </w:tcPr>
          <w:p w14:paraId="12CBB7ED" w14:textId="77777777" w:rsidR="001638A5" w:rsidRDefault="0019011B" w:rsidP="007D505F">
            <w:pPr>
              <w:jc w:val="both"/>
            </w:pPr>
            <w:r>
              <w:t>-167 315</w:t>
            </w:r>
          </w:p>
        </w:tc>
        <w:tc>
          <w:tcPr>
            <w:tcW w:w="2580" w:type="dxa"/>
            <w:tcBorders>
              <w:top w:val="single" w:sz="6" w:space="0" w:color="auto"/>
              <w:left w:val="single" w:sz="6" w:space="0" w:color="auto"/>
              <w:bottom w:val="single" w:sz="6" w:space="0" w:color="auto"/>
              <w:right w:val="double" w:sz="6" w:space="0" w:color="auto"/>
            </w:tcBorders>
          </w:tcPr>
          <w:p w14:paraId="2C5BCC5A" w14:textId="77777777" w:rsidR="001638A5" w:rsidRDefault="0019011B" w:rsidP="007D505F">
            <w:pPr>
              <w:jc w:val="both"/>
            </w:pPr>
            <w:r>
              <w:t>-175 057</w:t>
            </w:r>
          </w:p>
        </w:tc>
      </w:tr>
      <w:tr w:rsidR="001638A5" w14:paraId="50201DBC" w14:textId="77777777" w:rsidTr="00966E30">
        <w:tc>
          <w:tcPr>
            <w:tcW w:w="692" w:type="dxa"/>
            <w:tcBorders>
              <w:top w:val="single" w:sz="6" w:space="0" w:color="auto"/>
              <w:left w:val="double" w:sz="6" w:space="0" w:color="auto"/>
              <w:bottom w:val="single" w:sz="6" w:space="0" w:color="auto"/>
              <w:right w:val="single" w:sz="6" w:space="0" w:color="auto"/>
            </w:tcBorders>
          </w:tcPr>
          <w:p w14:paraId="25F593AF" w14:textId="77777777" w:rsidR="001638A5" w:rsidRDefault="0019011B" w:rsidP="007D505F">
            <w:pPr>
              <w:jc w:val="both"/>
            </w:pPr>
            <w:r>
              <w:t>7</w:t>
            </w:r>
          </w:p>
        </w:tc>
        <w:tc>
          <w:tcPr>
            <w:tcW w:w="3420" w:type="dxa"/>
            <w:tcBorders>
              <w:top w:val="single" w:sz="6" w:space="0" w:color="auto"/>
              <w:left w:val="single" w:sz="6" w:space="0" w:color="auto"/>
              <w:bottom w:val="single" w:sz="6" w:space="0" w:color="auto"/>
              <w:right w:val="single" w:sz="6" w:space="0" w:color="auto"/>
            </w:tcBorders>
          </w:tcPr>
          <w:p w14:paraId="592F5639" w14:textId="77777777" w:rsidR="001638A5" w:rsidRDefault="0019011B" w:rsidP="007D505F">
            <w:pPr>
              <w:jc w:val="both"/>
            </w:pPr>
            <w:r>
              <w:t>Свободный денежный поток, тыс.руб.</w:t>
            </w:r>
          </w:p>
        </w:tc>
        <w:tc>
          <w:tcPr>
            <w:tcW w:w="2560" w:type="dxa"/>
            <w:tcBorders>
              <w:top w:val="single" w:sz="6" w:space="0" w:color="auto"/>
              <w:left w:val="single" w:sz="6" w:space="0" w:color="auto"/>
              <w:bottom w:val="single" w:sz="6" w:space="0" w:color="auto"/>
              <w:right w:val="single" w:sz="6" w:space="0" w:color="auto"/>
            </w:tcBorders>
          </w:tcPr>
          <w:p w14:paraId="080BA4A6" w14:textId="1C5B1F2C" w:rsidR="001638A5" w:rsidRDefault="00292664" w:rsidP="007D505F">
            <w:pPr>
              <w:jc w:val="both"/>
            </w:pPr>
            <w:r w:rsidRPr="009D05EE">
              <w:t>1 614 577</w:t>
            </w:r>
          </w:p>
        </w:tc>
        <w:tc>
          <w:tcPr>
            <w:tcW w:w="2580" w:type="dxa"/>
            <w:tcBorders>
              <w:top w:val="single" w:sz="6" w:space="0" w:color="auto"/>
              <w:left w:val="single" w:sz="6" w:space="0" w:color="auto"/>
              <w:bottom w:val="single" w:sz="6" w:space="0" w:color="auto"/>
              <w:right w:val="double" w:sz="6" w:space="0" w:color="auto"/>
            </w:tcBorders>
          </w:tcPr>
          <w:p w14:paraId="41B822E9" w14:textId="77777777" w:rsidR="001638A5" w:rsidRDefault="0019011B" w:rsidP="007D505F">
            <w:pPr>
              <w:jc w:val="both"/>
            </w:pPr>
            <w:r>
              <w:t>1 665 931</w:t>
            </w:r>
          </w:p>
        </w:tc>
      </w:tr>
      <w:tr w:rsidR="001638A5" w14:paraId="700B0AA0" w14:textId="77777777" w:rsidTr="00966E30">
        <w:tc>
          <w:tcPr>
            <w:tcW w:w="692" w:type="dxa"/>
            <w:tcBorders>
              <w:top w:val="single" w:sz="6" w:space="0" w:color="auto"/>
              <w:left w:val="double" w:sz="6" w:space="0" w:color="auto"/>
              <w:bottom w:val="single" w:sz="6" w:space="0" w:color="auto"/>
              <w:right w:val="single" w:sz="6" w:space="0" w:color="auto"/>
            </w:tcBorders>
          </w:tcPr>
          <w:p w14:paraId="7B218E02" w14:textId="77777777" w:rsidR="001638A5" w:rsidRDefault="0019011B" w:rsidP="007D505F">
            <w:pPr>
              <w:jc w:val="both"/>
            </w:pPr>
            <w:r>
              <w:t>8</w:t>
            </w:r>
          </w:p>
        </w:tc>
        <w:tc>
          <w:tcPr>
            <w:tcW w:w="3420" w:type="dxa"/>
            <w:tcBorders>
              <w:top w:val="single" w:sz="6" w:space="0" w:color="auto"/>
              <w:left w:val="single" w:sz="6" w:space="0" w:color="auto"/>
              <w:bottom w:val="single" w:sz="6" w:space="0" w:color="auto"/>
              <w:right w:val="single" w:sz="6" w:space="0" w:color="auto"/>
            </w:tcBorders>
          </w:tcPr>
          <w:p w14:paraId="5151E553" w14:textId="4594BDCC" w:rsidR="001638A5" w:rsidRPr="00892133" w:rsidRDefault="0019011B" w:rsidP="007D505F">
            <w:pPr>
              <w:jc w:val="both"/>
            </w:pPr>
            <w:r w:rsidRPr="00892133">
              <w:t>Чистый долг, тыс.руб</w:t>
            </w:r>
            <w:r w:rsidR="00F1755C" w:rsidRPr="00892133">
              <w:t>.</w:t>
            </w:r>
            <w:r w:rsidR="00190188" w:rsidRPr="00892133">
              <w:t xml:space="preserve"> *</w:t>
            </w:r>
          </w:p>
        </w:tc>
        <w:tc>
          <w:tcPr>
            <w:tcW w:w="2560" w:type="dxa"/>
            <w:tcBorders>
              <w:top w:val="single" w:sz="6" w:space="0" w:color="auto"/>
              <w:left w:val="single" w:sz="6" w:space="0" w:color="auto"/>
              <w:bottom w:val="single" w:sz="6" w:space="0" w:color="auto"/>
              <w:right w:val="single" w:sz="6" w:space="0" w:color="auto"/>
            </w:tcBorders>
          </w:tcPr>
          <w:p w14:paraId="4DD79212" w14:textId="0C8C32BF" w:rsidR="001638A5" w:rsidRPr="00892133" w:rsidRDefault="006E2D2B" w:rsidP="00457DF5">
            <w:pPr>
              <w:rPr>
                <w:lang w:val="en-US"/>
              </w:rPr>
            </w:pPr>
            <w:r w:rsidRPr="00892133">
              <w:rPr>
                <w:lang w:val="en-US"/>
              </w:rPr>
              <w:t>-</w:t>
            </w:r>
          </w:p>
        </w:tc>
        <w:tc>
          <w:tcPr>
            <w:tcW w:w="2580" w:type="dxa"/>
            <w:tcBorders>
              <w:top w:val="single" w:sz="6" w:space="0" w:color="auto"/>
              <w:left w:val="single" w:sz="6" w:space="0" w:color="auto"/>
              <w:bottom w:val="single" w:sz="6" w:space="0" w:color="auto"/>
              <w:right w:val="double" w:sz="6" w:space="0" w:color="auto"/>
            </w:tcBorders>
          </w:tcPr>
          <w:p w14:paraId="620B8C1C" w14:textId="0AF97E21" w:rsidR="001638A5" w:rsidRPr="00190188" w:rsidRDefault="006E2D2B" w:rsidP="00457DF5">
            <w:pPr>
              <w:rPr>
                <w:lang w:val="en-US"/>
              </w:rPr>
            </w:pPr>
            <w:r w:rsidRPr="00892133">
              <w:rPr>
                <w:lang w:val="en-US"/>
              </w:rPr>
              <w:t>-</w:t>
            </w:r>
          </w:p>
        </w:tc>
      </w:tr>
      <w:tr w:rsidR="001638A5" w14:paraId="1BD99AD5" w14:textId="77777777" w:rsidTr="00966E30">
        <w:tc>
          <w:tcPr>
            <w:tcW w:w="692" w:type="dxa"/>
            <w:tcBorders>
              <w:top w:val="single" w:sz="6" w:space="0" w:color="auto"/>
              <w:left w:val="double" w:sz="6" w:space="0" w:color="auto"/>
              <w:bottom w:val="single" w:sz="6" w:space="0" w:color="auto"/>
              <w:right w:val="single" w:sz="6" w:space="0" w:color="auto"/>
            </w:tcBorders>
          </w:tcPr>
          <w:p w14:paraId="09B4381B" w14:textId="02A95421" w:rsidR="001638A5" w:rsidRDefault="00966E30" w:rsidP="007D505F">
            <w:pPr>
              <w:jc w:val="both"/>
            </w:pPr>
            <w:r>
              <w:t>9</w:t>
            </w:r>
          </w:p>
        </w:tc>
        <w:tc>
          <w:tcPr>
            <w:tcW w:w="3420" w:type="dxa"/>
            <w:tcBorders>
              <w:top w:val="single" w:sz="6" w:space="0" w:color="auto"/>
              <w:left w:val="single" w:sz="6" w:space="0" w:color="auto"/>
              <w:bottom w:val="single" w:sz="6" w:space="0" w:color="auto"/>
              <w:right w:val="single" w:sz="6" w:space="0" w:color="auto"/>
            </w:tcBorders>
          </w:tcPr>
          <w:p w14:paraId="61D90C7E" w14:textId="76420A75" w:rsidR="001638A5" w:rsidRPr="00892133" w:rsidRDefault="0019011B" w:rsidP="007D505F">
            <w:pPr>
              <w:jc w:val="both"/>
            </w:pPr>
            <w:r w:rsidRPr="00892133">
              <w:t>Отношение чистого долга к OIBDA за предыдущие 12 месяцев</w:t>
            </w:r>
            <w:r w:rsidR="00190188" w:rsidRPr="00892133">
              <w:t>*</w:t>
            </w:r>
          </w:p>
        </w:tc>
        <w:tc>
          <w:tcPr>
            <w:tcW w:w="2560" w:type="dxa"/>
            <w:tcBorders>
              <w:top w:val="single" w:sz="6" w:space="0" w:color="auto"/>
              <w:left w:val="single" w:sz="6" w:space="0" w:color="auto"/>
              <w:bottom w:val="single" w:sz="6" w:space="0" w:color="auto"/>
              <w:right w:val="single" w:sz="6" w:space="0" w:color="auto"/>
            </w:tcBorders>
          </w:tcPr>
          <w:p w14:paraId="5EC12FD0" w14:textId="5E98120E" w:rsidR="001638A5" w:rsidRPr="00892133" w:rsidRDefault="006E2D2B" w:rsidP="00457DF5">
            <w:pPr>
              <w:rPr>
                <w:lang w:val="en-US"/>
              </w:rPr>
            </w:pPr>
            <w:r w:rsidRPr="00892133">
              <w:rPr>
                <w:lang w:val="en-US"/>
              </w:rPr>
              <w:t>-</w:t>
            </w:r>
          </w:p>
        </w:tc>
        <w:tc>
          <w:tcPr>
            <w:tcW w:w="2580" w:type="dxa"/>
            <w:tcBorders>
              <w:top w:val="single" w:sz="6" w:space="0" w:color="auto"/>
              <w:left w:val="single" w:sz="6" w:space="0" w:color="auto"/>
              <w:bottom w:val="single" w:sz="6" w:space="0" w:color="auto"/>
              <w:right w:val="double" w:sz="6" w:space="0" w:color="auto"/>
            </w:tcBorders>
          </w:tcPr>
          <w:p w14:paraId="345429F0" w14:textId="20685FB4" w:rsidR="001638A5" w:rsidRPr="00190188" w:rsidRDefault="006E2D2B" w:rsidP="00457DF5">
            <w:pPr>
              <w:rPr>
                <w:lang w:val="en-US"/>
              </w:rPr>
            </w:pPr>
            <w:r w:rsidRPr="00892133">
              <w:rPr>
                <w:lang w:val="en-US"/>
              </w:rPr>
              <w:t>-</w:t>
            </w:r>
          </w:p>
        </w:tc>
      </w:tr>
      <w:tr w:rsidR="001638A5" w14:paraId="5E57BE72" w14:textId="77777777" w:rsidTr="00966E30">
        <w:tc>
          <w:tcPr>
            <w:tcW w:w="692" w:type="dxa"/>
            <w:tcBorders>
              <w:top w:val="single" w:sz="6" w:space="0" w:color="auto"/>
              <w:left w:val="double" w:sz="6" w:space="0" w:color="auto"/>
              <w:bottom w:val="double" w:sz="6" w:space="0" w:color="auto"/>
              <w:right w:val="single" w:sz="6" w:space="0" w:color="auto"/>
            </w:tcBorders>
          </w:tcPr>
          <w:p w14:paraId="06158B2A" w14:textId="77777777" w:rsidR="001638A5" w:rsidRDefault="0019011B" w:rsidP="007D505F">
            <w:pPr>
              <w:jc w:val="both"/>
            </w:pPr>
            <w:r>
              <w:t>10</w:t>
            </w:r>
          </w:p>
        </w:tc>
        <w:tc>
          <w:tcPr>
            <w:tcW w:w="3420" w:type="dxa"/>
            <w:tcBorders>
              <w:top w:val="single" w:sz="6" w:space="0" w:color="auto"/>
              <w:left w:val="single" w:sz="6" w:space="0" w:color="auto"/>
              <w:bottom w:val="double" w:sz="6" w:space="0" w:color="auto"/>
              <w:right w:val="single" w:sz="6" w:space="0" w:color="auto"/>
            </w:tcBorders>
          </w:tcPr>
          <w:p w14:paraId="03887D10" w14:textId="77777777" w:rsidR="001638A5" w:rsidRDefault="0019011B" w:rsidP="007D505F">
            <w:pPr>
              <w:jc w:val="both"/>
            </w:pPr>
            <w:r>
              <w:t>Рентабельность капитала (ROE), %</w:t>
            </w:r>
          </w:p>
        </w:tc>
        <w:tc>
          <w:tcPr>
            <w:tcW w:w="2560" w:type="dxa"/>
            <w:tcBorders>
              <w:top w:val="single" w:sz="6" w:space="0" w:color="auto"/>
              <w:left w:val="single" w:sz="6" w:space="0" w:color="auto"/>
              <w:bottom w:val="double" w:sz="6" w:space="0" w:color="auto"/>
              <w:right w:val="single" w:sz="6" w:space="0" w:color="auto"/>
            </w:tcBorders>
          </w:tcPr>
          <w:p w14:paraId="26328822" w14:textId="77777777" w:rsidR="001638A5" w:rsidRDefault="0019011B" w:rsidP="007D505F">
            <w:pPr>
              <w:jc w:val="both"/>
            </w:pPr>
            <w:r>
              <w:t>42.4</w:t>
            </w:r>
          </w:p>
        </w:tc>
        <w:tc>
          <w:tcPr>
            <w:tcW w:w="2580" w:type="dxa"/>
            <w:tcBorders>
              <w:top w:val="single" w:sz="6" w:space="0" w:color="auto"/>
              <w:left w:val="single" w:sz="6" w:space="0" w:color="auto"/>
              <w:bottom w:val="double" w:sz="6" w:space="0" w:color="auto"/>
              <w:right w:val="double" w:sz="6" w:space="0" w:color="auto"/>
            </w:tcBorders>
          </w:tcPr>
          <w:p w14:paraId="7B9D5877" w14:textId="77777777" w:rsidR="001638A5" w:rsidRDefault="0019011B" w:rsidP="007D505F">
            <w:pPr>
              <w:jc w:val="both"/>
            </w:pPr>
            <w:r>
              <w:t>22.9</w:t>
            </w:r>
          </w:p>
        </w:tc>
      </w:tr>
    </w:tbl>
    <w:p w14:paraId="673206EF" w14:textId="1E89DF14" w:rsidR="001638A5" w:rsidRPr="00892133" w:rsidRDefault="00194BF0" w:rsidP="007D505F">
      <w:pPr>
        <w:jc w:val="both"/>
        <w:rPr>
          <w:i/>
          <w:iCs/>
          <w:sz w:val="18"/>
          <w:szCs w:val="18"/>
        </w:rPr>
      </w:pPr>
      <w:r w:rsidRPr="00892133">
        <w:rPr>
          <w:i/>
          <w:iCs/>
          <w:sz w:val="18"/>
          <w:szCs w:val="18"/>
        </w:rPr>
        <w:t>*Показатель не рассчитывается в связи с отрицательным значением чистого долга.</w:t>
      </w:r>
    </w:p>
    <w:p w14:paraId="4ADD6520" w14:textId="77777777" w:rsidR="00194BF0" w:rsidRPr="00194BF0" w:rsidRDefault="00194BF0" w:rsidP="007D505F">
      <w:pPr>
        <w:jc w:val="both"/>
      </w:pPr>
    </w:p>
    <w:p w14:paraId="535E9E87" w14:textId="2E2E8CD4" w:rsidR="00966E30" w:rsidRDefault="0019011B" w:rsidP="007D505F">
      <w:pPr>
        <w:jc w:val="both"/>
      </w:pPr>
      <w:r>
        <w:t>Статьи консолидированной финансовой отчетности (финансовой отчетности), на основе которых рассчитан показатель "Чистый долг":</w:t>
      </w:r>
    </w:p>
    <w:p w14:paraId="37DA3322" w14:textId="77777777" w:rsidR="00A35BC9" w:rsidRDefault="00A35BC9" w:rsidP="007D505F">
      <w:pPr>
        <w:jc w:val="both"/>
        <w:rPr>
          <w:rStyle w:val="Subst"/>
        </w:rPr>
      </w:pPr>
    </w:p>
    <w:tbl>
      <w:tblPr>
        <w:tblW w:w="9252" w:type="dxa"/>
        <w:tblLayout w:type="fixed"/>
        <w:tblCellMar>
          <w:left w:w="72" w:type="dxa"/>
          <w:right w:w="72" w:type="dxa"/>
        </w:tblCellMar>
        <w:tblLook w:val="0000" w:firstRow="0" w:lastRow="0" w:firstColumn="0" w:lastColumn="0" w:noHBand="0" w:noVBand="0"/>
      </w:tblPr>
      <w:tblGrid>
        <w:gridCol w:w="692"/>
        <w:gridCol w:w="3420"/>
        <w:gridCol w:w="2560"/>
        <w:gridCol w:w="2580"/>
      </w:tblGrid>
      <w:tr w:rsidR="000274FC" w14:paraId="3C3D0219" w14:textId="77777777" w:rsidTr="00F532B7">
        <w:tc>
          <w:tcPr>
            <w:tcW w:w="692" w:type="dxa"/>
            <w:tcBorders>
              <w:top w:val="double" w:sz="6" w:space="0" w:color="auto"/>
              <w:left w:val="double" w:sz="6" w:space="0" w:color="auto"/>
              <w:bottom w:val="single" w:sz="6" w:space="0" w:color="auto"/>
              <w:right w:val="single" w:sz="6" w:space="0" w:color="auto"/>
            </w:tcBorders>
          </w:tcPr>
          <w:p w14:paraId="6F30CB3D" w14:textId="77777777" w:rsidR="000274FC" w:rsidRDefault="000274FC" w:rsidP="00F532B7">
            <w:pPr>
              <w:jc w:val="both"/>
            </w:pPr>
            <w:r>
              <w:t>N п/п</w:t>
            </w:r>
          </w:p>
        </w:tc>
        <w:tc>
          <w:tcPr>
            <w:tcW w:w="3420" w:type="dxa"/>
            <w:tcBorders>
              <w:top w:val="double" w:sz="6" w:space="0" w:color="auto"/>
              <w:left w:val="single" w:sz="6" w:space="0" w:color="auto"/>
              <w:bottom w:val="single" w:sz="6" w:space="0" w:color="auto"/>
              <w:right w:val="single" w:sz="6" w:space="0" w:color="auto"/>
            </w:tcBorders>
          </w:tcPr>
          <w:p w14:paraId="3DF1DB32" w14:textId="77777777" w:rsidR="000274FC" w:rsidRDefault="000274FC" w:rsidP="00F532B7">
            <w:pPr>
              <w:jc w:val="both"/>
            </w:pPr>
            <w:r>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14:paraId="0272E6B5" w14:textId="77777777" w:rsidR="000274FC" w:rsidRDefault="000274FC" w:rsidP="00F532B7">
            <w:pPr>
              <w:jc w:val="both"/>
            </w:pPr>
            <w:r>
              <w:t>2022</w:t>
            </w:r>
          </w:p>
        </w:tc>
        <w:tc>
          <w:tcPr>
            <w:tcW w:w="2580" w:type="dxa"/>
            <w:tcBorders>
              <w:top w:val="double" w:sz="6" w:space="0" w:color="auto"/>
              <w:left w:val="single" w:sz="6" w:space="0" w:color="auto"/>
              <w:bottom w:val="single" w:sz="6" w:space="0" w:color="auto"/>
              <w:right w:val="double" w:sz="6" w:space="0" w:color="auto"/>
            </w:tcBorders>
          </w:tcPr>
          <w:p w14:paraId="0D09638E" w14:textId="77777777" w:rsidR="000274FC" w:rsidRDefault="000274FC" w:rsidP="00F532B7">
            <w:pPr>
              <w:jc w:val="both"/>
            </w:pPr>
            <w:r>
              <w:t>2023</w:t>
            </w:r>
          </w:p>
        </w:tc>
      </w:tr>
      <w:tr w:rsidR="000274FC" w14:paraId="20B94915" w14:textId="77777777" w:rsidTr="00336D6D">
        <w:tc>
          <w:tcPr>
            <w:tcW w:w="692" w:type="dxa"/>
            <w:tcBorders>
              <w:top w:val="single" w:sz="6" w:space="0" w:color="auto"/>
              <w:left w:val="double" w:sz="6" w:space="0" w:color="auto"/>
              <w:bottom w:val="single" w:sz="6" w:space="0" w:color="auto"/>
              <w:right w:val="single" w:sz="6" w:space="0" w:color="auto"/>
            </w:tcBorders>
            <w:shd w:val="clear" w:color="auto" w:fill="auto"/>
          </w:tcPr>
          <w:p w14:paraId="0B865CCE" w14:textId="77777777" w:rsidR="000274FC" w:rsidRPr="00336D6D" w:rsidRDefault="000274FC" w:rsidP="00F532B7">
            <w:pPr>
              <w:jc w:val="both"/>
              <w:rPr>
                <w:b/>
                <w:bCs/>
              </w:rPr>
            </w:pPr>
            <w:r w:rsidRPr="00336D6D">
              <w:rPr>
                <w:b/>
                <w:bCs/>
              </w:rPr>
              <w:t>1</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3CA30C53" w14:textId="77777777" w:rsidR="000274FC" w:rsidRPr="00336D6D" w:rsidRDefault="000274FC" w:rsidP="00F532B7">
            <w:pPr>
              <w:jc w:val="both"/>
              <w:rPr>
                <w:rStyle w:val="Subst"/>
                <w:i w:val="0"/>
                <w:iCs w:val="0"/>
              </w:rPr>
            </w:pPr>
            <w:r w:rsidRPr="00336D6D">
              <w:rPr>
                <w:rStyle w:val="Subst"/>
                <w:i w:val="0"/>
                <w:iCs w:val="0"/>
              </w:rPr>
              <w:t>Чистый долг</w:t>
            </w:r>
          </w:p>
        </w:tc>
        <w:tc>
          <w:tcPr>
            <w:tcW w:w="2560" w:type="dxa"/>
            <w:tcBorders>
              <w:top w:val="single" w:sz="6" w:space="0" w:color="auto"/>
              <w:left w:val="single" w:sz="6" w:space="0" w:color="auto"/>
              <w:bottom w:val="single" w:sz="6" w:space="0" w:color="auto"/>
              <w:right w:val="single" w:sz="6" w:space="0" w:color="auto"/>
            </w:tcBorders>
            <w:shd w:val="clear" w:color="auto" w:fill="auto"/>
          </w:tcPr>
          <w:p w14:paraId="561C9C8D" w14:textId="77777777" w:rsidR="000274FC" w:rsidRPr="00336D6D" w:rsidRDefault="000274FC" w:rsidP="00F532B7">
            <w:pPr>
              <w:jc w:val="both"/>
            </w:pPr>
            <w:r w:rsidRPr="00336D6D">
              <w:t xml:space="preserve">- </w:t>
            </w:r>
          </w:p>
        </w:tc>
        <w:tc>
          <w:tcPr>
            <w:tcW w:w="2580" w:type="dxa"/>
            <w:tcBorders>
              <w:top w:val="single" w:sz="6" w:space="0" w:color="auto"/>
              <w:left w:val="single" w:sz="6" w:space="0" w:color="auto"/>
              <w:bottom w:val="single" w:sz="6" w:space="0" w:color="auto"/>
              <w:right w:val="double" w:sz="6" w:space="0" w:color="auto"/>
            </w:tcBorders>
            <w:shd w:val="clear" w:color="auto" w:fill="auto"/>
          </w:tcPr>
          <w:p w14:paraId="22AEA33E" w14:textId="77777777" w:rsidR="000274FC" w:rsidRPr="00336D6D" w:rsidRDefault="000274FC" w:rsidP="00F532B7">
            <w:pPr>
              <w:jc w:val="both"/>
            </w:pPr>
            <w:r w:rsidRPr="00336D6D">
              <w:t xml:space="preserve">- </w:t>
            </w:r>
          </w:p>
        </w:tc>
      </w:tr>
      <w:tr w:rsidR="000274FC" w14:paraId="6B127AD2" w14:textId="77777777" w:rsidTr="00F532B7">
        <w:tc>
          <w:tcPr>
            <w:tcW w:w="692" w:type="dxa"/>
            <w:tcBorders>
              <w:top w:val="single" w:sz="6" w:space="0" w:color="auto"/>
              <w:left w:val="double" w:sz="6" w:space="0" w:color="auto"/>
              <w:bottom w:val="single" w:sz="6" w:space="0" w:color="auto"/>
              <w:right w:val="single" w:sz="6" w:space="0" w:color="auto"/>
            </w:tcBorders>
          </w:tcPr>
          <w:p w14:paraId="7F357002" w14:textId="77777777" w:rsidR="000274FC" w:rsidRDefault="000274FC" w:rsidP="00F532B7">
            <w:pPr>
              <w:jc w:val="both"/>
            </w:pPr>
            <w:r>
              <w:t>2</w:t>
            </w:r>
          </w:p>
        </w:tc>
        <w:tc>
          <w:tcPr>
            <w:tcW w:w="3420" w:type="dxa"/>
            <w:tcBorders>
              <w:top w:val="single" w:sz="6" w:space="0" w:color="auto"/>
              <w:left w:val="single" w:sz="6" w:space="0" w:color="auto"/>
              <w:bottom w:val="single" w:sz="6" w:space="0" w:color="auto"/>
              <w:right w:val="single" w:sz="6" w:space="0" w:color="auto"/>
            </w:tcBorders>
          </w:tcPr>
          <w:p w14:paraId="40170492" w14:textId="77777777" w:rsidR="000274FC" w:rsidRPr="00966E30" w:rsidRDefault="000274FC" w:rsidP="00F532B7">
            <w:pPr>
              <w:jc w:val="both"/>
              <w:rPr>
                <w:b/>
                <w:bCs/>
                <w:i/>
                <w:iCs/>
              </w:rPr>
            </w:pPr>
            <w:r w:rsidRPr="00966E30">
              <w:rPr>
                <w:rStyle w:val="Subst"/>
                <w:b w:val="0"/>
                <w:bCs w:val="0"/>
                <w:i w:val="0"/>
                <w:iCs w:val="0"/>
              </w:rPr>
              <w:t>Долгосрочные и краткосрочные кредиты и займы, тыс.руб</w:t>
            </w:r>
          </w:p>
        </w:tc>
        <w:tc>
          <w:tcPr>
            <w:tcW w:w="2560" w:type="dxa"/>
            <w:tcBorders>
              <w:top w:val="single" w:sz="6" w:space="0" w:color="auto"/>
              <w:left w:val="single" w:sz="6" w:space="0" w:color="auto"/>
              <w:bottom w:val="single" w:sz="6" w:space="0" w:color="auto"/>
              <w:right w:val="single" w:sz="6" w:space="0" w:color="auto"/>
            </w:tcBorders>
          </w:tcPr>
          <w:p w14:paraId="4E173B04" w14:textId="77777777" w:rsidR="000274FC" w:rsidRDefault="000274FC" w:rsidP="00F532B7">
            <w:pPr>
              <w:jc w:val="both"/>
            </w:pPr>
            <w:r>
              <w:t>6 660</w:t>
            </w:r>
          </w:p>
        </w:tc>
        <w:tc>
          <w:tcPr>
            <w:tcW w:w="2580" w:type="dxa"/>
            <w:tcBorders>
              <w:top w:val="single" w:sz="6" w:space="0" w:color="auto"/>
              <w:left w:val="single" w:sz="6" w:space="0" w:color="auto"/>
              <w:bottom w:val="single" w:sz="6" w:space="0" w:color="auto"/>
              <w:right w:val="double" w:sz="6" w:space="0" w:color="auto"/>
            </w:tcBorders>
          </w:tcPr>
          <w:p w14:paraId="6C3FEA75" w14:textId="77777777" w:rsidR="000274FC" w:rsidRDefault="000274FC" w:rsidP="00F532B7">
            <w:pPr>
              <w:jc w:val="both"/>
            </w:pPr>
            <w:r>
              <w:t>-</w:t>
            </w:r>
          </w:p>
        </w:tc>
      </w:tr>
      <w:tr w:rsidR="000274FC" w14:paraId="6CA70A0D" w14:textId="77777777" w:rsidTr="00F532B7">
        <w:tc>
          <w:tcPr>
            <w:tcW w:w="692" w:type="dxa"/>
            <w:tcBorders>
              <w:top w:val="single" w:sz="6" w:space="0" w:color="auto"/>
              <w:left w:val="double" w:sz="6" w:space="0" w:color="auto"/>
              <w:bottom w:val="single" w:sz="6" w:space="0" w:color="auto"/>
              <w:right w:val="single" w:sz="6" w:space="0" w:color="auto"/>
            </w:tcBorders>
          </w:tcPr>
          <w:p w14:paraId="3EFEAEEB" w14:textId="77777777" w:rsidR="000274FC" w:rsidRDefault="000274FC" w:rsidP="00F532B7">
            <w:pPr>
              <w:jc w:val="both"/>
            </w:pPr>
            <w:r>
              <w:t>3</w:t>
            </w:r>
          </w:p>
        </w:tc>
        <w:tc>
          <w:tcPr>
            <w:tcW w:w="3420" w:type="dxa"/>
            <w:tcBorders>
              <w:top w:val="single" w:sz="6" w:space="0" w:color="auto"/>
              <w:left w:val="single" w:sz="6" w:space="0" w:color="auto"/>
              <w:bottom w:val="single" w:sz="6" w:space="0" w:color="auto"/>
              <w:right w:val="single" w:sz="6" w:space="0" w:color="auto"/>
            </w:tcBorders>
          </w:tcPr>
          <w:p w14:paraId="4B89451D" w14:textId="77777777" w:rsidR="000274FC" w:rsidRPr="00966E30" w:rsidRDefault="000274FC" w:rsidP="00F532B7">
            <w:pPr>
              <w:jc w:val="both"/>
              <w:rPr>
                <w:b/>
                <w:bCs/>
                <w:i/>
                <w:iCs/>
              </w:rPr>
            </w:pPr>
            <w:r w:rsidRPr="00966E30">
              <w:rPr>
                <w:rStyle w:val="Subst"/>
                <w:b w:val="0"/>
                <w:bCs w:val="0"/>
                <w:i w:val="0"/>
                <w:iCs w:val="0"/>
              </w:rPr>
              <w:t>Поручительства выданные, тыс.руб.</w:t>
            </w:r>
          </w:p>
        </w:tc>
        <w:tc>
          <w:tcPr>
            <w:tcW w:w="2560" w:type="dxa"/>
            <w:tcBorders>
              <w:top w:val="single" w:sz="6" w:space="0" w:color="auto"/>
              <w:left w:val="single" w:sz="6" w:space="0" w:color="auto"/>
              <w:bottom w:val="single" w:sz="6" w:space="0" w:color="auto"/>
              <w:right w:val="single" w:sz="6" w:space="0" w:color="auto"/>
            </w:tcBorders>
          </w:tcPr>
          <w:p w14:paraId="6C2D37E8" w14:textId="77777777" w:rsidR="000274FC" w:rsidRDefault="000274FC" w:rsidP="00F532B7">
            <w:pPr>
              <w:jc w:val="both"/>
            </w:pPr>
            <w:r>
              <w:t>-</w:t>
            </w:r>
          </w:p>
        </w:tc>
        <w:tc>
          <w:tcPr>
            <w:tcW w:w="2580" w:type="dxa"/>
            <w:tcBorders>
              <w:top w:val="single" w:sz="6" w:space="0" w:color="auto"/>
              <w:left w:val="single" w:sz="6" w:space="0" w:color="auto"/>
              <w:bottom w:val="single" w:sz="6" w:space="0" w:color="auto"/>
              <w:right w:val="double" w:sz="6" w:space="0" w:color="auto"/>
            </w:tcBorders>
          </w:tcPr>
          <w:p w14:paraId="1DC6BF56" w14:textId="77777777" w:rsidR="000274FC" w:rsidRDefault="000274FC" w:rsidP="00F532B7">
            <w:pPr>
              <w:jc w:val="both"/>
            </w:pPr>
            <w:r>
              <w:t>-</w:t>
            </w:r>
          </w:p>
        </w:tc>
      </w:tr>
      <w:tr w:rsidR="000274FC" w14:paraId="2D793DF4" w14:textId="77777777" w:rsidTr="00F532B7">
        <w:tc>
          <w:tcPr>
            <w:tcW w:w="692" w:type="dxa"/>
            <w:tcBorders>
              <w:top w:val="single" w:sz="6" w:space="0" w:color="auto"/>
              <w:left w:val="double" w:sz="6" w:space="0" w:color="auto"/>
              <w:bottom w:val="single" w:sz="6" w:space="0" w:color="auto"/>
              <w:right w:val="single" w:sz="6" w:space="0" w:color="auto"/>
            </w:tcBorders>
          </w:tcPr>
          <w:p w14:paraId="5F397D52" w14:textId="77777777" w:rsidR="000274FC" w:rsidRDefault="000274FC" w:rsidP="00F532B7">
            <w:pPr>
              <w:jc w:val="both"/>
            </w:pPr>
            <w:r>
              <w:t>4</w:t>
            </w:r>
          </w:p>
        </w:tc>
        <w:tc>
          <w:tcPr>
            <w:tcW w:w="3420" w:type="dxa"/>
            <w:tcBorders>
              <w:top w:val="single" w:sz="6" w:space="0" w:color="auto"/>
              <w:left w:val="single" w:sz="6" w:space="0" w:color="auto"/>
              <w:bottom w:val="single" w:sz="6" w:space="0" w:color="auto"/>
              <w:right w:val="single" w:sz="6" w:space="0" w:color="auto"/>
            </w:tcBorders>
          </w:tcPr>
          <w:p w14:paraId="3B89A282" w14:textId="77777777" w:rsidR="000274FC" w:rsidRPr="00966E30" w:rsidRDefault="000274FC" w:rsidP="00F532B7">
            <w:pPr>
              <w:jc w:val="both"/>
              <w:rPr>
                <w:b/>
                <w:bCs/>
                <w:i/>
                <w:iCs/>
              </w:rPr>
            </w:pPr>
            <w:r w:rsidRPr="00966E30">
              <w:rPr>
                <w:rStyle w:val="Subst"/>
                <w:b w:val="0"/>
                <w:bCs w:val="0"/>
                <w:i w:val="0"/>
                <w:iCs w:val="0"/>
              </w:rPr>
              <w:t xml:space="preserve">Денежные средства и их эквиваленты, </w:t>
            </w:r>
            <w:r w:rsidRPr="00966E30">
              <w:rPr>
                <w:rStyle w:val="Subst"/>
                <w:b w:val="0"/>
                <w:bCs w:val="0"/>
                <w:i w:val="0"/>
                <w:iCs w:val="0"/>
              </w:rPr>
              <w:lastRenderedPageBreak/>
              <w:t>тыс.руб.</w:t>
            </w:r>
          </w:p>
        </w:tc>
        <w:tc>
          <w:tcPr>
            <w:tcW w:w="2560" w:type="dxa"/>
            <w:tcBorders>
              <w:top w:val="single" w:sz="6" w:space="0" w:color="auto"/>
              <w:left w:val="single" w:sz="6" w:space="0" w:color="auto"/>
              <w:bottom w:val="single" w:sz="6" w:space="0" w:color="auto"/>
              <w:right w:val="single" w:sz="6" w:space="0" w:color="auto"/>
            </w:tcBorders>
          </w:tcPr>
          <w:p w14:paraId="2A2C2866" w14:textId="77777777" w:rsidR="000274FC" w:rsidRPr="00966E30" w:rsidRDefault="000274FC" w:rsidP="00F532B7">
            <w:pPr>
              <w:jc w:val="both"/>
              <w:rPr>
                <w:b/>
                <w:bCs/>
                <w:i/>
                <w:iCs/>
              </w:rPr>
            </w:pPr>
            <w:r w:rsidRPr="00966E30">
              <w:rPr>
                <w:rStyle w:val="Subst"/>
                <w:b w:val="0"/>
                <w:bCs w:val="0"/>
                <w:i w:val="0"/>
                <w:iCs w:val="0"/>
              </w:rPr>
              <w:lastRenderedPageBreak/>
              <w:t>849 199</w:t>
            </w:r>
          </w:p>
        </w:tc>
        <w:tc>
          <w:tcPr>
            <w:tcW w:w="2580" w:type="dxa"/>
            <w:tcBorders>
              <w:top w:val="single" w:sz="6" w:space="0" w:color="auto"/>
              <w:left w:val="single" w:sz="6" w:space="0" w:color="auto"/>
              <w:bottom w:val="single" w:sz="6" w:space="0" w:color="auto"/>
              <w:right w:val="double" w:sz="6" w:space="0" w:color="auto"/>
            </w:tcBorders>
          </w:tcPr>
          <w:p w14:paraId="7B169C5B" w14:textId="77777777" w:rsidR="000274FC" w:rsidRPr="00966E30" w:rsidRDefault="000274FC" w:rsidP="00F532B7">
            <w:pPr>
              <w:jc w:val="both"/>
              <w:rPr>
                <w:b/>
                <w:bCs/>
                <w:i/>
                <w:iCs/>
              </w:rPr>
            </w:pPr>
            <w:r w:rsidRPr="00966E30">
              <w:rPr>
                <w:rStyle w:val="Subst"/>
                <w:b w:val="0"/>
                <w:bCs w:val="0"/>
                <w:i w:val="0"/>
                <w:iCs w:val="0"/>
              </w:rPr>
              <w:t>1 778 666</w:t>
            </w:r>
          </w:p>
        </w:tc>
      </w:tr>
      <w:tr w:rsidR="000274FC" w14:paraId="1B232AA6" w14:textId="77777777" w:rsidTr="00F532B7">
        <w:tc>
          <w:tcPr>
            <w:tcW w:w="692" w:type="dxa"/>
            <w:tcBorders>
              <w:top w:val="single" w:sz="6" w:space="0" w:color="auto"/>
              <w:left w:val="double" w:sz="6" w:space="0" w:color="auto"/>
              <w:bottom w:val="single" w:sz="6" w:space="0" w:color="auto"/>
              <w:right w:val="single" w:sz="6" w:space="0" w:color="auto"/>
            </w:tcBorders>
          </w:tcPr>
          <w:p w14:paraId="1F4A8CE3" w14:textId="77777777" w:rsidR="000274FC" w:rsidRDefault="000274FC" w:rsidP="00F532B7">
            <w:pPr>
              <w:jc w:val="both"/>
            </w:pPr>
            <w:r>
              <w:t>5</w:t>
            </w:r>
          </w:p>
        </w:tc>
        <w:tc>
          <w:tcPr>
            <w:tcW w:w="3420" w:type="dxa"/>
            <w:tcBorders>
              <w:top w:val="single" w:sz="6" w:space="0" w:color="auto"/>
              <w:left w:val="single" w:sz="6" w:space="0" w:color="auto"/>
              <w:bottom w:val="single" w:sz="6" w:space="0" w:color="auto"/>
              <w:right w:val="single" w:sz="6" w:space="0" w:color="auto"/>
            </w:tcBorders>
          </w:tcPr>
          <w:p w14:paraId="0A0BB2BD" w14:textId="77777777" w:rsidR="000274FC" w:rsidRPr="00966E30" w:rsidRDefault="000274FC" w:rsidP="00F532B7">
            <w:pPr>
              <w:jc w:val="both"/>
              <w:rPr>
                <w:b/>
                <w:bCs/>
                <w:i/>
                <w:iCs/>
              </w:rPr>
            </w:pPr>
            <w:r w:rsidRPr="00966E30">
              <w:rPr>
                <w:rStyle w:val="Subst"/>
                <w:b w:val="0"/>
                <w:bCs w:val="0"/>
                <w:i w:val="0"/>
                <w:iCs w:val="0"/>
              </w:rPr>
              <w:t>Балансовая стоимость активов в форме права пользования (в случае фин.аренды),тыс.руб.</w:t>
            </w:r>
          </w:p>
        </w:tc>
        <w:tc>
          <w:tcPr>
            <w:tcW w:w="2560" w:type="dxa"/>
            <w:tcBorders>
              <w:top w:val="single" w:sz="6" w:space="0" w:color="auto"/>
              <w:left w:val="single" w:sz="6" w:space="0" w:color="auto"/>
              <w:bottom w:val="single" w:sz="6" w:space="0" w:color="auto"/>
              <w:right w:val="single" w:sz="6" w:space="0" w:color="auto"/>
            </w:tcBorders>
          </w:tcPr>
          <w:p w14:paraId="7DD4C111" w14:textId="77777777" w:rsidR="000274FC" w:rsidRDefault="000274FC" w:rsidP="00F532B7">
            <w:pPr>
              <w:jc w:val="both"/>
            </w:pPr>
            <w:r>
              <w:t>6 276</w:t>
            </w:r>
          </w:p>
        </w:tc>
        <w:tc>
          <w:tcPr>
            <w:tcW w:w="2580" w:type="dxa"/>
            <w:tcBorders>
              <w:top w:val="single" w:sz="6" w:space="0" w:color="auto"/>
              <w:left w:val="single" w:sz="6" w:space="0" w:color="auto"/>
              <w:bottom w:val="single" w:sz="6" w:space="0" w:color="auto"/>
              <w:right w:val="double" w:sz="6" w:space="0" w:color="auto"/>
            </w:tcBorders>
          </w:tcPr>
          <w:p w14:paraId="65FFA328" w14:textId="77777777" w:rsidR="000274FC" w:rsidRDefault="000274FC" w:rsidP="00F532B7">
            <w:pPr>
              <w:jc w:val="both"/>
            </w:pPr>
            <w:r>
              <w:t>-</w:t>
            </w:r>
          </w:p>
        </w:tc>
      </w:tr>
    </w:tbl>
    <w:p w14:paraId="116E5E07" w14:textId="77777777" w:rsidR="00966E30" w:rsidRDefault="00966E30" w:rsidP="007D505F">
      <w:pPr>
        <w:jc w:val="both"/>
        <w:rPr>
          <w:rStyle w:val="Subst"/>
        </w:rPr>
      </w:pPr>
    </w:p>
    <w:p w14:paraId="339BF892" w14:textId="252B380D" w:rsidR="00A35BC9" w:rsidRDefault="0019011B" w:rsidP="007D505F">
      <w:pPr>
        <w:jc w:val="both"/>
        <w:rPr>
          <w:rStyle w:val="Subst"/>
        </w:rPr>
      </w:pPr>
      <w:r>
        <w:t>Статьи консолидированной финансовой (финансовой) отчётности, на основе которых рассчитан показатель OIBDA:</w:t>
      </w:r>
    </w:p>
    <w:tbl>
      <w:tblPr>
        <w:tblW w:w="9252" w:type="dxa"/>
        <w:tblLayout w:type="fixed"/>
        <w:tblCellMar>
          <w:left w:w="72" w:type="dxa"/>
          <w:right w:w="72" w:type="dxa"/>
        </w:tblCellMar>
        <w:tblLook w:val="0000" w:firstRow="0" w:lastRow="0" w:firstColumn="0" w:lastColumn="0" w:noHBand="0" w:noVBand="0"/>
      </w:tblPr>
      <w:tblGrid>
        <w:gridCol w:w="692"/>
        <w:gridCol w:w="3420"/>
        <w:gridCol w:w="2560"/>
        <w:gridCol w:w="2580"/>
      </w:tblGrid>
      <w:tr w:rsidR="000274FC" w14:paraId="27F0AA9C" w14:textId="77777777" w:rsidTr="00F532B7">
        <w:tc>
          <w:tcPr>
            <w:tcW w:w="692" w:type="dxa"/>
            <w:tcBorders>
              <w:top w:val="double" w:sz="6" w:space="0" w:color="auto"/>
              <w:left w:val="double" w:sz="6" w:space="0" w:color="auto"/>
              <w:bottom w:val="single" w:sz="6" w:space="0" w:color="auto"/>
              <w:right w:val="single" w:sz="6" w:space="0" w:color="auto"/>
            </w:tcBorders>
          </w:tcPr>
          <w:p w14:paraId="73EEF322" w14:textId="77777777" w:rsidR="000274FC" w:rsidRDefault="000274FC" w:rsidP="00F532B7">
            <w:pPr>
              <w:jc w:val="both"/>
            </w:pPr>
            <w:r>
              <w:t>N п/п</w:t>
            </w:r>
          </w:p>
        </w:tc>
        <w:tc>
          <w:tcPr>
            <w:tcW w:w="3420" w:type="dxa"/>
            <w:tcBorders>
              <w:top w:val="double" w:sz="6" w:space="0" w:color="auto"/>
              <w:left w:val="single" w:sz="6" w:space="0" w:color="auto"/>
              <w:bottom w:val="single" w:sz="6" w:space="0" w:color="auto"/>
              <w:right w:val="single" w:sz="6" w:space="0" w:color="auto"/>
            </w:tcBorders>
          </w:tcPr>
          <w:p w14:paraId="30F265ED" w14:textId="77777777" w:rsidR="000274FC" w:rsidRDefault="000274FC" w:rsidP="00F532B7">
            <w:pPr>
              <w:jc w:val="both"/>
            </w:pPr>
            <w:r>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14:paraId="5E3CF143" w14:textId="77777777" w:rsidR="000274FC" w:rsidRDefault="000274FC" w:rsidP="00F532B7">
            <w:pPr>
              <w:jc w:val="both"/>
            </w:pPr>
            <w:r>
              <w:t>2022, 12 мес.</w:t>
            </w:r>
          </w:p>
        </w:tc>
        <w:tc>
          <w:tcPr>
            <w:tcW w:w="2580" w:type="dxa"/>
            <w:tcBorders>
              <w:top w:val="double" w:sz="6" w:space="0" w:color="auto"/>
              <w:left w:val="single" w:sz="6" w:space="0" w:color="auto"/>
              <w:bottom w:val="single" w:sz="6" w:space="0" w:color="auto"/>
              <w:right w:val="double" w:sz="6" w:space="0" w:color="auto"/>
            </w:tcBorders>
          </w:tcPr>
          <w:p w14:paraId="63009212" w14:textId="77777777" w:rsidR="000274FC" w:rsidRDefault="000274FC" w:rsidP="00F532B7">
            <w:pPr>
              <w:jc w:val="both"/>
            </w:pPr>
            <w:r>
              <w:t>2023, 12 мес.</w:t>
            </w:r>
          </w:p>
        </w:tc>
      </w:tr>
      <w:tr w:rsidR="000274FC" w14:paraId="384EF98C" w14:textId="77777777" w:rsidTr="00336D6D">
        <w:tc>
          <w:tcPr>
            <w:tcW w:w="692" w:type="dxa"/>
            <w:tcBorders>
              <w:top w:val="double" w:sz="6" w:space="0" w:color="auto"/>
              <w:left w:val="double" w:sz="6" w:space="0" w:color="auto"/>
              <w:bottom w:val="single" w:sz="6" w:space="0" w:color="auto"/>
              <w:right w:val="single" w:sz="6" w:space="0" w:color="auto"/>
            </w:tcBorders>
            <w:shd w:val="clear" w:color="auto" w:fill="auto"/>
          </w:tcPr>
          <w:p w14:paraId="56CDF5FE" w14:textId="77777777" w:rsidR="000274FC" w:rsidRPr="00DF4A17" w:rsidRDefault="000274FC" w:rsidP="00F532B7">
            <w:pPr>
              <w:jc w:val="both"/>
              <w:rPr>
                <w:b/>
                <w:bCs/>
              </w:rPr>
            </w:pPr>
            <w:r w:rsidRPr="00DF4A17">
              <w:rPr>
                <w:b/>
                <w:bCs/>
              </w:rPr>
              <w:t>1</w:t>
            </w:r>
          </w:p>
        </w:tc>
        <w:tc>
          <w:tcPr>
            <w:tcW w:w="3420" w:type="dxa"/>
            <w:tcBorders>
              <w:top w:val="double" w:sz="6" w:space="0" w:color="auto"/>
              <w:left w:val="single" w:sz="6" w:space="0" w:color="auto"/>
              <w:bottom w:val="single" w:sz="6" w:space="0" w:color="auto"/>
              <w:right w:val="single" w:sz="6" w:space="0" w:color="auto"/>
            </w:tcBorders>
            <w:shd w:val="clear" w:color="auto" w:fill="auto"/>
          </w:tcPr>
          <w:p w14:paraId="3662EA84" w14:textId="77777777" w:rsidR="000274FC" w:rsidRPr="00DF4A17" w:rsidRDefault="000274FC" w:rsidP="00F532B7">
            <w:pPr>
              <w:jc w:val="both"/>
              <w:rPr>
                <w:b/>
                <w:bCs/>
              </w:rPr>
            </w:pPr>
            <w:r w:rsidRPr="00DF4A17">
              <w:rPr>
                <w:b/>
                <w:bCs/>
              </w:rPr>
              <w:t>OIBDA</w:t>
            </w:r>
          </w:p>
        </w:tc>
        <w:tc>
          <w:tcPr>
            <w:tcW w:w="2560" w:type="dxa"/>
            <w:tcBorders>
              <w:top w:val="double" w:sz="6" w:space="0" w:color="auto"/>
              <w:left w:val="single" w:sz="6" w:space="0" w:color="auto"/>
              <w:bottom w:val="single" w:sz="6" w:space="0" w:color="auto"/>
              <w:right w:val="single" w:sz="6" w:space="0" w:color="auto"/>
            </w:tcBorders>
            <w:shd w:val="clear" w:color="auto" w:fill="auto"/>
          </w:tcPr>
          <w:p w14:paraId="0BCB8A3F" w14:textId="77777777" w:rsidR="000274FC" w:rsidRPr="00DF4A17" w:rsidRDefault="000274FC" w:rsidP="00F532B7">
            <w:pPr>
              <w:jc w:val="both"/>
              <w:rPr>
                <w:b/>
                <w:bCs/>
              </w:rPr>
            </w:pPr>
            <w:r w:rsidRPr="00DF4A17">
              <w:rPr>
                <w:b/>
                <w:bCs/>
              </w:rPr>
              <w:t>1 113 053</w:t>
            </w:r>
          </w:p>
        </w:tc>
        <w:tc>
          <w:tcPr>
            <w:tcW w:w="2580" w:type="dxa"/>
            <w:tcBorders>
              <w:top w:val="double" w:sz="6" w:space="0" w:color="auto"/>
              <w:left w:val="single" w:sz="6" w:space="0" w:color="auto"/>
              <w:bottom w:val="single" w:sz="6" w:space="0" w:color="auto"/>
              <w:right w:val="double" w:sz="6" w:space="0" w:color="auto"/>
            </w:tcBorders>
            <w:shd w:val="clear" w:color="auto" w:fill="auto"/>
          </w:tcPr>
          <w:p w14:paraId="1A834085" w14:textId="77777777" w:rsidR="000274FC" w:rsidRPr="00DF4A17" w:rsidRDefault="000274FC" w:rsidP="00F532B7">
            <w:pPr>
              <w:jc w:val="both"/>
              <w:rPr>
                <w:b/>
                <w:bCs/>
              </w:rPr>
            </w:pPr>
            <w:r w:rsidRPr="00DF4A17">
              <w:rPr>
                <w:b/>
                <w:bCs/>
              </w:rPr>
              <w:t>1 195 673</w:t>
            </w:r>
          </w:p>
        </w:tc>
      </w:tr>
      <w:tr w:rsidR="000274FC" w14:paraId="15CEEB48" w14:textId="77777777" w:rsidTr="00F532B7">
        <w:tc>
          <w:tcPr>
            <w:tcW w:w="692" w:type="dxa"/>
            <w:tcBorders>
              <w:top w:val="single" w:sz="6" w:space="0" w:color="auto"/>
              <w:left w:val="double" w:sz="6" w:space="0" w:color="auto"/>
              <w:bottom w:val="single" w:sz="6" w:space="0" w:color="auto"/>
              <w:right w:val="single" w:sz="6" w:space="0" w:color="auto"/>
            </w:tcBorders>
          </w:tcPr>
          <w:p w14:paraId="48C8316C" w14:textId="77777777" w:rsidR="000274FC" w:rsidRDefault="000274FC" w:rsidP="00F532B7">
            <w:pPr>
              <w:jc w:val="both"/>
            </w:pPr>
            <w:r>
              <w:t>2</w:t>
            </w:r>
          </w:p>
        </w:tc>
        <w:tc>
          <w:tcPr>
            <w:tcW w:w="3420" w:type="dxa"/>
            <w:tcBorders>
              <w:top w:val="single" w:sz="6" w:space="0" w:color="auto"/>
              <w:left w:val="single" w:sz="6" w:space="0" w:color="auto"/>
              <w:bottom w:val="single" w:sz="6" w:space="0" w:color="auto"/>
              <w:right w:val="single" w:sz="6" w:space="0" w:color="auto"/>
            </w:tcBorders>
          </w:tcPr>
          <w:p w14:paraId="431CD39A" w14:textId="77777777" w:rsidR="000274FC" w:rsidRPr="00A35BC9" w:rsidRDefault="000274FC" w:rsidP="00F532B7">
            <w:pPr>
              <w:jc w:val="both"/>
              <w:rPr>
                <w:b/>
                <w:bCs/>
                <w:i/>
                <w:iCs/>
              </w:rPr>
            </w:pPr>
            <w:r w:rsidRPr="00A35BC9">
              <w:rPr>
                <w:rStyle w:val="Subst"/>
                <w:b w:val="0"/>
                <w:bCs w:val="0"/>
                <w:i w:val="0"/>
                <w:iCs w:val="0"/>
              </w:rPr>
              <w:t>Операционная прибыль, тыс.руб.</w:t>
            </w:r>
          </w:p>
        </w:tc>
        <w:tc>
          <w:tcPr>
            <w:tcW w:w="2560" w:type="dxa"/>
            <w:tcBorders>
              <w:top w:val="single" w:sz="6" w:space="0" w:color="auto"/>
              <w:left w:val="single" w:sz="6" w:space="0" w:color="auto"/>
              <w:bottom w:val="single" w:sz="6" w:space="0" w:color="auto"/>
              <w:right w:val="single" w:sz="6" w:space="0" w:color="auto"/>
            </w:tcBorders>
          </w:tcPr>
          <w:p w14:paraId="43EE8CD8" w14:textId="77777777" w:rsidR="000274FC" w:rsidRDefault="000274FC" w:rsidP="00F532B7">
            <w:pPr>
              <w:jc w:val="both"/>
            </w:pPr>
            <w:r>
              <w:t>1 068 404</w:t>
            </w:r>
          </w:p>
        </w:tc>
        <w:tc>
          <w:tcPr>
            <w:tcW w:w="2580" w:type="dxa"/>
            <w:tcBorders>
              <w:top w:val="single" w:sz="6" w:space="0" w:color="auto"/>
              <w:left w:val="single" w:sz="6" w:space="0" w:color="auto"/>
              <w:bottom w:val="single" w:sz="6" w:space="0" w:color="auto"/>
              <w:right w:val="double" w:sz="6" w:space="0" w:color="auto"/>
            </w:tcBorders>
          </w:tcPr>
          <w:p w14:paraId="319E0267" w14:textId="77777777" w:rsidR="000274FC" w:rsidRDefault="000274FC" w:rsidP="00F532B7">
            <w:pPr>
              <w:jc w:val="both"/>
            </w:pPr>
            <w:r>
              <w:t>1 143 978</w:t>
            </w:r>
          </w:p>
        </w:tc>
      </w:tr>
      <w:tr w:rsidR="000274FC" w14:paraId="0D6ECF0C" w14:textId="77777777" w:rsidTr="00F532B7">
        <w:tc>
          <w:tcPr>
            <w:tcW w:w="692" w:type="dxa"/>
            <w:tcBorders>
              <w:top w:val="single" w:sz="6" w:space="0" w:color="auto"/>
              <w:left w:val="double" w:sz="6" w:space="0" w:color="auto"/>
              <w:bottom w:val="single" w:sz="6" w:space="0" w:color="auto"/>
              <w:right w:val="single" w:sz="6" w:space="0" w:color="auto"/>
            </w:tcBorders>
          </w:tcPr>
          <w:p w14:paraId="3E24F608" w14:textId="77777777" w:rsidR="000274FC" w:rsidRDefault="000274FC" w:rsidP="00F532B7">
            <w:pPr>
              <w:jc w:val="both"/>
            </w:pPr>
            <w:r>
              <w:t>3</w:t>
            </w:r>
          </w:p>
        </w:tc>
        <w:tc>
          <w:tcPr>
            <w:tcW w:w="3420" w:type="dxa"/>
            <w:tcBorders>
              <w:top w:val="single" w:sz="6" w:space="0" w:color="auto"/>
              <w:left w:val="single" w:sz="6" w:space="0" w:color="auto"/>
              <w:bottom w:val="single" w:sz="6" w:space="0" w:color="auto"/>
              <w:right w:val="single" w:sz="6" w:space="0" w:color="auto"/>
            </w:tcBorders>
          </w:tcPr>
          <w:p w14:paraId="2AFF78AF" w14:textId="77777777" w:rsidR="000274FC" w:rsidRPr="00A35BC9" w:rsidRDefault="000274FC" w:rsidP="00F532B7">
            <w:pPr>
              <w:jc w:val="both"/>
              <w:rPr>
                <w:b/>
                <w:bCs/>
                <w:i/>
                <w:iCs/>
              </w:rPr>
            </w:pPr>
            <w:r w:rsidRPr="00A35BC9">
              <w:rPr>
                <w:rStyle w:val="Subst"/>
                <w:b w:val="0"/>
                <w:bCs w:val="0"/>
                <w:i w:val="0"/>
                <w:iCs w:val="0"/>
              </w:rPr>
              <w:t>Амортизация основных средств, тыс.руб.</w:t>
            </w:r>
          </w:p>
        </w:tc>
        <w:tc>
          <w:tcPr>
            <w:tcW w:w="2560" w:type="dxa"/>
            <w:tcBorders>
              <w:top w:val="single" w:sz="6" w:space="0" w:color="auto"/>
              <w:left w:val="single" w:sz="6" w:space="0" w:color="auto"/>
              <w:bottom w:val="single" w:sz="6" w:space="0" w:color="auto"/>
              <w:right w:val="single" w:sz="6" w:space="0" w:color="auto"/>
            </w:tcBorders>
          </w:tcPr>
          <w:p w14:paraId="25C59B02" w14:textId="77777777" w:rsidR="000274FC" w:rsidRDefault="000274FC" w:rsidP="00F532B7">
            <w:pPr>
              <w:jc w:val="both"/>
            </w:pPr>
            <w:r>
              <w:t>45 205</w:t>
            </w:r>
          </w:p>
        </w:tc>
        <w:tc>
          <w:tcPr>
            <w:tcW w:w="2580" w:type="dxa"/>
            <w:tcBorders>
              <w:top w:val="single" w:sz="6" w:space="0" w:color="auto"/>
              <w:left w:val="single" w:sz="6" w:space="0" w:color="auto"/>
              <w:bottom w:val="single" w:sz="6" w:space="0" w:color="auto"/>
              <w:right w:val="double" w:sz="6" w:space="0" w:color="auto"/>
            </w:tcBorders>
          </w:tcPr>
          <w:p w14:paraId="28D84F81" w14:textId="77777777" w:rsidR="000274FC" w:rsidRDefault="000274FC" w:rsidP="00F532B7">
            <w:pPr>
              <w:jc w:val="both"/>
            </w:pPr>
            <w:r>
              <w:t>45 755</w:t>
            </w:r>
          </w:p>
        </w:tc>
      </w:tr>
      <w:tr w:rsidR="000274FC" w14:paraId="6BA40517" w14:textId="77777777" w:rsidTr="00F532B7">
        <w:tc>
          <w:tcPr>
            <w:tcW w:w="692" w:type="dxa"/>
            <w:tcBorders>
              <w:top w:val="single" w:sz="6" w:space="0" w:color="auto"/>
              <w:left w:val="double" w:sz="6" w:space="0" w:color="auto"/>
              <w:bottom w:val="single" w:sz="6" w:space="0" w:color="auto"/>
              <w:right w:val="single" w:sz="6" w:space="0" w:color="auto"/>
            </w:tcBorders>
          </w:tcPr>
          <w:p w14:paraId="6F09C843" w14:textId="77777777" w:rsidR="000274FC" w:rsidRDefault="000274FC" w:rsidP="00F532B7">
            <w:pPr>
              <w:jc w:val="both"/>
            </w:pPr>
            <w:r>
              <w:t>4</w:t>
            </w:r>
          </w:p>
        </w:tc>
        <w:tc>
          <w:tcPr>
            <w:tcW w:w="3420" w:type="dxa"/>
            <w:tcBorders>
              <w:top w:val="single" w:sz="6" w:space="0" w:color="auto"/>
              <w:left w:val="single" w:sz="6" w:space="0" w:color="auto"/>
              <w:bottom w:val="single" w:sz="6" w:space="0" w:color="auto"/>
              <w:right w:val="single" w:sz="6" w:space="0" w:color="auto"/>
            </w:tcBorders>
          </w:tcPr>
          <w:p w14:paraId="6554A86D" w14:textId="77777777" w:rsidR="000274FC" w:rsidRPr="00A35BC9" w:rsidRDefault="000274FC" w:rsidP="00F532B7">
            <w:pPr>
              <w:jc w:val="both"/>
              <w:rPr>
                <w:b/>
                <w:bCs/>
                <w:i/>
                <w:iCs/>
              </w:rPr>
            </w:pPr>
            <w:r w:rsidRPr="00A35BC9">
              <w:rPr>
                <w:rStyle w:val="Subst"/>
                <w:b w:val="0"/>
                <w:bCs w:val="0"/>
                <w:i w:val="0"/>
                <w:iCs w:val="0"/>
              </w:rPr>
              <w:t>Амортизация нематериальных активов, тыс.руб.</w:t>
            </w:r>
          </w:p>
        </w:tc>
        <w:tc>
          <w:tcPr>
            <w:tcW w:w="2560" w:type="dxa"/>
            <w:tcBorders>
              <w:top w:val="single" w:sz="6" w:space="0" w:color="auto"/>
              <w:left w:val="single" w:sz="6" w:space="0" w:color="auto"/>
              <w:bottom w:val="single" w:sz="6" w:space="0" w:color="auto"/>
              <w:right w:val="single" w:sz="6" w:space="0" w:color="auto"/>
            </w:tcBorders>
          </w:tcPr>
          <w:p w14:paraId="7BCE41A0" w14:textId="77777777" w:rsidR="000274FC" w:rsidRPr="00966E30" w:rsidRDefault="000274FC" w:rsidP="00F532B7">
            <w:pPr>
              <w:jc w:val="both"/>
              <w:rPr>
                <w:b/>
                <w:bCs/>
                <w:i/>
                <w:iCs/>
              </w:rPr>
            </w:pPr>
            <w:r>
              <w:rPr>
                <w:rStyle w:val="Subst"/>
                <w:b w:val="0"/>
                <w:bCs w:val="0"/>
                <w:i w:val="0"/>
                <w:iCs w:val="0"/>
              </w:rPr>
              <w:t>8 382</w:t>
            </w:r>
          </w:p>
        </w:tc>
        <w:tc>
          <w:tcPr>
            <w:tcW w:w="2580" w:type="dxa"/>
            <w:tcBorders>
              <w:top w:val="single" w:sz="6" w:space="0" w:color="auto"/>
              <w:left w:val="single" w:sz="6" w:space="0" w:color="auto"/>
              <w:bottom w:val="single" w:sz="6" w:space="0" w:color="auto"/>
              <w:right w:val="double" w:sz="6" w:space="0" w:color="auto"/>
            </w:tcBorders>
          </w:tcPr>
          <w:p w14:paraId="32B883C6" w14:textId="77777777" w:rsidR="000274FC" w:rsidRPr="00966E30" w:rsidRDefault="000274FC" w:rsidP="00F532B7">
            <w:pPr>
              <w:jc w:val="both"/>
              <w:rPr>
                <w:b/>
                <w:bCs/>
                <w:i/>
                <w:iCs/>
              </w:rPr>
            </w:pPr>
            <w:r>
              <w:rPr>
                <w:rStyle w:val="Subst"/>
                <w:b w:val="0"/>
                <w:bCs w:val="0"/>
                <w:i w:val="0"/>
                <w:iCs w:val="0"/>
              </w:rPr>
              <w:t>5 940</w:t>
            </w:r>
          </w:p>
        </w:tc>
      </w:tr>
      <w:tr w:rsidR="000274FC" w14:paraId="44AF4D5B" w14:textId="77777777" w:rsidTr="00F532B7">
        <w:tc>
          <w:tcPr>
            <w:tcW w:w="692" w:type="dxa"/>
            <w:tcBorders>
              <w:top w:val="single" w:sz="6" w:space="0" w:color="auto"/>
              <w:left w:val="double" w:sz="6" w:space="0" w:color="auto"/>
              <w:bottom w:val="single" w:sz="6" w:space="0" w:color="auto"/>
              <w:right w:val="single" w:sz="6" w:space="0" w:color="auto"/>
            </w:tcBorders>
          </w:tcPr>
          <w:p w14:paraId="0E642C1C" w14:textId="77777777" w:rsidR="000274FC" w:rsidRDefault="000274FC" w:rsidP="00F532B7">
            <w:pPr>
              <w:jc w:val="both"/>
            </w:pPr>
            <w:r>
              <w:t>5</w:t>
            </w:r>
          </w:p>
        </w:tc>
        <w:tc>
          <w:tcPr>
            <w:tcW w:w="3420" w:type="dxa"/>
            <w:tcBorders>
              <w:top w:val="single" w:sz="6" w:space="0" w:color="auto"/>
              <w:left w:val="single" w:sz="6" w:space="0" w:color="auto"/>
              <w:bottom w:val="single" w:sz="6" w:space="0" w:color="auto"/>
              <w:right w:val="single" w:sz="6" w:space="0" w:color="auto"/>
            </w:tcBorders>
          </w:tcPr>
          <w:p w14:paraId="33FCDF40" w14:textId="77777777" w:rsidR="000274FC" w:rsidRPr="00A35BC9" w:rsidRDefault="000274FC" w:rsidP="00F532B7">
            <w:pPr>
              <w:jc w:val="both"/>
              <w:rPr>
                <w:b/>
                <w:bCs/>
                <w:i/>
                <w:iCs/>
              </w:rPr>
            </w:pPr>
            <w:r w:rsidRPr="00A35BC9">
              <w:rPr>
                <w:rStyle w:val="Subst"/>
                <w:b w:val="0"/>
                <w:bCs w:val="0"/>
                <w:i w:val="0"/>
                <w:iCs w:val="0"/>
              </w:rPr>
              <w:t>Восстановление ранее начисленной амортизации, тыс.руб.</w:t>
            </w:r>
          </w:p>
        </w:tc>
        <w:tc>
          <w:tcPr>
            <w:tcW w:w="2560" w:type="dxa"/>
            <w:tcBorders>
              <w:top w:val="single" w:sz="6" w:space="0" w:color="auto"/>
              <w:left w:val="single" w:sz="6" w:space="0" w:color="auto"/>
              <w:bottom w:val="single" w:sz="6" w:space="0" w:color="auto"/>
              <w:right w:val="single" w:sz="6" w:space="0" w:color="auto"/>
            </w:tcBorders>
          </w:tcPr>
          <w:p w14:paraId="070D731E" w14:textId="77777777" w:rsidR="000274FC" w:rsidRDefault="000274FC" w:rsidP="00F532B7">
            <w:pPr>
              <w:jc w:val="both"/>
            </w:pPr>
            <w:r>
              <w:t>-8 765</w:t>
            </w:r>
          </w:p>
        </w:tc>
        <w:tc>
          <w:tcPr>
            <w:tcW w:w="2580" w:type="dxa"/>
            <w:tcBorders>
              <w:top w:val="single" w:sz="6" w:space="0" w:color="auto"/>
              <w:left w:val="single" w:sz="6" w:space="0" w:color="auto"/>
              <w:bottom w:val="single" w:sz="6" w:space="0" w:color="auto"/>
              <w:right w:val="double" w:sz="6" w:space="0" w:color="auto"/>
            </w:tcBorders>
          </w:tcPr>
          <w:p w14:paraId="2A0609B6" w14:textId="77777777" w:rsidR="000274FC" w:rsidRDefault="000274FC" w:rsidP="00F532B7">
            <w:pPr>
              <w:jc w:val="both"/>
            </w:pPr>
            <w:r>
              <w:t>-</w:t>
            </w:r>
          </w:p>
        </w:tc>
      </w:tr>
      <w:tr w:rsidR="000274FC" w14:paraId="7F92044A" w14:textId="77777777" w:rsidTr="00F532B7">
        <w:tc>
          <w:tcPr>
            <w:tcW w:w="692" w:type="dxa"/>
            <w:tcBorders>
              <w:top w:val="single" w:sz="6" w:space="0" w:color="auto"/>
              <w:left w:val="double" w:sz="6" w:space="0" w:color="auto"/>
              <w:bottom w:val="single" w:sz="6" w:space="0" w:color="auto"/>
              <w:right w:val="single" w:sz="6" w:space="0" w:color="auto"/>
            </w:tcBorders>
          </w:tcPr>
          <w:p w14:paraId="1437656B" w14:textId="77777777" w:rsidR="000274FC" w:rsidRDefault="000274FC" w:rsidP="00F532B7">
            <w:pPr>
              <w:jc w:val="both"/>
            </w:pPr>
            <w:r>
              <w:t>6</w:t>
            </w:r>
          </w:p>
        </w:tc>
        <w:tc>
          <w:tcPr>
            <w:tcW w:w="3420" w:type="dxa"/>
            <w:tcBorders>
              <w:top w:val="single" w:sz="6" w:space="0" w:color="auto"/>
              <w:left w:val="single" w:sz="6" w:space="0" w:color="auto"/>
              <w:bottom w:val="single" w:sz="6" w:space="0" w:color="auto"/>
              <w:right w:val="single" w:sz="6" w:space="0" w:color="auto"/>
            </w:tcBorders>
          </w:tcPr>
          <w:p w14:paraId="2C3A66AE" w14:textId="77777777" w:rsidR="000274FC" w:rsidRPr="00A35BC9" w:rsidRDefault="000274FC" w:rsidP="00F532B7">
            <w:pPr>
              <w:jc w:val="both"/>
              <w:rPr>
                <w:rStyle w:val="Subst"/>
                <w:b w:val="0"/>
                <w:bCs w:val="0"/>
                <w:i w:val="0"/>
                <w:iCs w:val="0"/>
              </w:rPr>
            </w:pPr>
            <w:r w:rsidRPr="00A35BC9">
              <w:rPr>
                <w:rStyle w:val="Subst"/>
                <w:b w:val="0"/>
                <w:bCs w:val="0"/>
                <w:i w:val="0"/>
                <w:iCs w:val="0"/>
              </w:rPr>
              <w:t xml:space="preserve">Изменение справедливой стоимости инвестиционной собственности, тыс.руб. </w:t>
            </w:r>
          </w:p>
        </w:tc>
        <w:tc>
          <w:tcPr>
            <w:tcW w:w="2560" w:type="dxa"/>
            <w:tcBorders>
              <w:top w:val="single" w:sz="6" w:space="0" w:color="auto"/>
              <w:left w:val="single" w:sz="6" w:space="0" w:color="auto"/>
              <w:bottom w:val="single" w:sz="6" w:space="0" w:color="auto"/>
              <w:right w:val="single" w:sz="6" w:space="0" w:color="auto"/>
            </w:tcBorders>
          </w:tcPr>
          <w:p w14:paraId="5781EC83" w14:textId="77777777" w:rsidR="000274FC" w:rsidRDefault="000274FC" w:rsidP="00F532B7">
            <w:pPr>
              <w:jc w:val="both"/>
            </w:pPr>
            <w:r>
              <w:t>-173</w:t>
            </w:r>
          </w:p>
        </w:tc>
        <w:tc>
          <w:tcPr>
            <w:tcW w:w="2580" w:type="dxa"/>
            <w:tcBorders>
              <w:top w:val="single" w:sz="6" w:space="0" w:color="auto"/>
              <w:left w:val="single" w:sz="6" w:space="0" w:color="auto"/>
              <w:bottom w:val="single" w:sz="6" w:space="0" w:color="auto"/>
              <w:right w:val="double" w:sz="6" w:space="0" w:color="auto"/>
            </w:tcBorders>
          </w:tcPr>
          <w:p w14:paraId="2E5B4C7C" w14:textId="77777777" w:rsidR="000274FC" w:rsidRDefault="000274FC" w:rsidP="00F532B7">
            <w:pPr>
              <w:jc w:val="both"/>
            </w:pPr>
            <w:r>
              <w:t>-</w:t>
            </w:r>
          </w:p>
        </w:tc>
      </w:tr>
    </w:tbl>
    <w:p w14:paraId="4E527D50" w14:textId="77777777" w:rsidR="00A35BC9" w:rsidRDefault="00A35BC9" w:rsidP="007D505F">
      <w:pPr>
        <w:jc w:val="both"/>
        <w:rPr>
          <w:rStyle w:val="Subst"/>
        </w:rPr>
      </w:pPr>
    </w:p>
    <w:p w14:paraId="637DEAFB" w14:textId="77777777" w:rsidR="003F3E42" w:rsidRDefault="0019011B" w:rsidP="007D505F">
      <w:pPr>
        <w:jc w:val="both"/>
        <w:rPr>
          <w:rStyle w:val="Subst"/>
          <w:b w:val="0"/>
          <w:bCs w:val="0"/>
          <w:i w:val="0"/>
          <w:iCs w:val="0"/>
        </w:rPr>
      </w:pPr>
      <w:r w:rsidRPr="003F3E42">
        <w:rPr>
          <w:rStyle w:val="Subst"/>
          <w:b w:val="0"/>
          <w:bCs w:val="0"/>
          <w:i w:val="0"/>
          <w:iCs w:val="0"/>
        </w:rPr>
        <w:t>Статьи консолидированной финансовой (финансовой) отчётности, на основе которых рассчитан показатель «Собственный капитал», тыс.руб.:</w:t>
      </w:r>
    </w:p>
    <w:p w14:paraId="371775D1" w14:textId="77777777" w:rsidR="003F3E42" w:rsidRDefault="003F3E42" w:rsidP="007D505F">
      <w:pPr>
        <w:jc w:val="both"/>
        <w:rPr>
          <w:rStyle w:val="Subst"/>
          <w:b w:val="0"/>
          <w:bCs w:val="0"/>
          <w:i w:val="0"/>
          <w:iCs w:val="0"/>
        </w:rPr>
      </w:pPr>
    </w:p>
    <w:tbl>
      <w:tblPr>
        <w:tblW w:w="9252" w:type="dxa"/>
        <w:tblLayout w:type="fixed"/>
        <w:tblCellMar>
          <w:left w:w="72" w:type="dxa"/>
          <w:right w:w="72" w:type="dxa"/>
        </w:tblCellMar>
        <w:tblLook w:val="0000" w:firstRow="0" w:lastRow="0" w:firstColumn="0" w:lastColumn="0" w:noHBand="0" w:noVBand="0"/>
      </w:tblPr>
      <w:tblGrid>
        <w:gridCol w:w="692"/>
        <w:gridCol w:w="3420"/>
        <w:gridCol w:w="2560"/>
        <w:gridCol w:w="2580"/>
      </w:tblGrid>
      <w:tr w:rsidR="003F3E42" w14:paraId="234D2482" w14:textId="77777777" w:rsidTr="001945E1">
        <w:tc>
          <w:tcPr>
            <w:tcW w:w="692" w:type="dxa"/>
            <w:tcBorders>
              <w:top w:val="double" w:sz="6" w:space="0" w:color="auto"/>
              <w:left w:val="double" w:sz="6" w:space="0" w:color="auto"/>
              <w:bottom w:val="single" w:sz="6" w:space="0" w:color="auto"/>
              <w:right w:val="single" w:sz="6" w:space="0" w:color="auto"/>
            </w:tcBorders>
          </w:tcPr>
          <w:p w14:paraId="04729402" w14:textId="77777777" w:rsidR="003F3E42" w:rsidRDefault="003F3E42" w:rsidP="007D505F">
            <w:pPr>
              <w:jc w:val="both"/>
            </w:pPr>
            <w:r>
              <w:t>N п/п</w:t>
            </w:r>
          </w:p>
        </w:tc>
        <w:tc>
          <w:tcPr>
            <w:tcW w:w="3420" w:type="dxa"/>
            <w:tcBorders>
              <w:top w:val="double" w:sz="6" w:space="0" w:color="auto"/>
              <w:left w:val="single" w:sz="6" w:space="0" w:color="auto"/>
              <w:bottom w:val="single" w:sz="6" w:space="0" w:color="auto"/>
              <w:right w:val="single" w:sz="6" w:space="0" w:color="auto"/>
            </w:tcBorders>
          </w:tcPr>
          <w:p w14:paraId="3AA4D177" w14:textId="77777777" w:rsidR="003F3E42" w:rsidRDefault="003F3E42" w:rsidP="007D505F">
            <w:pPr>
              <w:jc w:val="both"/>
            </w:pPr>
            <w:r>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14:paraId="600499AC" w14:textId="77777777" w:rsidR="003F3E42" w:rsidRDefault="003F3E42" w:rsidP="007D505F">
            <w:pPr>
              <w:jc w:val="both"/>
            </w:pPr>
            <w:r>
              <w:t>2022</w:t>
            </w:r>
          </w:p>
        </w:tc>
        <w:tc>
          <w:tcPr>
            <w:tcW w:w="2580" w:type="dxa"/>
            <w:tcBorders>
              <w:top w:val="double" w:sz="6" w:space="0" w:color="auto"/>
              <w:left w:val="single" w:sz="6" w:space="0" w:color="auto"/>
              <w:bottom w:val="single" w:sz="6" w:space="0" w:color="auto"/>
              <w:right w:val="double" w:sz="6" w:space="0" w:color="auto"/>
            </w:tcBorders>
          </w:tcPr>
          <w:p w14:paraId="2B88345A" w14:textId="77777777" w:rsidR="003F3E42" w:rsidRDefault="003F3E42" w:rsidP="007D505F">
            <w:pPr>
              <w:jc w:val="both"/>
            </w:pPr>
            <w:r>
              <w:t>2023</w:t>
            </w:r>
          </w:p>
        </w:tc>
      </w:tr>
      <w:tr w:rsidR="003F3E42" w14:paraId="2F84EB58" w14:textId="77777777" w:rsidTr="001945E1">
        <w:tc>
          <w:tcPr>
            <w:tcW w:w="692" w:type="dxa"/>
            <w:tcBorders>
              <w:top w:val="single" w:sz="6" w:space="0" w:color="auto"/>
              <w:left w:val="double" w:sz="6" w:space="0" w:color="auto"/>
              <w:bottom w:val="single" w:sz="6" w:space="0" w:color="auto"/>
              <w:right w:val="single" w:sz="6" w:space="0" w:color="auto"/>
            </w:tcBorders>
          </w:tcPr>
          <w:p w14:paraId="617E5176" w14:textId="77777777" w:rsidR="003F3E42" w:rsidRPr="008978C7" w:rsidRDefault="003F3E42" w:rsidP="007D505F">
            <w:pPr>
              <w:jc w:val="both"/>
              <w:rPr>
                <w:b/>
                <w:bCs/>
              </w:rPr>
            </w:pPr>
            <w:r w:rsidRPr="008978C7">
              <w:rPr>
                <w:b/>
                <w:bCs/>
              </w:rPr>
              <w:t>1</w:t>
            </w:r>
          </w:p>
        </w:tc>
        <w:tc>
          <w:tcPr>
            <w:tcW w:w="3420" w:type="dxa"/>
            <w:tcBorders>
              <w:top w:val="single" w:sz="6" w:space="0" w:color="auto"/>
              <w:left w:val="single" w:sz="6" w:space="0" w:color="auto"/>
              <w:bottom w:val="single" w:sz="6" w:space="0" w:color="auto"/>
              <w:right w:val="single" w:sz="6" w:space="0" w:color="auto"/>
            </w:tcBorders>
          </w:tcPr>
          <w:p w14:paraId="46080B96" w14:textId="6D7DB9B9" w:rsidR="003F3E42" w:rsidRPr="008978C7" w:rsidRDefault="003F3E42" w:rsidP="007D505F">
            <w:pPr>
              <w:jc w:val="both"/>
              <w:rPr>
                <w:b/>
                <w:bCs/>
                <w:i/>
                <w:iCs/>
              </w:rPr>
            </w:pPr>
            <w:r w:rsidRPr="008978C7">
              <w:rPr>
                <w:rStyle w:val="Subst"/>
                <w:i w:val="0"/>
                <w:iCs w:val="0"/>
              </w:rPr>
              <w:t>Собственный капитал - среднегодовой размер, тыс.руб.</w:t>
            </w:r>
          </w:p>
        </w:tc>
        <w:tc>
          <w:tcPr>
            <w:tcW w:w="2560" w:type="dxa"/>
            <w:tcBorders>
              <w:top w:val="single" w:sz="6" w:space="0" w:color="auto"/>
              <w:left w:val="single" w:sz="6" w:space="0" w:color="auto"/>
              <w:bottom w:val="single" w:sz="6" w:space="0" w:color="auto"/>
              <w:right w:val="single" w:sz="6" w:space="0" w:color="auto"/>
            </w:tcBorders>
          </w:tcPr>
          <w:p w14:paraId="3DB14CAA" w14:textId="0C2EF127" w:rsidR="003F3E42" w:rsidRPr="008978C7" w:rsidRDefault="003F3E42" w:rsidP="007D505F">
            <w:pPr>
              <w:jc w:val="both"/>
              <w:rPr>
                <w:b/>
                <w:bCs/>
              </w:rPr>
            </w:pPr>
            <w:r w:rsidRPr="008978C7">
              <w:rPr>
                <w:b/>
                <w:bCs/>
              </w:rPr>
              <w:t>2 416 231</w:t>
            </w:r>
          </w:p>
        </w:tc>
        <w:tc>
          <w:tcPr>
            <w:tcW w:w="2580" w:type="dxa"/>
            <w:tcBorders>
              <w:top w:val="single" w:sz="6" w:space="0" w:color="auto"/>
              <w:left w:val="single" w:sz="6" w:space="0" w:color="auto"/>
              <w:bottom w:val="single" w:sz="6" w:space="0" w:color="auto"/>
              <w:right w:val="double" w:sz="6" w:space="0" w:color="auto"/>
            </w:tcBorders>
          </w:tcPr>
          <w:p w14:paraId="55D6E10F" w14:textId="37441D72" w:rsidR="003F3E42" w:rsidRPr="008978C7" w:rsidRDefault="003F3E42" w:rsidP="007D505F">
            <w:pPr>
              <w:jc w:val="both"/>
              <w:rPr>
                <w:b/>
                <w:bCs/>
              </w:rPr>
            </w:pPr>
            <w:r w:rsidRPr="008978C7">
              <w:rPr>
                <w:b/>
                <w:bCs/>
              </w:rPr>
              <w:t>4 821 325</w:t>
            </w:r>
          </w:p>
        </w:tc>
      </w:tr>
      <w:tr w:rsidR="003F3E42" w14:paraId="51402039" w14:textId="77777777" w:rsidTr="001945E1">
        <w:tc>
          <w:tcPr>
            <w:tcW w:w="692" w:type="dxa"/>
            <w:tcBorders>
              <w:top w:val="single" w:sz="6" w:space="0" w:color="auto"/>
              <w:left w:val="double" w:sz="6" w:space="0" w:color="auto"/>
              <w:bottom w:val="single" w:sz="6" w:space="0" w:color="auto"/>
              <w:right w:val="single" w:sz="6" w:space="0" w:color="auto"/>
            </w:tcBorders>
          </w:tcPr>
          <w:p w14:paraId="19456237" w14:textId="77777777" w:rsidR="003F3E42" w:rsidRDefault="003F3E42" w:rsidP="007D505F">
            <w:pPr>
              <w:jc w:val="both"/>
            </w:pPr>
            <w:r>
              <w:t>2</w:t>
            </w:r>
          </w:p>
        </w:tc>
        <w:tc>
          <w:tcPr>
            <w:tcW w:w="3420" w:type="dxa"/>
            <w:tcBorders>
              <w:top w:val="single" w:sz="6" w:space="0" w:color="auto"/>
              <w:left w:val="single" w:sz="6" w:space="0" w:color="auto"/>
              <w:bottom w:val="single" w:sz="6" w:space="0" w:color="auto"/>
              <w:right w:val="single" w:sz="6" w:space="0" w:color="auto"/>
            </w:tcBorders>
          </w:tcPr>
          <w:p w14:paraId="15D5AA41" w14:textId="12600D21" w:rsidR="003F3E42" w:rsidRPr="003F3E42" w:rsidRDefault="003F3E42" w:rsidP="007D505F">
            <w:pPr>
              <w:jc w:val="both"/>
              <w:rPr>
                <w:b/>
                <w:bCs/>
                <w:i/>
                <w:iCs/>
              </w:rPr>
            </w:pPr>
            <w:r w:rsidRPr="003F3E42">
              <w:rPr>
                <w:rStyle w:val="Subst"/>
                <w:b w:val="0"/>
                <w:bCs w:val="0"/>
                <w:i w:val="0"/>
                <w:iCs w:val="0"/>
              </w:rPr>
              <w:t>Собственный капитал на начало периода, тыс.руб.</w:t>
            </w:r>
          </w:p>
        </w:tc>
        <w:tc>
          <w:tcPr>
            <w:tcW w:w="2560" w:type="dxa"/>
            <w:tcBorders>
              <w:top w:val="single" w:sz="6" w:space="0" w:color="auto"/>
              <w:left w:val="single" w:sz="6" w:space="0" w:color="auto"/>
              <w:bottom w:val="single" w:sz="6" w:space="0" w:color="auto"/>
              <w:right w:val="single" w:sz="6" w:space="0" w:color="auto"/>
            </w:tcBorders>
          </w:tcPr>
          <w:p w14:paraId="40F14406" w14:textId="63BD3FCE" w:rsidR="003F3E42" w:rsidRDefault="003F3E42" w:rsidP="007D505F">
            <w:pPr>
              <w:jc w:val="both"/>
            </w:pPr>
            <w:r w:rsidRPr="009D05EE">
              <w:t>2 515 2</w:t>
            </w:r>
            <w:r w:rsidR="00292664" w:rsidRPr="009D05EE">
              <w:t>19</w:t>
            </w:r>
          </w:p>
        </w:tc>
        <w:tc>
          <w:tcPr>
            <w:tcW w:w="2580" w:type="dxa"/>
            <w:tcBorders>
              <w:top w:val="single" w:sz="6" w:space="0" w:color="auto"/>
              <w:left w:val="single" w:sz="6" w:space="0" w:color="auto"/>
              <w:bottom w:val="single" w:sz="6" w:space="0" w:color="auto"/>
              <w:right w:val="double" w:sz="6" w:space="0" w:color="auto"/>
            </w:tcBorders>
          </w:tcPr>
          <w:p w14:paraId="02CB6DCE" w14:textId="0B32221B" w:rsidR="003F3E42" w:rsidRDefault="003F3E42" w:rsidP="007D505F">
            <w:pPr>
              <w:jc w:val="both"/>
            </w:pPr>
            <w:r>
              <w:t>2 317 242</w:t>
            </w:r>
          </w:p>
        </w:tc>
      </w:tr>
      <w:tr w:rsidR="003F3E42" w14:paraId="0F584E2B" w14:textId="77777777" w:rsidTr="001945E1">
        <w:tc>
          <w:tcPr>
            <w:tcW w:w="692" w:type="dxa"/>
            <w:tcBorders>
              <w:top w:val="single" w:sz="6" w:space="0" w:color="auto"/>
              <w:left w:val="double" w:sz="6" w:space="0" w:color="auto"/>
              <w:bottom w:val="single" w:sz="6" w:space="0" w:color="auto"/>
              <w:right w:val="single" w:sz="6" w:space="0" w:color="auto"/>
            </w:tcBorders>
          </w:tcPr>
          <w:p w14:paraId="242100E1" w14:textId="77777777" w:rsidR="003F3E42" w:rsidRDefault="003F3E42" w:rsidP="007D505F">
            <w:pPr>
              <w:jc w:val="both"/>
            </w:pPr>
            <w:r>
              <w:t>3</w:t>
            </w:r>
          </w:p>
        </w:tc>
        <w:tc>
          <w:tcPr>
            <w:tcW w:w="3420" w:type="dxa"/>
            <w:tcBorders>
              <w:top w:val="single" w:sz="6" w:space="0" w:color="auto"/>
              <w:left w:val="single" w:sz="6" w:space="0" w:color="auto"/>
              <w:bottom w:val="single" w:sz="6" w:space="0" w:color="auto"/>
              <w:right w:val="single" w:sz="6" w:space="0" w:color="auto"/>
            </w:tcBorders>
          </w:tcPr>
          <w:p w14:paraId="212B7DE0" w14:textId="196B26B6" w:rsidR="003F3E42" w:rsidRPr="003F3E42" w:rsidRDefault="003F3E42" w:rsidP="007D505F">
            <w:pPr>
              <w:jc w:val="both"/>
              <w:rPr>
                <w:b/>
                <w:bCs/>
                <w:i/>
                <w:iCs/>
              </w:rPr>
            </w:pPr>
            <w:r w:rsidRPr="003F3E42">
              <w:rPr>
                <w:rStyle w:val="Subst"/>
                <w:b w:val="0"/>
                <w:bCs w:val="0"/>
                <w:i w:val="0"/>
                <w:iCs w:val="0"/>
              </w:rPr>
              <w:t>Собственный капитал на конец периода, тыс.руб.</w:t>
            </w:r>
          </w:p>
        </w:tc>
        <w:tc>
          <w:tcPr>
            <w:tcW w:w="2560" w:type="dxa"/>
            <w:tcBorders>
              <w:top w:val="single" w:sz="6" w:space="0" w:color="auto"/>
              <w:left w:val="single" w:sz="6" w:space="0" w:color="auto"/>
              <w:bottom w:val="single" w:sz="6" w:space="0" w:color="auto"/>
              <w:right w:val="single" w:sz="6" w:space="0" w:color="auto"/>
            </w:tcBorders>
          </w:tcPr>
          <w:p w14:paraId="1C88AE74" w14:textId="688B6727" w:rsidR="003F3E42" w:rsidRPr="00966E30" w:rsidRDefault="003F3E42" w:rsidP="007D505F">
            <w:pPr>
              <w:jc w:val="both"/>
              <w:rPr>
                <w:b/>
                <w:bCs/>
                <w:i/>
                <w:iCs/>
              </w:rPr>
            </w:pPr>
            <w:r>
              <w:rPr>
                <w:rStyle w:val="Subst"/>
                <w:b w:val="0"/>
                <w:bCs w:val="0"/>
                <w:i w:val="0"/>
                <w:iCs w:val="0"/>
              </w:rPr>
              <w:t>2 317 242</w:t>
            </w:r>
          </w:p>
        </w:tc>
        <w:tc>
          <w:tcPr>
            <w:tcW w:w="2580" w:type="dxa"/>
            <w:tcBorders>
              <w:top w:val="single" w:sz="6" w:space="0" w:color="auto"/>
              <w:left w:val="single" w:sz="6" w:space="0" w:color="auto"/>
              <w:bottom w:val="single" w:sz="6" w:space="0" w:color="auto"/>
              <w:right w:val="double" w:sz="6" w:space="0" w:color="auto"/>
            </w:tcBorders>
          </w:tcPr>
          <w:p w14:paraId="429954D5" w14:textId="1B28D565" w:rsidR="003F3E42" w:rsidRPr="00966E30" w:rsidRDefault="003F3E42" w:rsidP="007D505F">
            <w:pPr>
              <w:jc w:val="both"/>
              <w:rPr>
                <w:b/>
                <w:bCs/>
                <w:i/>
                <w:iCs/>
              </w:rPr>
            </w:pPr>
            <w:r>
              <w:rPr>
                <w:rStyle w:val="Subst"/>
                <w:b w:val="0"/>
                <w:bCs w:val="0"/>
                <w:i w:val="0"/>
                <w:iCs w:val="0"/>
              </w:rPr>
              <w:t>7 325 408</w:t>
            </w:r>
          </w:p>
        </w:tc>
      </w:tr>
    </w:tbl>
    <w:p w14:paraId="1CAEBDBA" w14:textId="77777777" w:rsidR="001638A5" w:rsidRDefault="001638A5" w:rsidP="007D505F">
      <w:pPr>
        <w:jc w:val="both"/>
      </w:pPr>
    </w:p>
    <w:p w14:paraId="76B13AD8" w14:textId="77777777" w:rsidR="001638A5" w:rsidRDefault="0019011B" w:rsidP="007D505F">
      <w:pPr>
        <w:pStyle w:val="2"/>
        <w:jc w:val="both"/>
      </w:pPr>
      <w:bookmarkStart w:id="9" w:name="_Toc166746441"/>
      <w:r>
        <w:t>1.4.2. Финансовые показатели, рассчитываемые на основе бухгалтерской (финансовой) отчетности</w:t>
      </w:r>
      <w:bookmarkEnd w:id="9"/>
    </w:p>
    <w:p w14:paraId="082B6C1B" w14:textId="77777777" w:rsidR="001638A5" w:rsidRDefault="0019011B" w:rsidP="007D505F">
      <w:pPr>
        <w:jc w:val="both"/>
      </w:pPr>
      <w:r>
        <w:t>Эмитент, составляет и раскрывает консолидированную финансовую отчетность (финансовую отчетность)</w:t>
      </w:r>
    </w:p>
    <w:p w14:paraId="04DEF033" w14:textId="77777777" w:rsidR="001638A5" w:rsidRDefault="0019011B" w:rsidP="007D505F">
      <w:pPr>
        <w:pStyle w:val="2"/>
        <w:jc w:val="both"/>
      </w:pPr>
      <w:bookmarkStart w:id="10" w:name="_Toc166746442"/>
      <w:r>
        <w:t>1.4.3. Финансовые показатели кредитной организации</w:t>
      </w:r>
      <w:bookmarkEnd w:id="10"/>
    </w:p>
    <w:p w14:paraId="77B18454" w14:textId="77777777" w:rsidR="001638A5" w:rsidRDefault="0019011B" w:rsidP="007D505F">
      <w:pPr>
        <w:jc w:val="both"/>
      </w:pPr>
      <w:r>
        <w:t>Эмитент не является кредитной организацией</w:t>
      </w:r>
    </w:p>
    <w:p w14:paraId="702E865F" w14:textId="77777777" w:rsidR="001638A5" w:rsidRDefault="0019011B" w:rsidP="007D505F">
      <w:pPr>
        <w:pStyle w:val="2"/>
        <w:jc w:val="both"/>
      </w:pPr>
      <w:bookmarkStart w:id="11" w:name="_Toc166746443"/>
      <w:r>
        <w:t>1.4.4. Иные финансовые показатели</w:t>
      </w:r>
      <w:bookmarkEnd w:id="11"/>
    </w:p>
    <w:p w14:paraId="43E5CE17" w14:textId="77777777" w:rsidR="001638A5" w:rsidRDefault="0019011B" w:rsidP="007D505F">
      <w:pPr>
        <w:jc w:val="both"/>
      </w:pPr>
      <w:r>
        <w:rPr>
          <w:rStyle w:val="Subst"/>
        </w:rPr>
        <w:t>Информация не указывается</w:t>
      </w:r>
    </w:p>
    <w:p w14:paraId="622031A1" w14:textId="77777777" w:rsidR="001638A5" w:rsidRPr="008E1726" w:rsidRDefault="0019011B" w:rsidP="007D505F">
      <w:pPr>
        <w:pStyle w:val="2"/>
        <w:jc w:val="both"/>
      </w:pPr>
      <w:bookmarkStart w:id="12" w:name="_Toc166746444"/>
      <w:r w:rsidRPr="008E1726">
        <w:t>1.4.5. Анализ динамики изменения финансовых показателей, приведенных в подпунктах 1.4.1 - 1.4.4 настоящего пункта</w:t>
      </w:r>
      <w:bookmarkEnd w:id="12"/>
    </w:p>
    <w:p w14:paraId="24805C0A" w14:textId="77777777" w:rsidR="008E1726" w:rsidRDefault="008E1726" w:rsidP="008E1726">
      <w:pPr>
        <w:jc w:val="both"/>
      </w:pPr>
      <w:r w:rsidRPr="008E1726">
        <w:rPr>
          <w:rStyle w:val="Subst"/>
        </w:rPr>
        <w:t xml:space="preserve">Информация в настоящем пункте содержит анализ динамики изменения финансовых показателей, приведенных в подпункте 1.4.1. Информация по пп.1.4.2-1.4.4 не применима. </w:t>
      </w:r>
      <w:r w:rsidRPr="008E1726">
        <w:rPr>
          <w:b/>
          <w:bCs/>
          <w:i/>
          <w:iCs/>
        </w:rPr>
        <w:br/>
      </w:r>
      <w:r w:rsidRPr="008E1726">
        <w:rPr>
          <w:rStyle w:val="Subst"/>
        </w:rPr>
        <w:t xml:space="preserve">Выручка от реализации продукции (услуг) за 2023 год составила 30 226 259 тыс.руб., что выше показателя 2022 года на 4,5%. </w:t>
      </w:r>
      <w:r w:rsidRPr="008E1726">
        <w:rPr>
          <w:b/>
          <w:bCs/>
          <w:i/>
          <w:iCs/>
        </w:rPr>
        <w:br/>
      </w:r>
      <w:r w:rsidRPr="008E1726">
        <w:rPr>
          <w:rStyle w:val="Subst"/>
        </w:rPr>
        <w:t xml:space="preserve">Показатель OIBDA в отчетном периоде увеличился на 7,4% и составил 1 195 673 тыс. руб. по сравнению с 1 113 053 тыс. руб. за прошлый год. Повышение показателя OIBDA в основном связано с увеличением операционной прибыли Эмитента. </w:t>
      </w:r>
      <w:r w:rsidRPr="008E1726">
        <w:rPr>
          <w:b/>
          <w:bCs/>
          <w:i/>
          <w:iCs/>
        </w:rPr>
        <w:br/>
      </w:r>
      <w:r w:rsidRPr="008E1726">
        <w:rPr>
          <w:rStyle w:val="Subst"/>
        </w:rPr>
        <w:t xml:space="preserve">Рентабельность по OIBDA (OIBDA margin) представляет собой отношение OIBDA к выручке компании от продаж. За 2023 год значение показателя составило 4,0%, что на 0,2 п.п. выше уровня прошлого года </w:t>
      </w:r>
      <w:r w:rsidRPr="008E1726">
        <w:rPr>
          <w:rStyle w:val="Subst"/>
        </w:rPr>
        <w:lastRenderedPageBreak/>
        <w:t>за счет увеличения операционной прибыли.</w:t>
      </w:r>
      <w:r w:rsidRPr="008E1726">
        <w:rPr>
          <w:b/>
          <w:bCs/>
          <w:i/>
          <w:iCs/>
        </w:rPr>
        <w:br/>
      </w:r>
      <w:r w:rsidRPr="008E1726">
        <w:rPr>
          <w:rStyle w:val="Subst"/>
        </w:rPr>
        <w:t>Чистая прибыль в 2023 году составила 1 102 918 тыс. руб., что выше показателя 2022 года на 7,8% (в 2022 г. 1 023 314 тыс. руб.).</w:t>
      </w:r>
      <w:r w:rsidRPr="008E1726">
        <w:rPr>
          <w:b/>
          <w:bCs/>
          <w:i/>
          <w:iCs/>
        </w:rPr>
        <w:br/>
      </w:r>
      <w:r w:rsidRPr="008E1726">
        <w:rPr>
          <w:rStyle w:val="Subst"/>
        </w:rPr>
        <w:t xml:space="preserve">Капитальные расходы 2023 года увеличились на 4,6% по сравнению с 2022 годом и составили 175 057 тыс. руб. Рост капитальных расходов связан с увеличением реализации инвестиционной программы Эмитента.  </w:t>
      </w:r>
      <w:r w:rsidRPr="008E1726">
        <w:rPr>
          <w:b/>
          <w:bCs/>
          <w:i/>
          <w:iCs/>
        </w:rPr>
        <w:br/>
      </w:r>
      <w:r w:rsidRPr="008E1726">
        <w:rPr>
          <w:rStyle w:val="Subst"/>
        </w:rPr>
        <w:t xml:space="preserve">Показатель «Свободный денежный поток» показывает разность между чистыми денежными средствами, полученными от операционной деятельности, и капитальными затратами. За 2023 год значение показателя – 1 665 931 тыс. руб., по отношению к 2022 году увеличение показателя составило </w:t>
      </w:r>
      <w:r w:rsidRPr="003A542A">
        <w:rPr>
          <w:rStyle w:val="Subst"/>
        </w:rPr>
        <w:t>3,2%, или 51 354 тыс. руб.</w:t>
      </w:r>
      <w:r w:rsidRPr="008E1726">
        <w:rPr>
          <w:b/>
          <w:bCs/>
          <w:i/>
          <w:iCs/>
        </w:rPr>
        <w:br/>
      </w:r>
      <w:r w:rsidRPr="008E1726">
        <w:rPr>
          <w:rStyle w:val="Subst"/>
        </w:rPr>
        <w:t>Показатель отношения чистого долга к OIBDA — коэффициент долговой нагрузки компании, один из существенных показателей Эмитента. Он используется для целей оценки уровня долговой нагрузки. Коэффициент долговой нагрузки за анализируемый период не рассчитывается в связи с отрицательным значением чистого долга.</w:t>
      </w:r>
      <w:r w:rsidRPr="008E1726">
        <w:rPr>
          <w:b/>
          <w:bCs/>
          <w:i/>
          <w:iCs/>
        </w:rPr>
        <w:br/>
      </w:r>
      <w:r w:rsidRPr="008E1726">
        <w:rPr>
          <w:rStyle w:val="Subst"/>
        </w:rPr>
        <w:t>Рентабельность собственного капитала (ROE) показывает эффективность использования собственного капитала, т.е. сколько прибыли приносит 1 рубль вложенных собственных средств. При расчете показателя используется чистая прибыль за предшествующие отчетной дате 12 месяцев. На 31.12.2023 года чистая прибыль составила 1 102 918 тыс. руб., на 31.12.2022 года – 1 023 314 тыс. руб. Показатель рентабельности капитала в 2023 году составил 22,9%, что ниже показателя рентабельности капитала в 2022 году.  Снижение рентабельности на 46% к уровню прошлого года обусловлено значительным ростом собственного капитала при незначительном увеличении чистой прибыли.</w:t>
      </w:r>
    </w:p>
    <w:p w14:paraId="5445859B" w14:textId="342D6A93" w:rsidR="001638A5" w:rsidRDefault="0019011B" w:rsidP="007D505F">
      <w:pPr>
        <w:jc w:val="both"/>
      </w:pPr>
      <w:r>
        <w:br/>
      </w:r>
    </w:p>
    <w:p w14:paraId="0A23805A" w14:textId="77777777" w:rsidR="001638A5" w:rsidRDefault="0019011B" w:rsidP="007D505F">
      <w:pPr>
        <w:pStyle w:val="2"/>
        <w:jc w:val="both"/>
      </w:pPr>
      <w:bookmarkStart w:id="13" w:name="_Toc166746445"/>
      <w:r>
        <w:t>1.5. Сведения об основных поставщиках эмитента</w:t>
      </w:r>
      <w:bookmarkEnd w:id="13"/>
    </w:p>
    <w:p w14:paraId="0EFFA589" w14:textId="77777777" w:rsidR="001638A5" w:rsidRDefault="0019011B" w:rsidP="007D505F">
      <w:pPr>
        <w:jc w:val="both"/>
      </w:pPr>
      <w:r>
        <w:t>Информация настоящего пункта раскрывается на основе данных финансовой отчётности</w:t>
      </w:r>
    </w:p>
    <w:p w14:paraId="007E2C06" w14:textId="77777777" w:rsidR="001638A5" w:rsidRDefault="0019011B" w:rsidP="007D505F">
      <w:pPr>
        <w:jc w:val="both"/>
      </w:pPr>
      <w:r>
        <w:t>Уровень (количественный критерий) существенности объема и (или) доли поставок основного поставщика:</w:t>
      </w:r>
      <w:r>
        <w:rPr>
          <w:rStyle w:val="Subst"/>
        </w:rPr>
        <w:t xml:space="preserve"> уровень существенности, определенный эмитентом, составляет 10 и более % от объема поставок сырья и товаров (работ, услуг).</w:t>
      </w:r>
    </w:p>
    <w:p w14:paraId="036B9EF3" w14:textId="6B787D72" w:rsidR="001638A5" w:rsidRDefault="0019011B" w:rsidP="007D505F">
      <w:pPr>
        <w:pStyle w:val="SubHeading"/>
        <w:jc w:val="both"/>
      </w:pPr>
      <w:r>
        <w:t>Сведения о поставщиках, подпадающих под определенный эмитентом уровень существенности</w:t>
      </w:r>
      <w:r w:rsidR="003F3E42">
        <w:t>.</w:t>
      </w:r>
    </w:p>
    <w:p w14:paraId="52BD8FAB" w14:textId="77777777" w:rsidR="001638A5" w:rsidRDefault="0019011B" w:rsidP="007D505F">
      <w:pPr>
        <w:jc w:val="both"/>
      </w:pPr>
      <w:r>
        <w:t>Полное фирменное наименование:</w:t>
      </w:r>
      <w:r>
        <w:rPr>
          <w:rStyle w:val="Subst"/>
        </w:rPr>
        <w:t xml:space="preserve"> Акционерное общество «Центр финансовых расчетов»</w:t>
      </w:r>
    </w:p>
    <w:p w14:paraId="4D3D6BB8" w14:textId="77777777" w:rsidR="001638A5" w:rsidRDefault="0019011B" w:rsidP="007D505F">
      <w:pPr>
        <w:jc w:val="both"/>
      </w:pPr>
      <w:r>
        <w:t>Сокращенное фирменное наименование:</w:t>
      </w:r>
      <w:r>
        <w:rPr>
          <w:rStyle w:val="Subst"/>
        </w:rPr>
        <w:t xml:space="preserve"> АО "ЦФР"</w:t>
      </w:r>
    </w:p>
    <w:p w14:paraId="485A4F34" w14:textId="77777777" w:rsidR="001638A5" w:rsidRDefault="0019011B" w:rsidP="007D505F">
      <w:pPr>
        <w:jc w:val="both"/>
      </w:pPr>
      <w:r>
        <w:t>Место нахождения:</w:t>
      </w:r>
      <w:r>
        <w:rPr>
          <w:rStyle w:val="Subst"/>
        </w:rPr>
        <w:t xml:space="preserve"> Город Москва, Краснопресненская набережная, д.12</w:t>
      </w:r>
    </w:p>
    <w:p w14:paraId="4B9D642B" w14:textId="77777777" w:rsidR="001638A5" w:rsidRDefault="0019011B" w:rsidP="007D505F">
      <w:pPr>
        <w:jc w:val="both"/>
      </w:pPr>
      <w:r>
        <w:t>ИНН:</w:t>
      </w:r>
      <w:r>
        <w:rPr>
          <w:rStyle w:val="Subst"/>
        </w:rPr>
        <w:t xml:space="preserve"> 7705620038</w:t>
      </w:r>
    </w:p>
    <w:p w14:paraId="7B51278B" w14:textId="77777777" w:rsidR="001638A5" w:rsidRDefault="0019011B" w:rsidP="007D505F">
      <w:pPr>
        <w:jc w:val="both"/>
      </w:pPr>
      <w:r>
        <w:t>ОГРН:</w:t>
      </w:r>
      <w:r>
        <w:rPr>
          <w:rStyle w:val="Subst"/>
        </w:rPr>
        <w:t xml:space="preserve"> 1047796723534</w:t>
      </w:r>
    </w:p>
    <w:p w14:paraId="5343B290" w14:textId="77777777" w:rsidR="001638A5" w:rsidRDefault="0019011B" w:rsidP="007D505F">
      <w:pPr>
        <w:jc w:val="both"/>
      </w:pPr>
      <w:r>
        <w:t>Краткое описание (характеристика) поставленного сырья и товаров (работ, услуг):</w:t>
      </w:r>
      <w:r>
        <w:rPr>
          <w:rStyle w:val="Subst"/>
        </w:rPr>
        <w:t xml:space="preserve"> Поставка электроэнергии и мощности.</w:t>
      </w:r>
    </w:p>
    <w:p w14:paraId="67262D6E" w14:textId="3CEE4E2E" w:rsidR="001638A5" w:rsidRDefault="0019011B" w:rsidP="007D505F">
      <w:pPr>
        <w:jc w:val="both"/>
      </w:pPr>
      <w:r>
        <w:t>Доля основного поставщика в объеме поставок сырья и (товаров, работ, услуг), %:</w:t>
      </w:r>
      <w:r>
        <w:rPr>
          <w:rStyle w:val="Subst"/>
        </w:rPr>
        <w:t xml:space="preserve"> 23</w:t>
      </w:r>
      <w:r w:rsidR="00C67D59">
        <w:rPr>
          <w:rStyle w:val="Subst"/>
        </w:rPr>
        <w:t>,0</w:t>
      </w:r>
    </w:p>
    <w:p w14:paraId="10C8C772" w14:textId="77777777" w:rsidR="001638A5" w:rsidRDefault="0019011B" w:rsidP="007D505F">
      <w:pPr>
        <w:jc w:val="both"/>
      </w:pPr>
      <w:r>
        <w:t>Основной поставщик не является организацией, подконтрольной членам органов управления эмитента и (или) лицу, контролирующему эмитента</w:t>
      </w:r>
    </w:p>
    <w:p w14:paraId="4E7B4E52" w14:textId="77777777" w:rsidR="003F3E42" w:rsidRDefault="003F3E42" w:rsidP="007D505F">
      <w:pPr>
        <w:jc w:val="both"/>
      </w:pPr>
    </w:p>
    <w:p w14:paraId="44F4A455" w14:textId="79ED5875" w:rsidR="001638A5" w:rsidRDefault="0019011B" w:rsidP="007D505F">
      <w:pPr>
        <w:jc w:val="both"/>
      </w:pPr>
      <w:r>
        <w:t>Полное фирменное наименование:</w:t>
      </w:r>
      <w:r>
        <w:rPr>
          <w:rStyle w:val="Subst"/>
        </w:rPr>
        <w:t xml:space="preserve"> Акционерное общество "Российский концерн по производству электрической и тепловой энергии на атомных станциях"</w:t>
      </w:r>
    </w:p>
    <w:p w14:paraId="78512E8A" w14:textId="77777777" w:rsidR="001638A5" w:rsidRDefault="0019011B" w:rsidP="007D505F">
      <w:pPr>
        <w:jc w:val="both"/>
      </w:pPr>
      <w:r>
        <w:t>Сокращенное фирменное наименование:</w:t>
      </w:r>
      <w:r>
        <w:rPr>
          <w:rStyle w:val="Subst"/>
        </w:rPr>
        <w:t xml:space="preserve"> АО "Концерн Росэнергоатом"</w:t>
      </w:r>
    </w:p>
    <w:p w14:paraId="5D734B62" w14:textId="77777777" w:rsidR="001638A5" w:rsidRDefault="0019011B" w:rsidP="007D505F">
      <w:pPr>
        <w:jc w:val="both"/>
      </w:pPr>
      <w:r>
        <w:t>Место нахождения:</w:t>
      </w:r>
      <w:r>
        <w:rPr>
          <w:rStyle w:val="Subst"/>
        </w:rPr>
        <w:t xml:space="preserve"> Город Москва, ул. Ферганская , д.25</w:t>
      </w:r>
    </w:p>
    <w:p w14:paraId="2B1FD422" w14:textId="77777777" w:rsidR="001638A5" w:rsidRDefault="0019011B" w:rsidP="007D505F">
      <w:pPr>
        <w:jc w:val="both"/>
      </w:pPr>
      <w:r>
        <w:t>ИНН:</w:t>
      </w:r>
      <w:r>
        <w:rPr>
          <w:rStyle w:val="Subst"/>
        </w:rPr>
        <w:t xml:space="preserve"> 7721632827</w:t>
      </w:r>
    </w:p>
    <w:p w14:paraId="1CFBE18B" w14:textId="77777777" w:rsidR="001638A5" w:rsidRDefault="0019011B" w:rsidP="007D505F">
      <w:pPr>
        <w:jc w:val="both"/>
      </w:pPr>
      <w:r>
        <w:t>ОГРН:</w:t>
      </w:r>
      <w:r>
        <w:rPr>
          <w:rStyle w:val="Subst"/>
        </w:rPr>
        <w:t xml:space="preserve"> 5087746119951</w:t>
      </w:r>
    </w:p>
    <w:p w14:paraId="07928764" w14:textId="77777777" w:rsidR="001638A5" w:rsidRDefault="0019011B" w:rsidP="007D505F">
      <w:pPr>
        <w:jc w:val="both"/>
      </w:pPr>
      <w:r>
        <w:t>Краткое описание (характеристика) поставленного сырья и товаров (работ, услуг):</w:t>
      </w:r>
      <w:r>
        <w:rPr>
          <w:rStyle w:val="Subst"/>
        </w:rPr>
        <w:t xml:space="preserve"> Поставка электроэнергии и мощности.</w:t>
      </w:r>
    </w:p>
    <w:p w14:paraId="1B60B0EA" w14:textId="77777777" w:rsidR="001638A5" w:rsidRDefault="0019011B" w:rsidP="007D505F">
      <w:pPr>
        <w:jc w:val="both"/>
      </w:pPr>
      <w:r>
        <w:t>Доля основного поставщика в объеме поставок сырья и (товаров, работ, услуг), %:</w:t>
      </w:r>
      <w:r>
        <w:rPr>
          <w:rStyle w:val="Subst"/>
        </w:rPr>
        <w:t xml:space="preserve"> 11.6</w:t>
      </w:r>
    </w:p>
    <w:p w14:paraId="4814B50C" w14:textId="77777777" w:rsidR="001638A5" w:rsidRDefault="0019011B" w:rsidP="007D505F">
      <w:pPr>
        <w:jc w:val="both"/>
      </w:pPr>
      <w:r>
        <w:t>Основной поставщик не является организацией, подконтрольной членам органов управления эмитента и (или) лицу, контролирующему эмитента</w:t>
      </w:r>
    </w:p>
    <w:p w14:paraId="5D7276DB" w14:textId="77777777" w:rsidR="001638A5" w:rsidRDefault="001638A5" w:rsidP="007D505F">
      <w:pPr>
        <w:jc w:val="both"/>
      </w:pPr>
    </w:p>
    <w:p w14:paraId="0B46A62C" w14:textId="77777777" w:rsidR="001638A5" w:rsidRDefault="0019011B" w:rsidP="007D505F">
      <w:pPr>
        <w:jc w:val="both"/>
      </w:pPr>
      <w:r>
        <w:t>Полное фирменное наименование:</w:t>
      </w:r>
      <w:r>
        <w:rPr>
          <w:rStyle w:val="Subst"/>
        </w:rPr>
        <w:t xml:space="preserve"> Публичное акционерное общество "Россети Центр"</w:t>
      </w:r>
    </w:p>
    <w:p w14:paraId="3061AE11" w14:textId="77777777" w:rsidR="001638A5" w:rsidRDefault="0019011B" w:rsidP="007D505F">
      <w:pPr>
        <w:jc w:val="both"/>
      </w:pPr>
      <w:r>
        <w:lastRenderedPageBreak/>
        <w:t>Сокращенное фирменное наименование:</w:t>
      </w:r>
      <w:r>
        <w:rPr>
          <w:rStyle w:val="Subst"/>
        </w:rPr>
        <w:t xml:space="preserve"> ПАО "Россети Центр"</w:t>
      </w:r>
    </w:p>
    <w:p w14:paraId="2E5F91FA" w14:textId="77777777" w:rsidR="001638A5" w:rsidRDefault="0019011B" w:rsidP="007D505F">
      <w:pPr>
        <w:jc w:val="both"/>
      </w:pPr>
      <w:r>
        <w:t>Место нахождения:</w:t>
      </w:r>
      <w:r>
        <w:rPr>
          <w:rStyle w:val="Subst"/>
        </w:rPr>
        <w:t xml:space="preserve"> Город Москва</w:t>
      </w:r>
    </w:p>
    <w:p w14:paraId="236FE875" w14:textId="77777777" w:rsidR="001638A5" w:rsidRDefault="0019011B" w:rsidP="007D505F">
      <w:pPr>
        <w:jc w:val="both"/>
      </w:pPr>
      <w:r>
        <w:t>ИНН:</w:t>
      </w:r>
      <w:r>
        <w:rPr>
          <w:rStyle w:val="Subst"/>
        </w:rPr>
        <w:t xml:space="preserve"> 6901067107</w:t>
      </w:r>
    </w:p>
    <w:p w14:paraId="7D486C81" w14:textId="77777777" w:rsidR="001638A5" w:rsidRDefault="0019011B" w:rsidP="007D505F">
      <w:pPr>
        <w:jc w:val="both"/>
      </w:pPr>
      <w:r>
        <w:t>ОГРН:</w:t>
      </w:r>
      <w:r>
        <w:rPr>
          <w:rStyle w:val="Subst"/>
        </w:rPr>
        <w:t xml:space="preserve"> 1046900099498</w:t>
      </w:r>
    </w:p>
    <w:p w14:paraId="2BA34F52" w14:textId="77777777" w:rsidR="001638A5" w:rsidRDefault="0019011B" w:rsidP="007D505F">
      <w:pPr>
        <w:jc w:val="both"/>
      </w:pPr>
      <w:r>
        <w:t>Краткое описание (характеристика) поставленного сырья и товаров (работ, услуг):</w:t>
      </w:r>
      <w:r>
        <w:rPr>
          <w:rStyle w:val="Subst"/>
        </w:rPr>
        <w:t xml:space="preserve"> Услуги по передаче электроэнергии.</w:t>
      </w:r>
    </w:p>
    <w:p w14:paraId="3326CFD0" w14:textId="77777777" w:rsidR="001638A5" w:rsidRDefault="0019011B" w:rsidP="007D505F">
      <w:pPr>
        <w:jc w:val="both"/>
      </w:pPr>
      <w:r>
        <w:t>Доля основного поставщика в объеме поставок сырья и (товаров, работ, услуг), %:</w:t>
      </w:r>
      <w:r>
        <w:rPr>
          <w:rStyle w:val="Subst"/>
        </w:rPr>
        <w:t xml:space="preserve"> 44.7</w:t>
      </w:r>
    </w:p>
    <w:p w14:paraId="3FDF4A3C" w14:textId="77777777" w:rsidR="001638A5" w:rsidRDefault="0019011B" w:rsidP="007D505F">
      <w:pPr>
        <w:jc w:val="both"/>
      </w:pPr>
      <w:r>
        <w:t>Основной поставщик не является организацией, подконтрольной членам органов управления эмитента и (или) лицу, контролирующему эмитента</w:t>
      </w:r>
    </w:p>
    <w:p w14:paraId="742FB271" w14:textId="77777777" w:rsidR="001638A5" w:rsidRDefault="001638A5" w:rsidP="007D505F">
      <w:pPr>
        <w:jc w:val="both"/>
      </w:pPr>
    </w:p>
    <w:p w14:paraId="64DD804D" w14:textId="02773DF6" w:rsidR="001638A5" w:rsidRDefault="0019011B" w:rsidP="007D505F">
      <w:pPr>
        <w:pStyle w:val="SubHeading"/>
        <w:jc w:val="both"/>
      </w:pPr>
      <w:r>
        <w:t>Сведения об иных поставщиках, имеющих для эмитента существенное значение</w:t>
      </w:r>
    </w:p>
    <w:p w14:paraId="208FEF81" w14:textId="08718091" w:rsidR="001638A5" w:rsidRDefault="0019011B" w:rsidP="007D505F">
      <w:pPr>
        <w:jc w:val="both"/>
      </w:pPr>
      <w:r>
        <w:rPr>
          <w:rStyle w:val="Subst"/>
        </w:rPr>
        <w:t>Иных поставщиков, имеющих для эмитента существенное значение, нет</w:t>
      </w:r>
      <w:r w:rsidR="003F3E42">
        <w:rPr>
          <w:rStyle w:val="Subst"/>
        </w:rPr>
        <w:t>.</w:t>
      </w:r>
    </w:p>
    <w:p w14:paraId="4CE3E00F" w14:textId="77777777" w:rsidR="001638A5" w:rsidRDefault="0019011B" w:rsidP="007D505F">
      <w:pPr>
        <w:pStyle w:val="2"/>
        <w:jc w:val="both"/>
      </w:pPr>
      <w:bookmarkStart w:id="14" w:name="_Toc166746446"/>
      <w:r>
        <w:t>1.6. Сведения об основных дебиторах эмитента</w:t>
      </w:r>
      <w:bookmarkEnd w:id="14"/>
    </w:p>
    <w:p w14:paraId="5D178221" w14:textId="77777777" w:rsidR="001638A5" w:rsidRDefault="0019011B" w:rsidP="007D505F">
      <w:pPr>
        <w:jc w:val="both"/>
      </w:pPr>
      <w:r>
        <w:t>Информация настоящего пункта раскрывается на основе данных финансовой отчётности</w:t>
      </w:r>
    </w:p>
    <w:p w14:paraId="69E80E4B" w14:textId="77777777" w:rsidR="001638A5" w:rsidRDefault="0019011B" w:rsidP="007D505F">
      <w:pPr>
        <w:jc w:val="both"/>
      </w:pPr>
      <w:r>
        <w:t>Уровень существенности дебиторской задолженности, приходящейся на долю основного дебитора:</w:t>
      </w:r>
      <w:r>
        <w:rPr>
          <w:rStyle w:val="Subst"/>
        </w:rPr>
        <w:t xml:space="preserve"> уровень существенности установлен Эмитентом в размере 10 процентов от суммы дебиторской задолженности на дату окончания соответствующего отчетного периода.</w:t>
      </w:r>
    </w:p>
    <w:p w14:paraId="06793914" w14:textId="77777777" w:rsidR="001638A5" w:rsidRDefault="0019011B" w:rsidP="007D505F">
      <w:pPr>
        <w:pStyle w:val="SubHeading"/>
        <w:jc w:val="both"/>
      </w:pPr>
      <w:r>
        <w:t>Основные дебиторы, имеющие для эмитента(группы эмитента) существенное значение, подпадающие под определенный эмитентом уровень существенности</w:t>
      </w:r>
    </w:p>
    <w:p w14:paraId="738F61F8" w14:textId="77777777" w:rsidR="001638A5" w:rsidRDefault="0019011B" w:rsidP="007D505F">
      <w:pPr>
        <w:jc w:val="both"/>
      </w:pPr>
      <w:r>
        <w:t>Полное фирменное наименование:</w:t>
      </w:r>
      <w:r>
        <w:rPr>
          <w:rStyle w:val="Subst"/>
        </w:rPr>
        <w:t xml:space="preserve"> Общество с ограниченной ответственностью "Энергосбытовая компания "Энергостандарт"</w:t>
      </w:r>
    </w:p>
    <w:p w14:paraId="5EAE5FA7" w14:textId="77777777" w:rsidR="001638A5" w:rsidRDefault="0019011B" w:rsidP="007D505F">
      <w:pPr>
        <w:jc w:val="both"/>
      </w:pPr>
      <w:r>
        <w:t>Сокращенное фирменное наименование:</w:t>
      </w:r>
      <w:r>
        <w:rPr>
          <w:rStyle w:val="Subst"/>
        </w:rPr>
        <w:t xml:space="preserve"> ООО "ЭСК" ЭНЕРГОСТАНДАРТ"</w:t>
      </w:r>
    </w:p>
    <w:p w14:paraId="62986D8C" w14:textId="77777777" w:rsidR="001638A5" w:rsidRDefault="0019011B" w:rsidP="007D505F">
      <w:pPr>
        <w:jc w:val="both"/>
      </w:pPr>
      <w:r>
        <w:t>Место нахождения:</w:t>
      </w:r>
      <w:r>
        <w:rPr>
          <w:rStyle w:val="Subst"/>
        </w:rPr>
        <w:t xml:space="preserve"> Воронежская область, г. Воронеж</w:t>
      </w:r>
    </w:p>
    <w:p w14:paraId="0CAF7292" w14:textId="77777777" w:rsidR="001638A5" w:rsidRDefault="0019011B" w:rsidP="007D505F">
      <w:pPr>
        <w:jc w:val="both"/>
      </w:pPr>
      <w:r>
        <w:t>ИНН:</w:t>
      </w:r>
      <w:r>
        <w:rPr>
          <w:rStyle w:val="Subst"/>
        </w:rPr>
        <w:t xml:space="preserve"> 3663126677</w:t>
      </w:r>
    </w:p>
    <w:p w14:paraId="26FCB850" w14:textId="77777777" w:rsidR="001638A5" w:rsidRDefault="0019011B" w:rsidP="007D505F">
      <w:pPr>
        <w:jc w:val="both"/>
      </w:pPr>
      <w:r>
        <w:t>ОГРН:</w:t>
      </w:r>
      <w:r>
        <w:rPr>
          <w:rStyle w:val="Subst"/>
        </w:rPr>
        <w:t xml:space="preserve"> 1173668018116</w:t>
      </w:r>
    </w:p>
    <w:p w14:paraId="176691D2" w14:textId="77777777" w:rsidR="001638A5" w:rsidRDefault="0019011B" w:rsidP="007D505F">
      <w:pPr>
        <w:jc w:val="both"/>
      </w:pPr>
      <w:r>
        <w:t>Сумма дебиторской задолженности:</w:t>
      </w:r>
      <w:r>
        <w:rPr>
          <w:rStyle w:val="Subst"/>
        </w:rPr>
        <w:t xml:space="preserve"> 482 492</w:t>
      </w:r>
    </w:p>
    <w:p w14:paraId="54F4F4A3" w14:textId="77777777" w:rsidR="001638A5" w:rsidRDefault="0019011B" w:rsidP="007D505F">
      <w:pPr>
        <w:jc w:val="both"/>
      </w:pPr>
      <w:r>
        <w:t>Единица измерения:</w:t>
      </w:r>
      <w:r>
        <w:rPr>
          <w:rStyle w:val="Subst"/>
        </w:rPr>
        <w:t xml:space="preserve"> тыс. руб.</w:t>
      </w:r>
    </w:p>
    <w:p w14:paraId="5459F8C4" w14:textId="77777777" w:rsidR="001638A5" w:rsidRDefault="0019011B" w:rsidP="007D505F">
      <w:pPr>
        <w:jc w:val="both"/>
      </w:pPr>
      <w:r>
        <w:t>Доля основного дебитора в объеме дебиторской задолженности, %:</w:t>
      </w:r>
      <w:r>
        <w:rPr>
          <w:rStyle w:val="Subst"/>
        </w:rPr>
        <w:t xml:space="preserve"> 18.4</w:t>
      </w:r>
    </w:p>
    <w:p w14:paraId="1AA95218" w14:textId="77777777" w:rsidR="001638A5" w:rsidRDefault="0019011B" w:rsidP="007D505F">
      <w:pPr>
        <w:jc w:val="both"/>
      </w:pPr>
      <w:r>
        <w:t>Размер и условия (процентная ставка, размер неустойки) просроченной дебиторской задолженности:</w:t>
      </w:r>
      <w:r>
        <w:br/>
      </w:r>
      <w:r>
        <w:rPr>
          <w:rStyle w:val="Subst"/>
        </w:rPr>
        <w:t>не является просроченной.</w:t>
      </w:r>
    </w:p>
    <w:p w14:paraId="7BA917FA" w14:textId="77777777" w:rsidR="001638A5" w:rsidRDefault="0019011B" w:rsidP="007D505F">
      <w:pPr>
        <w:jc w:val="both"/>
      </w:pPr>
      <w:r>
        <w:t>Основной дебитор не является организацией, подконтрольной членам органов управления эмитента и (или) лицу, контролирующему эмитента</w:t>
      </w:r>
    </w:p>
    <w:p w14:paraId="0FD98CCB" w14:textId="77777777" w:rsidR="001638A5" w:rsidRDefault="0019011B" w:rsidP="007D505F">
      <w:pPr>
        <w:pStyle w:val="SubHeading"/>
        <w:jc w:val="both"/>
      </w:pPr>
      <w:r>
        <w:t>Иные дебиторы, имеющие для эмитента существенное значение</w:t>
      </w:r>
    </w:p>
    <w:p w14:paraId="27FB02A4" w14:textId="77777777" w:rsidR="001638A5" w:rsidRDefault="0019011B" w:rsidP="007D505F">
      <w:pPr>
        <w:jc w:val="both"/>
      </w:pPr>
      <w:r>
        <w:rPr>
          <w:rStyle w:val="Subst"/>
        </w:rPr>
        <w:t>Иных дебиторов, имеющих для эмитента существенное значение, нет</w:t>
      </w:r>
    </w:p>
    <w:p w14:paraId="63A11E93" w14:textId="77777777" w:rsidR="001638A5" w:rsidRDefault="0019011B" w:rsidP="007D505F">
      <w:pPr>
        <w:pStyle w:val="2"/>
        <w:jc w:val="both"/>
      </w:pPr>
      <w:bookmarkStart w:id="15" w:name="_Toc166746447"/>
      <w:r>
        <w:t>1.7. Сведения об обязательствах эмитента</w:t>
      </w:r>
      <w:bookmarkEnd w:id="15"/>
    </w:p>
    <w:p w14:paraId="371ED4CE" w14:textId="77777777" w:rsidR="001638A5" w:rsidRDefault="0019011B" w:rsidP="007D505F">
      <w:pPr>
        <w:pStyle w:val="2"/>
        <w:jc w:val="both"/>
      </w:pPr>
      <w:bookmarkStart w:id="16" w:name="_Toc166746448"/>
      <w:r>
        <w:t>1.7.1. Сведения об основных кредиторах эмитента</w:t>
      </w:r>
      <w:bookmarkEnd w:id="16"/>
    </w:p>
    <w:p w14:paraId="34D6AFCA" w14:textId="77777777" w:rsidR="001638A5" w:rsidRDefault="0019011B" w:rsidP="007D505F">
      <w:pPr>
        <w:jc w:val="both"/>
      </w:pPr>
      <w:r>
        <w:t>Информация настоящего пункта раскрывается на основе данных финансовой отчётности</w:t>
      </w:r>
    </w:p>
    <w:p w14:paraId="2B22A0C4" w14:textId="77777777" w:rsidR="001638A5" w:rsidRDefault="0019011B" w:rsidP="007D505F">
      <w:pPr>
        <w:jc w:val="both"/>
      </w:pPr>
      <w:r>
        <w:t>Уровень существенности кредиторской задолженности, приходящейся на долю основного кредитора:</w:t>
      </w:r>
      <w:r>
        <w:rPr>
          <w:rStyle w:val="Subst"/>
        </w:rPr>
        <w:t xml:space="preserve"> уровень существенности установлен Эмитентом в размере 10 процентов от суммы кредиторской задолженности на дату окончания соответствующего отчетного периода.</w:t>
      </w:r>
    </w:p>
    <w:p w14:paraId="6A7E4482" w14:textId="77777777" w:rsidR="001638A5" w:rsidRDefault="0019011B" w:rsidP="007D505F">
      <w:pPr>
        <w:pStyle w:val="SubHeading"/>
        <w:jc w:val="both"/>
      </w:pPr>
      <w:r>
        <w:t>Основные кредиторы, имеющие для эмитента (группы эмитента) существенное значение</w:t>
      </w:r>
    </w:p>
    <w:p w14:paraId="0917301B" w14:textId="77777777" w:rsidR="001638A5" w:rsidRDefault="0019011B" w:rsidP="007D505F">
      <w:pPr>
        <w:jc w:val="both"/>
      </w:pPr>
      <w:r>
        <w:t>Полное фирменное наименование:</w:t>
      </w:r>
      <w:r>
        <w:rPr>
          <w:rStyle w:val="Subst"/>
        </w:rPr>
        <w:t xml:space="preserve"> Публичное акционерное общество "Россети Центр"</w:t>
      </w:r>
    </w:p>
    <w:p w14:paraId="599D3F78" w14:textId="77777777" w:rsidR="001638A5" w:rsidRDefault="0019011B" w:rsidP="007D505F">
      <w:pPr>
        <w:jc w:val="both"/>
      </w:pPr>
      <w:r>
        <w:t>Сокращенное фирменное наименование:</w:t>
      </w:r>
      <w:r>
        <w:rPr>
          <w:rStyle w:val="Subst"/>
        </w:rPr>
        <w:t xml:space="preserve"> Россети Центр ПАО</w:t>
      </w:r>
    </w:p>
    <w:p w14:paraId="0098B943" w14:textId="77777777" w:rsidR="001638A5" w:rsidRDefault="0019011B" w:rsidP="007D505F">
      <w:pPr>
        <w:jc w:val="both"/>
      </w:pPr>
      <w:r>
        <w:t>Место нахождения:</w:t>
      </w:r>
      <w:r>
        <w:rPr>
          <w:rStyle w:val="Subst"/>
        </w:rPr>
        <w:t xml:space="preserve"> Город Москва</w:t>
      </w:r>
    </w:p>
    <w:p w14:paraId="7E07EA92" w14:textId="77777777" w:rsidR="001638A5" w:rsidRDefault="0019011B" w:rsidP="007D505F">
      <w:pPr>
        <w:jc w:val="both"/>
      </w:pPr>
      <w:r>
        <w:t>ИНН:</w:t>
      </w:r>
      <w:r>
        <w:rPr>
          <w:rStyle w:val="Subst"/>
        </w:rPr>
        <w:t xml:space="preserve"> 6901067107</w:t>
      </w:r>
    </w:p>
    <w:p w14:paraId="05040B8B" w14:textId="77777777" w:rsidR="001638A5" w:rsidRDefault="0019011B" w:rsidP="007D505F">
      <w:pPr>
        <w:jc w:val="both"/>
      </w:pPr>
      <w:r>
        <w:t>ОГРН:</w:t>
      </w:r>
      <w:r>
        <w:rPr>
          <w:rStyle w:val="Subst"/>
        </w:rPr>
        <w:t xml:space="preserve"> 1046900099498</w:t>
      </w:r>
    </w:p>
    <w:p w14:paraId="0F62CAE7" w14:textId="77777777" w:rsidR="001638A5" w:rsidRDefault="0019011B" w:rsidP="007D505F">
      <w:pPr>
        <w:jc w:val="both"/>
      </w:pPr>
      <w:r>
        <w:lastRenderedPageBreak/>
        <w:t>Сумма кредиторской задолженности:</w:t>
      </w:r>
      <w:r>
        <w:rPr>
          <w:rStyle w:val="Subst"/>
        </w:rPr>
        <w:t xml:space="preserve"> 932 066</w:t>
      </w:r>
    </w:p>
    <w:p w14:paraId="5C0EBC02" w14:textId="77777777" w:rsidR="001638A5" w:rsidRDefault="0019011B" w:rsidP="007D505F">
      <w:pPr>
        <w:jc w:val="both"/>
      </w:pPr>
      <w:r>
        <w:t>Единица измерения:</w:t>
      </w:r>
      <w:r>
        <w:rPr>
          <w:rStyle w:val="Subst"/>
        </w:rPr>
        <w:t xml:space="preserve"> тыс. руб.</w:t>
      </w:r>
    </w:p>
    <w:p w14:paraId="3C4F8C7E" w14:textId="77777777" w:rsidR="001638A5" w:rsidRDefault="0019011B" w:rsidP="007D505F">
      <w:pPr>
        <w:jc w:val="both"/>
      </w:pPr>
      <w:r>
        <w:t>Доля основного кредитора в объеме кредиторской задолженности, %:</w:t>
      </w:r>
      <w:r>
        <w:rPr>
          <w:rStyle w:val="Subst"/>
        </w:rPr>
        <w:t xml:space="preserve"> 28.4</w:t>
      </w:r>
    </w:p>
    <w:p w14:paraId="3AC5D682" w14:textId="77777777" w:rsidR="00CD0DE1" w:rsidRPr="003A087A" w:rsidRDefault="0019011B" w:rsidP="007D505F">
      <w:pPr>
        <w:jc w:val="both"/>
        <w:rPr>
          <w:rStyle w:val="Subst"/>
          <w14:ligatures w14:val="none"/>
        </w:rPr>
      </w:pPr>
      <w:r>
        <w:t>Размер и условия (процентная ставка, размер неустойки) просроченной кредиторской задолженности:</w:t>
      </w:r>
      <w:r>
        <w:br/>
      </w:r>
      <w:r w:rsidR="00425204">
        <w:rPr>
          <w:rStyle w:val="Subst"/>
          <w14:ligatures w14:val="none"/>
        </w:rPr>
        <w:t xml:space="preserve">просроченная задолженность – 0,5 тыс. руб. </w:t>
      </w:r>
    </w:p>
    <w:p w14:paraId="52CD899A" w14:textId="1898D8E7" w:rsidR="001638A5" w:rsidRPr="00C67D59" w:rsidRDefault="00425204" w:rsidP="007D505F">
      <w:pPr>
        <w:jc w:val="both"/>
        <w:rPr>
          <w:color w:val="FF0000"/>
        </w:rPr>
      </w:pPr>
      <w:r>
        <w:rPr>
          <w:rStyle w:val="Subst"/>
          <w14:ligatures w14:val="none"/>
        </w:rPr>
        <w:t>Данная задолженность представляет собой задолженность по пеням по решениям судов, рассчитанным согласно ст. 37 Федерального закона от 26 марта 2003 г. № 35-ФЗ «Об электроэнергетике»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C4C43BF" w14:textId="77777777" w:rsidR="001638A5" w:rsidRDefault="0019011B" w:rsidP="007D505F">
      <w:pPr>
        <w:jc w:val="both"/>
      </w:pPr>
      <w:r>
        <w:t>Основной кредитор не является организацией, подконтрольной члену органов управления эмитента и (или) лицу, контролирующему эмитента</w:t>
      </w:r>
    </w:p>
    <w:p w14:paraId="080BBDDA" w14:textId="77777777" w:rsidR="001638A5" w:rsidRDefault="0019011B" w:rsidP="007D505F">
      <w:pPr>
        <w:pStyle w:val="SubHeading"/>
        <w:jc w:val="both"/>
      </w:pPr>
      <w:r>
        <w:t>Иные кредиторы, имеющие для эмитента существенное значение</w:t>
      </w:r>
    </w:p>
    <w:p w14:paraId="457F09B2" w14:textId="77777777" w:rsidR="001638A5" w:rsidRDefault="0019011B" w:rsidP="007D505F">
      <w:pPr>
        <w:jc w:val="both"/>
      </w:pPr>
      <w:r>
        <w:rPr>
          <w:rStyle w:val="Subst"/>
        </w:rPr>
        <w:t>Иных кредиторов, имеющих для эмитента существенное значение, нет</w:t>
      </w:r>
    </w:p>
    <w:p w14:paraId="35A3BFAA" w14:textId="77777777" w:rsidR="001638A5" w:rsidRDefault="0019011B" w:rsidP="007D505F">
      <w:pPr>
        <w:pStyle w:val="2"/>
        <w:jc w:val="both"/>
      </w:pPr>
      <w:bookmarkStart w:id="17" w:name="_Toc166746449"/>
      <w:r>
        <w:t>1.7.2. Сведения об обязательствах эмитента из предоставленного обеспечения</w:t>
      </w:r>
      <w:bookmarkEnd w:id="17"/>
    </w:p>
    <w:p w14:paraId="65FCB9F7" w14:textId="77777777" w:rsidR="001638A5" w:rsidRDefault="0019011B" w:rsidP="007D505F">
      <w:pPr>
        <w:jc w:val="both"/>
      </w:pPr>
      <w:r>
        <w:t>Информация настоящего пункта раскрывается на основе данных финансовой отчётности</w:t>
      </w:r>
    </w:p>
    <w:p w14:paraId="2B773770" w14:textId="77777777" w:rsidR="001638A5" w:rsidRDefault="0019011B" w:rsidP="007D505F">
      <w:pPr>
        <w:jc w:val="both"/>
      </w:pPr>
      <w:r>
        <w:t>Единица измерения:</w:t>
      </w:r>
      <w:r>
        <w:rPr>
          <w:rStyle w:val="Subst"/>
        </w:rPr>
        <w:t xml:space="preserve"> тыс. руб.</w:t>
      </w:r>
    </w:p>
    <w:p w14:paraId="17967D16"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1638A5" w14:paraId="0D611F72" w14:textId="77777777">
        <w:tc>
          <w:tcPr>
            <w:tcW w:w="5572" w:type="dxa"/>
            <w:tcBorders>
              <w:top w:val="double" w:sz="6" w:space="0" w:color="auto"/>
              <w:left w:val="double" w:sz="6" w:space="0" w:color="auto"/>
              <w:bottom w:val="single" w:sz="6" w:space="0" w:color="auto"/>
              <w:right w:val="single" w:sz="6" w:space="0" w:color="auto"/>
            </w:tcBorders>
          </w:tcPr>
          <w:p w14:paraId="03496DB8" w14:textId="77777777" w:rsidR="001638A5" w:rsidRDefault="0019011B" w:rsidP="007D505F">
            <w:pPr>
              <w:jc w:val="both"/>
            </w:pPr>
            <w: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3302CC37" w14:textId="4A34E3DC" w:rsidR="001638A5" w:rsidRDefault="0019011B" w:rsidP="007D505F">
            <w:pPr>
              <w:jc w:val="both"/>
            </w:pPr>
            <w:r>
              <w:t>На 31.12.2023 г</w:t>
            </w:r>
            <w:r w:rsidR="003F3E42">
              <w:t>ода</w:t>
            </w:r>
          </w:p>
        </w:tc>
      </w:tr>
      <w:tr w:rsidR="001638A5" w14:paraId="550113FB" w14:textId="77777777">
        <w:tc>
          <w:tcPr>
            <w:tcW w:w="5572" w:type="dxa"/>
            <w:tcBorders>
              <w:top w:val="single" w:sz="6" w:space="0" w:color="auto"/>
              <w:left w:val="double" w:sz="6" w:space="0" w:color="auto"/>
              <w:bottom w:val="single" w:sz="6" w:space="0" w:color="auto"/>
              <w:right w:val="single" w:sz="6" w:space="0" w:color="auto"/>
            </w:tcBorders>
          </w:tcPr>
          <w:p w14:paraId="62000B24" w14:textId="77777777" w:rsidR="001638A5" w:rsidRDefault="0019011B" w:rsidP="007D505F">
            <w:pPr>
              <w:jc w:val="both"/>
            </w:pPr>
            <w:r>
              <w:t>Размер предоставленного эмитентом обеспечения</w:t>
            </w:r>
          </w:p>
        </w:tc>
        <w:tc>
          <w:tcPr>
            <w:tcW w:w="3680" w:type="dxa"/>
            <w:tcBorders>
              <w:top w:val="single" w:sz="6" w:space="0" w:color="auto"/>
              <w:left w:val="single" w:sz="6" w:space="0" w:color="auto"/>
              <w:bottom w:val="single" w:sz="6" w:space="0" w:color="auto"/>
              <w:right w:val="double" w:sz="6" w:space="0" w:color="auto"/>
            </w:tcBorders>
          </w:tcPr>
          <w:p w14:paraId="36B83CCB" w14:textId="77777777" w:rsidR="001638A5" w:rsidRDefault="0019011B" w:rsidP="007D505F">
            <w:pPr>
              <w:jc w:val="both"/>
            </w:pPr>
            <w:r>
              <w:t>0</w:t>
            </w:r>
          </w:p>
        </w:tc>
      </w:tr>
      <w:tr w:rsidR="001638A5" w14:paraId="451BCA05" w14:textId="77777777">
        <w:tc>
          <w:tcPr>
            <w:tcW w:w="5572" w:type="dxa"/>
            <w:tcBorders>
              <w:top w:val="single" w:sz="6" w:space="0" w:color="auto"/>
              <w:left w:val="double" w:sz="6" w:space="0" w:color="auto"/>
              <w:bottom w:val="single" w:sz="6" w:space="0" w:color="auto"/>
              <w:right w:val="single" w:sz="6" w:space="0" w:color="auto"/>
            </w:tcBorders>
          </w:tcPr>
          <w:p w14:paraId="25687507" w14:textId="77777777" w:rsidR="001638A5" w:rsidRDefault="0019011B" w:rsidP="007D505F">
            <w:pPr>
              <w:jc w:val="both"/>
            </w:pPr>
            <w:r>
              <w:t>- в том числе в форме залога:</w:t>
            </w:r>
          </w:p>
        </w:tc>
        <w:tc>
          <w:tcPr>
            <w:tcW w:w="3680" w:type="dxa"/>
            <w:tcBorders>
              <w:top w:val="single" w:sz="6" w:space="0" w:color="auto"/>
              <w:left w:val="single" w:sz="6" w:space="0" w:color="auto"/>
              <w:bottom w:val="single" w:sz="6" w:space="0" w:color="auto"/>
              <w:right w:val="double" w:sz="6" w:space="0" w:color="auto"/>
            </w:tcBorders>
          </w:tcPr>
          <w:p w14:paraId="335E5626" w14:textId="77777777" w:rsidR="001638A5" w:rsidRDefault="001638A5" w:rsidP="007D505F">
            <w:pPr>
              <w:jc w:val="both"/>
            </w:pPr>
          </w:p>
        </w:tc>
      </w:tr>
      <w:tr w:rsidR="001638A5" w14:paraId="64BDA4D6" w14:textId="77777777">
        <w:tc>
          <w:tcPr>
            <w:tcW w:w="5572" w:type="dxa"/>
            <w:tcBorders>
              <w:top w:val="single" w:sz="6" w:space="0" w:color="auto"/>
              <w:left w:val="double" w:sz="6" w:space="0" w:color="auto"/>
              <w:bottom w:val="single" w:sz="6" w:space="0" w:color="auto"/>
              <w:right w:val="single" w:sz="6" w:space="0" w:color="auto"/>
            </w:tcBorders>
          </w:tcPr>
          <w:p w14:paraId="5621EFF7" w14:textId="77777777" w:rsidR="001638A5" w:rsidRDefault="0019011B" w:rsidP="007D505F">
            <w:pPr>
              <w:jc w:val="both"/>
            </w:pPr>
            <w:r>
              <w:t>- в том числе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6EFFC1E0" w14:textId="77777777" w:rsidR="001638A5" w:rsidRDefault="001638A5" w:rsidP="007D505F">
            <w:pPr>
              <w:jc w:val="both"/>
            </w:pPr>
          </w:p>
        </w:tc>
      </w:tr>
      <w:tr w:rsidR="001638A5" w14:paraId="13C6F406" w14:textId="77777777">
        <w:tc>
          <w:tcPr>
            <w:tcW w:w="5572" w:type="dxa"/>
            <w:tcBorders>
              <w:top w:val="single" w:sz="6" w:space="0" w:color="auto"/>
              <w:left w:val="double" w:sz="6" w:space="0" w:color="auto"/>
              <w:bottom w:val="double" w:sz="6" w:space="0" w:color="auto"/>
              <w:right w:val="single" w:sz="6" w:space="0" w:color="auto"/>
            </w:tcBorders>
          </w:tcPr>
          <w:p w14:paraId="5A698653" w14:textId="77777777" w:rsidR="001638A5" w:rsidRDefault="0019011B" w:rsidP="007D505F">
            <w:pPr>
              <w:jc w:val="both"/>
            </w:pPr>
            <w:r>
              <w:t>- в том числе в форме независимой гарантии:</w:t>
            </w:r>
          </w:p>
        </w:tc>
        <w:tc>
          <w:tcPr>
            <w:tcW w:w="3680" w:type="dxa"/>
            <w:tcBorders>
              <w:top w:val="single" w:sz="6" w:space="0" w:color="auto"/>
              <w:left w:val="single" w:sz="6" w:space="0" w:color="auto"/>
              <w:bottom w:val="double" w:sz="6" w:space="0" w:color="auto"/>
              <w:right w:val="double" w:sz="6" w:space="0" w:color="auto"/>
            </w:tcBorders>
          </w:tcPr>
          <w:p w14:paraId="1D52FD2A" w14:textId="77777777" w:rsidR="001638A5" w:rsidRDefault="001638A5" w:rsidP="007D505F">
            <w:pPr>
              <w:jc w:val="both"/>
            </w:pPr>
          </w:p>
        </w:tc>
      </w:tr>
    </w:tbl>
    <w:p w14:paraId="528C53C2" w14:textId="77777777" w:rsidR="001638A5" w:rsidRDefault="001638A5" w:rsidP="007D505F">
      <w:pPr>
        <w:jc w:val="both"/>
      </w:pPr>
    </w:p>
    <w:p w14:paraId="6C76218D" w14:textId="77777777" w:rsidR="001638A5" w:rsidRDefault="0019011B" w:rsidP="007D505F">
      <w:pPr>
        <w:jc w:val="both"/>
      </w:pPr>
      <w:r>
        <w:t>Уровень существенности размера предоставленного обеспечения:</w:t>
      </w:r>
      <w:r>
        <w:rPr>
          <w:rStyle w:val="Subst"/>
        </w:rPr>
        <w:t xml:space="preserve"> Обязательства эмитента из обеспечения третьим лицам, в том числе в форме залога или поручительства, составляющие десять или более процентов балансовой стоимости активов эмитента на дату окончания соответствующего отчетного периода.</w:t>
      </w:r>
    </w:p>
    <w:p w14:paraId="0AF20387" w14:textId="77777777" w:rsidR="001638A5" w:rsidRDefault="0019011B" w:rsidP="007D505F">
      <w:pPr>
        <w:pStyle w:val="SubHeading"/>
        <w:jc w:val="both"/>
      </w:pPr>
      <w:r>
        <w:t>Сделки по предоставлению обеспечения, имеющие для эмитента (группы эмитента) существенное значение</w:t>
      </w:r>
    </w:p>
    <w:p w14:paraId="017E1BB4" w14:textId="2EA81303" w:rsidR="001638A5" w:rsidRDefault="0019011B" w:rsidP="007D505F">
      <w:pPr>
        <w:jc w:val="both"/>
      </w:pPr>
      <w:r>
        <w:rPr>
          <w:rStyle w:val="Subst"/>
        </w:rPr>
        <w:t>Указанных сделок нет</w:t>
      </w:r>
      <w:r w:rsidR="003F3E42">
        <w:rPr>
          <w:rStyle w:val="Subst"/>
        </w:rPr>
        <w:t>.</w:t>
      </w:r>
    </w:p>
    <w:p w14:paraId="5DF96AB5" w14:textId="77777777" w:rsidR="001638A5" w:rsidRDefault="0019011B" w:rsidP="007D505F">
      <w:pPr>
        <w:pStyle w:val="2"/>
        <w:jc w:val="both"/>
      </w:pPr>
      <w:bookmarkStart w:id="18" w:name="_Toc166746450"/>
      <w:r>
        <w:t>1.7.3. Сведения о прочих существенных обязательствах эмитента</w:t>
      </w:r>
      <w:bookmarkEnd w:id="18"/>
    </w:p>
    <w:p w14:paraId="447F82F0" w14:textId="723926FA" w:rsidR="001638A5" w:rsidRDefault="0019011B" w:rsidP="007D505F">
      <w:pPr>
        <w:jc w:val="both"/>
      </w:pPr>
      <w:r>
        <w:rPr>
          <w:rStyle w:val="Subst"/>
        </w:rPr>
        <w:t>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не имеется</w:t>
      </w:r>
      <w:r w:rsidR="003F3E42">
        <w:rPr>
          <w:rStyle w:val="Subst"/>
        </w:rPr>
        <w:t>.</w:t>
      </w:r>
    </w:p>
    <w:p w14:paraId="6ACF06AE" w14:textId="77777777" w:rsidR="001638A5" w:rsidRDefault="0019011B" w:rsidP="007D505F">
      <w:pPr>
        <w:pStyle w:val="2"/>
        <w:jc w:val="both"/>
      </w:pPr>
      <w:bookmarkStart w:id="19" w:name="_Toc166746451"/>
      <w:r>
        <w:t>1.8. Сведения о перспективах развития эмитента</w:t>
      </w:r>
      <w:bookmarkEnd w:id="19"/>
    </w:p>
    <w:p w14:paraId="234024B8" w14:textId="77777777" w:rsidR="001638A5" w:rsidRDefault="0019011B" w:rsidP="007D505F">
      <w:pPr>
        <w:jc w:val="both"/>
      </w:pPr>
      <w:r>
        <w:t>Приводится описание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14:paraId="201743CC" w14:textId="77777777" w:rsidR="00E44AF2" w:rsidRPr="00E44AF2" w:rsidRDefault="0019011B" w:rsidP="00E44AF2">
      <w:pPr>
        <w:jc w:val="both"/>
        <w:rPr>
          <w:rStyle w:val="Subst"/>
        </w:rPr>
      </w:pPr>
      <w:r>
        <w:rPr>
          <w:rStyle w:val="Subst"/>
        </w:rPr>
        <w:t>Основной задачей ПАО «ТНС энерго Воронеж» на ближайшее время является формирование эффективной, отвечающей требованиям времени, системы сбыта электроэнергии, позволяющей сохранить лидирующие позиции на региональном рынке, обеспечить безубыточность деятельности и получение прибыли.</w:t>
      </w:r>
      <w:r>
        <w:rPr>
          <w:rStyle w:val="Subst"/>
        </w:rPr>
        <w:br/>
        <w:t>Для сохранения стратегического лидерства на рынке сбыта электрической энергии Общество планирует решить ряд ключевых задач:</w:t>
      </w:r>
      <w:r>
        <w:rPr>
          <w:rStyle w:val="Subst"/>
        </w:rPr>
        <w:br/>
        <w:t>•</w:t>
      </w:r>
      <w:r>
        <w:rPr>
          <w:rStyle w:val="Subst"/>
        </w:rPr>
        <w:tab/>
        <w:t>Обеспечение прибыльности ПАО «ТНС энерго Воронеж».</w:t>
      </w:r>
      <w:r>
        <w:rPr>
          <w:rStyle w:val="Subst"/>
        </w:rPr>
        <w:br/>
        <w:t>•</w:t>
      </w:r>
      <w:r>
        <w:rPr>
          <w:rStyle w:val="Subst"/>
        </w:rPr>
        <w:tab/>
        <w:t>Повышение инвестиционной привлекательности Общества.</w:t>
      </w:r>
      <w:r>
        <w:rPr>
          <w:rStyle w:val="Subst"/>
        </w:rPr>
        <w:br/>
        <w:t>•</w:t>
      </w:r>
      <w:r>
        <w:rPr>
          <w:rStyle w:val="Subst"/>
        </w:rPr>
        <w:tab/>
        <w:t>Улучшение качества корпоративного управления.</w:t>
      </w:r>
      <w:r>
        <w:rPr>
          <w:rStyle w:val="Subst"/>
        </w:rPr>
        <w:br/>
        <w:t>•</w:t>
      </w:r>
      <w:r>
        <w:rPr>
          <w:rStyle w:val="Subst"/>
        </w:rPr>
        <w:tab/>
        <w:t xml:space="preserve">Усиление конкурентоспособности Общества путём повышения стандартов качества </w:t>
      </w:r>
      <w:r>
        <w:rPr>
          <w:rStyle w:val="Subst"/>
        </w:rPr>
        <w:lastRenderedPageBreak/>
        <w:t>обслуживания клиентов.</w:t>
      </w:r>
      <w:r>
        <w:rPr>
          <w:rStyle w:val="Subst"/>
        </w:rPr>
        <w:br/>
        <w:t>Для решения поставленных задач в 2024 году планируется реализация следующих мероприятий:</w:t>
      </w:r>
      <w:r>
        <w:rPr>
          <w:rStyle w:val="Subst"/>
        </w:rPr>
        <w:br/>
        <w:t>-</w:t>
      </w:r>
      <w:r>
        <w:rPr>
          <w:rStyle w:val="Subst"/>
        </w:rPr>
        <w:tab/>
        <w:t>надежное энергоснабжение потребителей;</w:t>
      </w:r>
      <w:r>
        <w:rPr>
          <w:rStyle w:val="Subst"/>
        </w:rPr>
        <w:br/>
        <w:t>-</w:t>
      </w:r>
      <w:r>
        <w:rPr>
          <w:rStyle w:val="Subst"/>
        </w:rPr>
        <w:tab/>
        <w:t>удержание достигнутых результатов энергосбытовой деятельности;</w:t>
      </w:r>
      <w:r>
        <w:rPr>
          <w:rStyle w:val="Subst"/>
        </w:rPr>
        <w:br/>
        <w:t>-</w:t>
      </w:r>
      <w:r>
        <w:rPr>
          <w:rStyle w:val="Subst"/>
        </w:rPr>
        <w:tab/>
        <w:t>снижение дебиторской задолженности;</w:t>
      </w:r>
      <w:r>
        <w:rPr>
          <w:rStyle w:val="Subst"/>
        </w:rPr>
        <w:br/>
        <w:t>-</w:t>
      </w:r>
      <w:r>
        <w:rPr>
          <w:rStyle w:val="Subst"/>
        </w:rPr>
        <w:tab/>
        <w:t>расширение клиентской базы, за счет привлечения потребителей, имеющих договорные отношения с другими энергосбытовыми компаниями;</w:t>
      </w:r>
      <w:r>
        <w:rPr>
          <w:rStyle w:val="Subst"/>
        </w:rPr>
        <w:br/>
        <w:t>-</w:t>
      </w:r>
      <w:r>
        <w:rPr>
          <w:rStyle w:val="Subst"/>
        </w:rPr>
        <w:tab/>
        <w:t>реализация мероприятий для снижения издержек;</w:t>
      </w:r>
      <w:r>
        <w:rPr>
          <w:rStyle w:val="Subst"/>
        </w:rPr>
        <w:br/>
        <w:t>-</w:t>
      </w:r>
      <w:r>
        <w:rPr>
          <w:rStyle w:val="Subst"/>
        </w:rPr>
        <w:tab/>
        <w:t>своевременное исполнение обязательств по налогам и сборам перед бюджетами и внебюджетными фондами;</w:t>
      </w:r>
      <w:r>
        <w:rPr>
          <w:rStyle w:val="Subst"/>
        </w:rPr>
        <w:br/>
        <w:t>-</w:t>
      </w:r>
      <w:r>
        <w:rPr>
          <w:rStyle w:val="Subst"/>
        </w:rPr>
        <w:tab/>
        <w:t>постоянная работа с потребителями по повышению уровня платежеспособности и добросовестному исполнению договорных обязательств, в том числе своевременной оплаты;</w:t>
      </w:r>
      <w:r>
        <w:rPr>
          <w:rStyle w:val="Subst"/>
        </w:rPr>
        <w:br/>
        <w:t>-</w:t>
      </w:r>
      <w:r>
        <w:rPr>
          <w:rStyle w:val="Subst"/>
        </w:rPr>
        <w:tab/>
        <w:t>повышение конкурентоспособности работы на розничном рынке, укрепление положительного имиджа Общества в 2024 году;</w:t>
      </w:r>
      <w:r>
        <w:rPr>
          <w:rStyle w:val="Subst"/>
        </w:rPr>
        <w:br/>
        <w:t>-</w:t>
      </w:r>
      <w:r>
        <w:rPr>
          <w:rStyle w:val="Subst"/>
        </w:rPr>
        <w:tab/>
        <w:t>повышение качества обслуживания клиентов.</w:t>
      </w:r>
      <w:r>
        <w:rPr>
          <w:rStyle w:val="Subst"/>
        </w:rPr>
        <w:br/>
        <w:t>В перспективные планы компании входят мероприятия по сохранению статуса гарантирующего поставщика и лидирующего места на рынке продаж электрической энергии в Воронежской области, в том числе по увеличению региональной доли продаж, что позволит улучшить финансовую устойчивость компании.</w:t>
      </w:r>
      <w:r>
        <w:rPr>
          <w:rStyle w:val="Subst"/>
        </w:rPr>
        <w:br/>
      </w:r>
      <w:r>
        <w:rPr>
          <w:rStyle w:val="Subst"/>
        </w:rPr>
        <w:br/>
        <w:t>При формировании инвестиционной программы на 2024 год ПАО «ТНС энерго Воронеж» руководствовалось следующими принципами: освоение новых технологий, направленных на эффективное ведение бизнеса и улучшение качества обслуживания клиентов.</w:t>
      </w:r>
      <w:r>
        <w:rPr>
          <w:rStyle w:val="Subst"/>
        </w:rPr>
        <w:br/>
        <w:t xml:space="preserve">Для улучшения энергосбытовой деятельности в 2024 году планируется приобретение современного оборудования (компьютеры, принтеры, маршрутизаторы, оборудование для сетевой безопасности), обеспечивающего возможность внедрения и использования высокотехнологичного программного обеспечения, позволяющего наиболее эффективно управлять бизнес - процессами.  </w:t>
      </w:r>
      <w:r>
        <w:rPr>
          <w:rStyle w:val="Subst"/>
        </w:rPr>
        <w:br/>
        <w:t>В 2024 году будут продолжены инвестиции в проект ПАО «ТНС энерго Воронеж» на 2023 - 2025 годы по созданию и развитию интеллектуальной системы учета электрической энергии (мощности) для повышения прозрачности расчетов за потребленную электроэнергию за счёт оснащения потребителей приборами учёта. Реализация данного инвестиционного проекта позволит частично создать техническую базу и отработать ряд мероприятий, необходимых для дальнейшего исполнения обязанностей гарантирующего поставщика, возникающих в связи с внесением изменений в Федеральный закон от 26.03.2003 года № 35-ФЗ «Об электроэнергетике». Основной задачей внедрения автоматизированной системы коммерческого учета электрической энергии (мощности) на розничных рынках является объединение в единую информационно измерительную систему большого количества измерительных приборов и систем, установленных в объектах автоматизации (сегментах эксплуатации) и планируемых к установке.</w:t>
      </w:r>
      <w:r>
        <w:rPr>
          <w:rStyle w:val="Subst"/>
        </w:rPr>
        <w:br/>
        <w:t>В качестве источника финансирования инвестиционной программы на 2024 год планируется использовать амортизационные отчисления и прибыль текущего года.</w:t>
      </w:r>
      <w:r>
        <w:rPr>
          <w:rStyle w:val="Subst"/>
        </w:rPr>
        <w:br/>
      </w:r>
      <w:r>
        <w:rPr>
          <w:rStyle w:val="Subst"/>
        </w:rPr>
        <w:br/>
        <w:t>Общество придерживается политики применения современных технологий и инновационных решений во всех сферах деятельности — от организации работы в сфере качественного обслуживания клиентов, до усовершенствования работы сотрудников компании. В 2024 году Общество продолжит реализацию проектов, направленных на поддержание лидерства в отрасли по внедрению эффективных IT-решений и инновационному развитию.</w:t>
      </w:r>
      <w:r>
        <w:rPr>
          <w:rStyle w:val="Subst"/>
        </w:rPr>
        <w:br/>
      </w:r>
      <w:r>
        <w:rPr>
          <w:rStyle w:val="Subst"/>
        </w:rPr>
        <w:br/>
      </w:r>
      <w:r w:rsidR="00E44AF2" w:rsidRPr="00E44AF2">
        <w:rPr>
          <w:rStyle w:val="Subst"/>
        </w:rPr>
        <w:t>Основным направлением развития и сопровождения дистанционных систем обслуживания являются:</w:t>
      </w:r>
    </w:p>
    <w:p w14:paraId="37909F35" w14:textId="2B8DD2BB" w:rsidR="00E44AF2" w:rsidRPr="00E44AF2" w:rsidRDefault="00E44AF2" w:rsidP="00E44AF2">
      <w:pPr>
        <w:jc w:val="both"/>
        <w:rPr>
          <w:rStyle w:val="Subst"/>
          <w:bCs w:val="0"/>
          <w:iCs w:val="0"/>
        </w:rPr>
      </w:pPr>
      <w:r w:rsidRPr="00E44AF2">
        <w:rPr>
          <w:rFonts w:eastAsia="Times New Roman"/>
          <w:b/>
          <w:bCs/>
          <w:i/>
          <w:iCs/>
          <w:sz w:val="24"/>
          <w:szCs w:val="24"/>
        </w:rPr>
        <w:t xml:space="preserve">• </w:t>
      </w:r>
      <w:r w:rsidRPr="00E44AF2">
        <w:rPr>
          <w:rStyle w:val="Subst"/>
        </w:rPr>
        <w:t>Повышение качества обслуживания клиентов, реализация индивидуального подхода к работе с клиентами, добросовестное исполнение обязательств перед контрагентами.</w:t>
      </w:r>
    </w:p>
    <w:p w14:paraId="423893A3" w14:textId="77777777" w:rsidR="00E44AF2" w:rsidRPr="00E44AF2" w:rsidRDefault="00E44AF2" w:rsidP="00E44AF2">
      <w:pPr>
        <w:pStyle w:val="a5"/>
        <w:numPr>
          <w:ilvl w:val="0"/>
          <w:numId w:val="1"/>
        </w:numPr>
        <w:ind w:left="142" w:hanging="142"/>
        <w:jc w:val="both"/>
        <w:rPr>
          <w:rStyle w:val="Subst"/>
          <w:bCs w:val="0"/>
          <w:iCs w:val="0"/>
        </w:rPr>
      </w:pPr>
      <w:r w:rsidRPr="00E44AF2">
        <w:rPr>
          <w:rStyle w:val="Subst"/>
        </w:rPr>
        <w:t>Развитие интерактивных сервисов обслуживания.</w:t>
      </w:r>
    </w:p>
    <w:p w14:paraId="0F84B6D3" w14:textId="77777777" w:rsidR="00E44AF2" w:rsidRPr="00E44AF2" w:rsidRDefault="00E44AF2" w:rsidP="00E44AF2">
      <w:pPr>
        <w:pStyle w:val="a5"/>
        <w:numPr>
          <w:ilvl w:val="0"/>
          <w:numId w:val="1"/>
        </w:numPr>
        <w:ind w:left="142" w:hanging="142"/>
        <w:jc w:val="both"/>
        <w:rPr>
          <w:rStyle w:val="Subst"/>
          <w:bCs w:val="0"/>
          <w:iCs w:val="0"/>
        </w:rPr>
      </w:pPr>
      <w:r w:rsidRPr="00E44AF2">
        <w:rPr>
          <w:rStyle w:val="Subst"/>
        </w:rPr>
        <w:t>Внедрение автоматизированных решений по обслуживанию клиентов.</w:t>
      </w:r>
      <w:r w:rsidRPr="00E44AF2">
        <w:rPr>
          <w:b/>
          <w:bCs/>
          <w:i/>
          <w:iCs/>
        </w:rPr>
        <w:br/>
      </w:r>
    </w:p>
    <w:p w14:paraId="6ECD62B5" w14:textId="25C10A1C" w:rsidR="001638A5" w:rsidRDefault="0019011B" w:rsidP="007D505F">
      <w:pPr>
        <w:jc w:val="both"/>
      </w:pPr>
      <w:r>
        <w:rPr>
          <w:rStyle w:val="Subst"/>
        </w:rPr>
        <w:t>Повышение доступности ИТ услуг для клиентов Общества – это современные стандарты обслуживания клиентов, которые ставят новые задачи, но вместе с тем и открывают новые перспективы развития в этой области.</w:t>
      </w:r>
    </w:p>
    <w:p w14:paraId="2CBB552A" w14:textId="77777777" w:rsidR="001638A5" w:rsidRDefault="0019011B" w:rsidP="007D505F">
      <w:pPr>
        <w:pStyle w:val="2"/>
        <w:jc w:val="both"/>
      </w:pPr>
      <w:bookmarkStart w:id="20" w:name="_Toc166746452"/>
      <w:r>
        <w:t>1.9. Сведения о рисках, связанных с деятельностью эмитента</w:t>
      </w:r>
      <w:bookmarkEnd w:id="20"/>
    </w:p>
    <w:p w14:paraId="29BEE5A8" w14:textId="77777777" w:rsidR="001638A5" w:rsidRDefault="0019011B" w:rsidP="007D505F">
      <w:pPr>
        <w:jc w:val="both"/>
      </w:pPr>
      <w:r>
        <w:t xml:space="preserve">Описываются риски, реализация которых может оказать существенное влияние на финансово-хозяйственную деятельность и финансовое положение эмитента, а если эмитентом составляется и раскрывается консолидированная финансовая отчетность, - на финансово-хозяйственную деятельность и финансовое </w:t>
      </w:r>
      <w:r>
        <w:lastRenderedPageBreak/>
        <w:t>положение группы эмитента.</w:t>
      </w:r>
      <w:r>
        <w:br/>
        <w:t>Информация, раскрываемая в настоящем пункте, должна объективно и достоверно описывать риски, относящиеся к эмитенту (группе эмитента), с указанием возможных последствий реализации каждого из описанных рисков применительно к эмитенту (группе эмитента) с учетом специфики деятельности эмитента (группы эмитента).</w:t>
      </w:r>
      <w:r>
        <w:br/>
        <w:t>Для детализированного представления информации эмитент может приводить сведения о рисках в отношении выделяемых сегментов операционной деятельности, видов товаров (работ, услуг), географии ведения бизнеса, иных аспектов, характеризующих специфику деятельности эмитента (группы эмитента).</w:t>
      </w:r>
      <w:r>
        <w:br/>
      </w:r>
    </w:p>
    <w:p w14:paraId="1B7D16C1" w14:textId="77777777" w:rsidR="001638A5" w:rsidRDefault="0019011B" w:rsidP="007D505F">
      <w:pPr>
        <w:pStyle w:val="2"/>
        <w:jc w:val="both"/>
      </w:pPr>
      <w:bookmarkStart w:id="21" w:name="_Toc166746453"/>
      <w:r>
        <w:t>1.9.1. Отраслевые риски</w:t>
      </w:r>
      <w:bookmarkEnd w:id="21"/>
    </w:p>
    <w:p w14:paraId="28DEB0D9" w14:textId="430F4BFB" w:rsidR="001638A5" w:rsidRDefault="0019011B" w:rsidP="007D505F">
      <w:pPr>
        <w:jc w:val="both"/>
      </w:pPr>
      <w:r>
        <w:rPr>
          <w:rStyle w:val="Subst"/>
        </w:rPr>
        <w:t xml:space="preserve">В соответствии с действующим законодательством в области электроэнергетики Общество является гарантирующим поставщиком электрической энергии. </w:t>
      </w:r>
      <w:r>
        <w:rPr>
          <w:rStyle w:val="Subst"/>
        </w:rPr>
        <w:br/>
        <w:t>Существенными факторами риска работы ПАО «ТНС энерго Воронеж» на оптовом рынке электроэнергии и мощности являются ценовые риски (неопределенность, волатильность цен), а также изменение нормативно-правовой базы и регламентов оптового рынка электроэнергии и мощности.</w:t>
      </w:r>
      <w:r>
        <w:rPr>
          <w:rStyle w:val="Subst"/>
        </w:rPr>
        <w:br/>
        <w:t>Основными рисками, возникающими в деятельности Общества на розничном рынке электроэнергии, являются следующие:</w:t>
      </w:r>
      <w:r>
        <w:rPr>
          <w:rStyle w:val="Subst"/>
        </w:rPr>
        <w:br/>
        <w:t>- риск ухудшения финансовых показателей гарантирующего поставщика за счет увеличения дебиторской задолженности предприятий, финансируемых из бюджетов всех уровней и предприятий ЖКХ;</w:t>
      </w:r>
      <w:r>
        <w:rPr>
          <w:rStyle w:val="Subst"/>
        </w:rPr>
        <w:br/>
        <w:t>- финансовые и налоговые риски сбытовой компании, связанные с корректировкой предыдущих расчетных периодов;</w:t>
      </w:r>
      <w:r>
        <w:rPr>
          <w:rStyle w:val="Subst"/>
        </w:rPr>
        <w:br/>
        <w:t>- риски, связанные с взаимодействием с сетевыми организациями, в части достоверности предоставляемых данных по фактическому потреблению населения в расчетных периодах;</w:t>
      </w:r>
      <w:r>
        <w:rPr>
          <w:rStyle w:val="Subst"/>
        </w:rPr>
        <w:br/>
        <w:t>- наличие альтернативных поставщиков электрической энергии, что создает жесткие конкурентные условия на электроэнергетическом региональном рынке и влечет за собой возможный уход крупных потребителей на оптовый рынок электрической энергии либо переход потребителей на обслуживание к другим энергосбытовым компаниям, и, как следствие, уменьшение клиентской базы, снижение полезного отпуска и выручки от реализации электроэнергии.</w:t>
      </w:r>
      <w:r>
        <w:rPr>
          <w:rStyle w:val="Subst"/>
        </w:rPr>
        <w:br/>
        <w:t xml:space="preserve">Ценовая политика в электроэнергетике находится под контролем органов федеральной и региональной исполнительной власти в лице Федеральной Антимонопольной Службы РФ (ФАС РФ) и Министерства тарифного регулирования Воронежской области. </w:t>
      </w:r>
      <w:r>
        <w:rPr>
          <w:rStyle w:val="Subst"/>
        </w:rPr>
        <w:br/>
        <w:t>К рискам по степени влияния на тарифную политику относятся следующие:</w:t>
      </w:r>
      <w:r>
        <w:rPr>
          <w:rStyle w:val="Subst"/>
        </w:rPr>
        <w:br/>
        <w:t>• принятие законодательных актов, регулирующих энергосбытовую деятельность;</w:t>
      </w:r>
      <w:r>
        <w:rPr>
          <w:rStyle w:val="Subst"/>
        </w:rPr>
        <w:br/>
        <w:t xml:space="preserve">• региональная политика местных органов власти, направленная на утверждение сбытовой надбавки гарантирующего поставщика без учета экономического обоснования; </w:t>
      </w:r>
      <w:r>
        <w:rPr>
          <w:rStyle w:val="Subst"/>
        </w:rPr>
        <w:br/>
        <w:t>• проведение в жизнь корпоративных интересов крупных промышленных и финансовых структур, направленных на удешевление электроэнергии для курируемых предприятий и организаций путем ухода последних на оптовый рынок электроэнергии.</w:t>
      </w:r>
      <w:r>
        <w:rPr>
          <w:rStyle w:val="Subst"/>
        </w:rPr>
        <w:br/>
      </w:r>
    </w:p>
    <w:p w14:paraId="02333A4B" w14:textId="77777777" w:rsidR="001638A5" w:rsidRDefault="0019011B" w:rsidP="007D505F">
      <w:pPr>
        <w:pStyle w:val="2"/>
        <w:jc w:val="both"/>
      </w:pPr>
      <w:bookmarkStart w:id="22" w:name="_Toc166746454"/>
      <w:r>
        <w:t>1.9.2. Страновые и региональные риски</w:t>
      </w:r>
      <w:bookmarkEnd w:id="22"/>
    </w:p>
    <w:p w14:paraId="02501156" w14:textId="77777777" w:rsidR="001638A5" w:rsidRDefault="0019011B" w:rsidP="007D505F">
      <w:pPr>
        <w:jc w:val="both"/>
      </w:pPr>
      <w:r>
        <w:rPr>
          <w:rStyle w:val="Subst"/>
        </w:rPr>
        <w:t>ПАО «ТНС энерго Воронеж» зарегистрировано в Российской Федерации, в качестве налогоплательщика - в Воронежской области. На деятельность Эмитента в равной степени могут оказывать существенное влияние как изменения в экономической и политической ситуации региона, так и события федерального уровня, связанные с военными конфликтами, введением чрезвычайного положения и забастовками.</w:t>
      </w:r>
      <w:r>
        <w:rPr>
          <w:rStyle w:val="Subst"/>
        </w:rPr>
        <w:br/>
        <w:t>По итогам 2023 года в российской экономике сформировалось ряд проблем, которые могут стать хроническими и серьезно повлиять на дальнейшее ее развитие. Среди них — дефицит на рынке труда, высокий рост цен, опережающий возможности выпуска рост спроса. В 2022-2023 годах России пришлось оперативно перекраивать свою внешнюю торговлю, маршруты для экспорта и импорта, а также искать новых ключевых партнеров. Остаются источником риска и неопределенности на 2024 год. Невозможно определить, как долго сохранится повышенная волатильность и на каком уровне в конечном итоге стабилизируются показатели финансовых и валютных рынков. В настоящее время на уровне Правительства РФ проводится анализ и компенсирующие мероприятия с целью минимизации возможного воздействия указанных выше событий и изменяющихся макроэкономических условий для обеспечения устойчивого функционирования Энергетики.</w:t>
      </w:r>
    </w:p>
    <w:p w14:paraId="54B5CBA9" w14:textId="77777777" w:rsidR="001638A5" w:rsidRDefault="0019011B" w:rsidP="007D505F">
      <w:pPr>
        <w:pStyle w:val="2"/>
        <w:jc w:val="both"/>
      </w:pPr>
      <w:bookmarkStart w:id="23" w:name="_Toc166746455"/>
      <w:r>
        <w:t>1.9.3. Финансовые риски</w:t>
      </w:r>
      <w:bookmarkEnd w:id="23"/>
    </w:p>
    <w:p w14:paraId="1CE901C6" w14:textId="77777777" w:rsidR="003A087A" w:rsidRDefault="003A087A" w:rsidP="003A087A">
      <w:r>
        <w:rPr>
          <w:rStyle w:val="Subst"/>
        </w:rPr>
        <w:t xml:space="preserve">У Общества имеется ряд финансовых инструментов со специфическими характеристиками и </w:t>
      </w:r>
      <w:r>
        <w:rPr>
          <w:rStyle w:val="Subst"/>
        </w:rPr>
        <w:lastRenderedPageBreak/>
        <w:t>применимыми финансовыми рисками. Основные финансовые обязательства Общества включают обязательства по кредитам и займам, аренде, торговой и прочей кредиторской задолженности. Основной целью этих финансовых инструментов является привлечение финансирования, необходимого для деятельности Общества. У Общества имеются различные финансовые активы, такие как торговая и прочая дебиторская задолженность, денежные средства и их эквиваленты.</w:t>
      </w:r>
      <w:r>
        <w:rPr>
          <w:b/>
          <w:bCs/>
          <w:i/>
          <w:iCs/>
        </w:rPr>
        <w:br/>
      </w:r>
      <w:r>
        <w:rPr>
          <w:rStyle w:val="Subst"/>
        </w:rPr>
        <w:t>Деятельность Общества подвержена влиянию разного рода рисков, связанных с использованием финансовых инструментов. Наиболее существенными среди них являются:</w:t>
      </w:r>
      <w:r>
        <w:rPr>
          <w:b/>
          <w:bCs/>
          <w:i/>
          <w:iCs/>
        </w:rPr>
        <w:br/>
      </w:r>
      <w:r>
        <w:rPr>
          <w:rStyle w:val="Subst"/>
        </w:rPr>
        <w:t>кредитный риск;</w:t>
      </w:r>
      <w:r>
        <w:rPr>
          <w:b/>
          <w:bCs/>
          <w:i/>
          <w:iCs/>
        </w:rPr>
        <w:br/>
      </w:r>
      <w:r>
        <w:rPr>
          <w:rStyle w:val="Subst"/>
        </w:rPr>
        <w:t>риск ликвидности;</w:t>
      </w:r>
      <w:r>
        <w:rPr>
          <w:b/>
          <w:bCs/>
          <w:i/>
          <w:iCs/>
        </w:rPr>
        <w:br/>
      </w:r>
      <w:r>
        <w:rPr>
          <w:rStyle w:val="Subst"/>
        </w:rPr>
        <w:t>рыночные риски (валютный риск, процентный риск, ценовой риск).</w:t>
      </w:r>
      <w:r>
        <w:rPr>
          <w:b/>
          <w:bCs/>
          <w:i/>
          <w:iCs/>
        </w:rPr>
        <w:br/>
      </w:r>
      <w:r>
        <w:rPr>
          <w:b/>
          <w:bCs/>
          <w:i/>
          <w:iCs/>
        </w:rPr>
        <w:br/>
      </w:r>
      <w:r>
        <w:rPr>
          <w:rStyle w:val="Subst"/>
        </w:rPr>
        <w:t>Кредитный риск</w:t>
      </w:r>
      <w:r>
        <w:rPr>
          <w:b/>
          <w:bCs/>
          <w:i/>
          <w:iCs/>
        </w:rPr>
        <w:br/>
      </w:r>
      <w:r>
        <w:rPr>
          <w:rStyle w:val="Subst"/>
        </w:rPr>
        <w:t>Кредитный риск представляет собой риск возникновения финансовых убытков в случае несоблюдения договорных обязательств со стороны контрагентов Общества в отношении определенных категорий финансовых активов. Денежные средства и их эквиваленты размещаются только в тех банках, которые, по мнению Общества, имеют минимальный риск дефолта, имеющих кредитный рейтинг, соответствующий рейтингу не ниже B по оценкам агентства Эксперт-РА и Аналитического Кредитного Рейтингового Агентства (АКРА), согласно Регламенту размещения временно свободных денежных средств.</w:t>
      </w:r>
      <w:r>
        <w:rPr>
          <w:b/>
          <w:bCs/>
          <w:i/>
          <w:iCs/>
        </w:rPr>
        <w:br/>
      </w:r>
      <w:r>
        <w:rPr>
          <w:rStyle w:val="Subst"/>
        </w:rPr>
        <w:t>Также существенные риски Общества связаны с дебиторской задолженностью. В соответствии со статусом гарантирующего поставщика Общество обязано заключать и впоследствии исполнять договоры поставки электроэнергии с любым обратившимся потребителем – физическим или юридическим лицом, точки поставки которого находятся в его зоне деятельности. При этом такие заявители зачастую не имеют индивидуального внешнего кредитного рейтинга и могут оказаться недобросовестными плательщиками в независимости от политики управления дебиторской задолженностью, реализуемой Обществом. Основным направлением такой политики для Общества является системная работа по понуждению потребителей своевременно оплачивать потребленную электрическую энергию с использованием процедур введения ограничения режима потребления должников и претензионно-исковой работы в отношении существующей задолженности. Кроме того, в целях управления кредитным риском, Общество стремится использовать систему предоплаты во взаимоотношениях с покупателями и заказчиками.</w:t>
      </w:r>
      <w:r>
        <w:rPr>
          <w:b/>
          <w:bCs/>
          <w:i/>
          <w:iCs/>
        </w:rPr>
        <w:br/>
      </w:r>
      <w:r>
        <w:rPr>
          <w:b/>
          <w:bCs/>
          <w:i/>
          <w:iCs/>
        </w:rPr>
        <w:br/>
      </w:r>
      <w:r>
        <w:rPr>
          <w:rStyle w:val="Subst"/>
        </w:rPr>
        <w:t>Риск ликвидности</w:t>
      </w:r>
      <w:r>
        <w:rPr>
          <w:b/>
          <w:bCs/>
          <w:i/>
          <w:iCs/>
        </w:rPr>
        <w:br/>
      </w:r>
      <w:r>
        <w:rPr>
          <w:rStyle w:val="Subst"/>
        </w:rPr>
        <w:t>Риск ликвидности – это риск того, что Общество не сможет выполнить свои финансовые обязательства при наступлении срока их погашения.</w:t>
      </w:r>
      <w:r>
        <w:rPr>
          <w:b/>
          <w:bCs/>
          <w:i/>
          <w:iCs/>
        </w:rPr>
        <w:br/>
      </w:r>
      <w:r>
        <w:rPr>
          <w:rStyle w:val="Subst"/>
        </w:rPr>
        <w:t>Подход Общества к управлению ликвидностью заключается в том, чтобы обеспечить, насколько это возможно, постоянное наличие ликвидных средств, достаточных для погашения своих обязательств в установленный срок, как в обычных, так и в напряженных условиях, не допуская возникновения непредвиденных убытков. В рамках реализации данного подхода Обществом анализируются даты оплаты, относящиеся к финансовым активам, прогнозируются денежные потоки от операционной деятельности, отслеживается возможность недостатка денежных средств. Управление ликвидностью предполагает также привлечение внешних источников финансирования, прежде всего, за счет обеспечения достаточного объема открытых кредитных линий.</w:t>
      </w:r>
      <w:r>
        <w:rPr>
          <w:b/>
          <w:bCs/>
          <w:i/>
          <w:iCs/>
        </w:rPr>
        <w:br/>
      </w:r>
      <w:r>
        <w:rPr>
          <w:rStyle w:val="Subst"/>
        </w:rPr>
        <w:t>Основные финансовые риски в деятельности Общества связаны с увеличением кассовых разрывов вследствие несвоевременной оплаты электроэнергии (мощности) потребителями, которые усугубляются кризисными явлениями в экономике страны и жесткими условиями оплаты на оптовом рынке. За нарушение платежной дисциплины на оптовом рынке сбытовая компания может быть лишена статуса участника оптового рынка, что влечет за собой лишение статуса гарантирующего поставщика. В течение 2023 года и в настоящее время ссудная задолженность у Общества отсутствует. Общество располагает достаточным запасом оборотных средств для полного исполнения своих обязательств перед контрагентами.</w:t>
      </w:r>
      <w:r>
        <w:rPr>
          <w:b/>
          <w:bCs/>
          <w:i/>
          <w:iCs/>
        </w:rPr>
        <w:t xml:space="preserve"> </w:t>
      </w:r>
      <w:r>
        <w:rPr>
          <w:b/>
          <w:bCs/>
          <w:i/>
          <w:iCs/>
        </w:rPr>
        <w:br/>
      </w:r>
      <w:r>
        <w:rPr>
          <w:rStyle w:val="Subst"/>
        </w:rPr>
        <w:t>Рыночные риски</w:t>
      </w:r>
      <w:r>
        <w:rPr>
          <w:b/>
          <w:bCs/>
          <w:i/>
          <w:iCs/>
        </w:rPr>
        <w:br/>
      </w:r>
      <w:r>
        <w:rPr>
          <w:rStyle w:val="Subst"/>
        </w:rPr>
        <w:t>Рыночный риск – это риск того, что изменения рыночных показателей, в частности, обменных курсов иностранных валют, процентных ставок и цен на акции, окажут негативное влияние на финансовые результаты Общества в результате изменения стоимости имеющихся у нее финансовых инструментов. Цель управления данным риском заключается в том, чтобы контролировать подверженность влиянию перечисленных выше факторов и удерживать уровень риска в допустимых пределах, при этом добиваясь оптимизации доходности инвестиций и иных финансовых активов.</w:t>
      </w:r>
      <w:r>
        <w:rPr>
          <w:b/>
          <w:bCs/>
          <w:i/>
          <w:iCs/>
        </w:rPr>
        <w:br/>
      </w:r>
      <w:r>
        <w:rPr>
          <w:b/>
          <w:bCs/>
          <w:i/>
          <w:iCs/>
        </w:rPr>
        <w:br/>
      </w:r>
      <w:r>
        <w:rPr>
          <w:rStyle w:val="Subst"/>
        </w:rPr>
        <w:t>Валютный риск</w:t>
      </w:r>
      <w:r>
        <w:rPr>
          <w:b/>
          <w:bCs/>
          <w:i/>
          <w:iCs/>
        </w:rPr>
        <w:br/>
      </w:r>
      <w:r>
        <w:rPr>
          <w:rStyle w:val="Subst"/>
        </w:rPr>
        <w:t>Валютный риск – это риск того, что изменения обменных курсов иностранных валют по отношению к рублю (функциональной валюте) окажут негативное влияние на финансовые результаты Общества.</w:t>
      </w:r>
      <w:r>
        <w:rPr>
          <w:b/>
          <w:bCs/>
          <w:i/>
          <w:iCs/>
        </w:rPr>
        <w:br/>
      </w:r>
      <w:r>
        <w:rPr>
          <w:rStyle w:val="Subst"/>
        </w:rPr>
        <w:t xml:space="preserve">Общество осуществляет свою деятельность в Российской Федерации, и, как правило, не </w:t>
      </w:r>
      <w:r>
        <w:rPr>
          <w:rStyle w:val="Subst"/>
        </w:rPr>
        <w:lastRenderedPageBreak/>
        <w:t>осуществляет операции в иностранной валюте. Таким образом, влияние изменения курсов обмена валют на финансовые результаты Общества незначительно.</w:t>
      </w:r>
      <w:r>
        <w:rPr>
          <w:b/>
          <w:bCs/>
          <w:i/>
          <w:iCs/>
        </w:rPr>
        <w:br/>
      </w:r>
      <w:r>
        <w:rPr>
          <w:b/>
          <w:bCs/>
          <w:i/>
          <w:iCs/>
        </w:rPr>
        <w:br/>
      </w:r>
      <w:r>
        <w:rPr>
          <w:rStyle w:val="Subst"/>
        </w:rPr>
        <w:t>Процентный риск</w:t>
      </w:r>
      <w:r>
        <w:rPr>
          <w:b/>
          <w:bCs/>
          <w:i/>
          <w:iCs/>
        </w:rPr>
        <w:br/>
      </w:r>
      <w:r>
        <w:rPr>
          <w:rStyle w:val="Subst"/>
        </w:rPr>
        <w:t>Процентный риск – это риск того, что изменения процентных ставок окажут негативное влияние на финансовые результаты Общества.</w:t>
      </w:r>
      <w:r>
        <w:rPr>
          <w:b/>
          <w:bCs/>
          <w:i/>
          <w:iCs/>
        </w:rPr>
        <w:br/>
      </w:r>
      <w:r>
        <w:rPr>
          <w:rStyle w:val="Subst"/>
        </w:rPr>
        <w:t xml:space="preserve">Общество подвержено процентному риску в связи с изменением ключевой ставки Центрального Банка РФ. </w:t>
      </w:r>
      <w:r>
        <w:rPr>
          <w:b/>
          <w:bCs/>
          <w:i/>
          <w:iCs/>
        </w:rPr>
        <w:br/>
      </w:r>
      <w:r>
        <w:rPr>
          <w:b/>
          <w:bCs/>
          <w:i/>
          <w:iCs/>
        </w:rPr>
        <w:br/>
      </w:r>
      <w:r>
        <w:rPr>
          <w:rStyle w:val="Subst"/>
        </w:rPr>
        <w:t>Ценовой риск</w:t>
      </w:r>
      <w:r>
        <w:rPr>
          <w:b/>
          <w:bCs/>
          <w:i/>
          <w:iCs/>
        </w:rPr>
        <w:br/>
      </w:r>
      <w:r>
        <w:rPr>
          <w:rStyle w:val="Subst"/>
        </w:rPr>
        <w:t>Ценовой риск – это риск того, что изменения цен на долевые инструменты окажут негативное влияние на финансовые результаты Общества. Общество подвержено ценовому риску в связи с высокой волатильностью рыночной стоимости акций сбытовых компаний.</w:t>
      </w:r>
    </w:p>
    <w:p w14:paraId="31F5C852" w14:textId="77777777" w:rsidR="003A087A" w:rsidRDefault="003A087A" w:rsidP="003A087A"/>
    <w:p w14:paraId="54EC330B" w14:textId="77777777" w:rsidR="001638A5" w:rsidRDefault="0019011B" w:rsidP="007D505F">
      <w:pPr>
        <w:pStyle w:val="2"/>
        <w:jc w:val="both"/>
      </w:pPr>
      <w:bookmarkStart w:id="24" w:name="_Toc166746456"/>
      <w:r>
        <w:t>1.9.4. Правовые риски</w:t>
      </w:r>
      <w:bookmarkEnd w:id="24"/>
    </w:p>
    <w:p w14:paraId="046F0F88" w14:textId="77777777" w:rsidR="001638A5" w:rsidRDefault="0019011B" w:rsidP="007D505F">
      <w:pPr>
        <w:jc w:val="both"/>
      </w:pPr>
      <w:r>
        <w:rPr>
          <w:rStyle w:val="Subst"/>
        </w:rPr>
        <w:t>В качестве правовых рисков рассматриваются риски возникновения убытков, связанных с изменением законодательства, правоприменительной практики, нарушением условий заключенных договоров.</w:t>
      </w:r>
      <w:r>
        <w:rPr>
          <w:rStyle w:val="Subst"/>
        </w:rPr>
        <w:br/>
        <w:t xml:space="preserve">Электроэнергетика, являясь критически важной отраслью российской экономики, в условиях геополитической напряженности представляет собой одну из ключевых целей для агрессивных дестабилизирующих действий со стороны недружественных стран. Данное обстоятельство определяет необходимость выстраивания системы законодательства, способного обеспечить устойчивость отрасли к воздействию прежде всего внешнеполитических угроз. </w:t>
      </w:r>
      <w:r>
        <w:rPr>
          <w:rStyle w:val="Subst"/>
        </w:rPr>
        <w:br/>
        <w:t>Поступательный процесс разработки и корректировки законодательства в рамках Энергетической стратегии Российской Федерации на период до 2035 года, утвержденной распоряжением Правительства РФ от 09.06.2020 № 1523-р (далее - Энергетическая стратегия), актуализирует правовые риски, существовавшие в прошлые годы. При этом оперативное принятие законодательных изменений в ответ на экономические санкции и иные действия недружественных стран и формирование правоприменительной практики в сжатые сроки создает новые риски правового характера.</w:t>
      </w:r>
      <w:r>
        <w:rPr>
          <w:rStyle w:val="Subst"/>
        </w:rPr>
        <w:br/>
        <w:t>В текущих условиях, в целях повышения надежности и качества снабжения электрической энергией всех категорий потребителей, особое внимание уделяется адаптации к требованиям динамично меняющегося законодательства, направленного на цифровую трансформацию и интеллектуализацию сферы электроэнергетики, с одной стороны, и защиту информации от кибер-атак, с другой стороны.</w:t>
      </w:r>
      <w:r>
        <w:rPr>
          <w:rStyle w:val="Subst"/>
        </w:rPr>
        <w:br/>
        <w:t>Общество продолжает осуществлять постоянный мониторинг законодательства в сфере электроэнергетики, жилищного законодательства и законодательства в сопутствующих сферах (в сфере защиты конкуренции, защиты прав потребителей, работы с персональными данными, в сфере рекламы, защиты объектов интеллектуальной собственности и проч.), проводится анализ правоприменительной практики.</w:t>
      </w:r>
      <w:r>
        <w:rPr>
          <w:rStyle w:val="Subst"/>
        </w:rPr>
        <w:br/>
        <w:t>Риски, связанные с введением мониторинга финансовых показателей гарантирующих поставщиков – субъектов оптового рынка.</w:t>
      </w:r>
      <w:r>
        <w:rPr>
          <w:rStyle w:val="Subst"/>
        </w:rPr>
        <w:br/>
        <w:t>01.01.2024 вступил в силу Федеральный закон от 02.11.2023 № 516-ФЗ «О внесении изменений в Федеральный закон «Об электроэнергетике» и отдельные законодательные акты Российской Федерации» (далее – Закон № 516-ФЗ), который предусматривает введение мониторинга показателей, отражающих исполнение гарантирующими поставщиками и энергосбытовыми организациями, имеющими статус субъекта оптового рынка, обязательств по оплате услуг по передаче электроэнергии (показатели финансовой дисциплины), и мониторинга показателей финансового состояния таких участников оптового рынка.</w:t>
      </w:r>
      <w:r>
        <w:rPr>
          <w:rStyle w:val="Subst"/>
        </w:rPr>
        <w:br/>
        <w:t>Согласно Закону № 516-ФЗ:</w:t>
      </w:r>
      <w:r>
        <w:rPr>
          <w:rStyle w:val="Subst"/>
        </w:rPr>
        <w:br/>
        <w:t>- дополняются основания лишения гарантирующих поставщиков и энергосбытовых организаций, имеющих статус субъекта оптового рынка, такого статуса в связи с несоответствием показателям финансовой дисциплины;</w:t>
      </w:r>
      <w:r>
        <w:rPr>
          <w:rStyle w:val="Subst"/>
        </w:rPr>
        <w:br/>
        <w:t>- Правительство РФ наделяется полномочиями по установлению показателей финансовой дисциплины указанных субъектов электроэнергетики;</w:t>
      </w:r>
      <w:r>
        <w:rPr>
          <w:rStyle w:val="Subst"/>
        </w:rPr>
        <w:br/>
        <w:t>- Совету рынка предоставляются полномочия по проведению мониторинга финансового состояния гарантирующих поставщиков и энергосбытовых организаций - субъектов оптового рынка.</w:t>
      </w:r>
      <w:r>
        <w:rPr>
          <w:rStyle w:val="Subst"/>
        </w:rPr>
        <w:br/>
        <w:t>В настоящее время проект Постановления Правительства РФ находится в стадии разработки. Предполагается, что конкретные значения показателей финансовой дисциплины будут рассчитываться в соответствии с Договором о присоединении к торговой системе оптового рынка и Регламентом мониторинга энергосбытовой деятельности гарантирующих поставщиков и энергосбытовых организаций и должны соответствовать допустимым значениям, которые будут указаны в Постановлении Правительства РФ.</w:t>
      </w:r>
      <w:r>
        <w:rPr>
          <w:rStyle w:val="Subst"/>
        </w:rPr>
        <w:br/>
      </w:r>
      <w:r>
        <w:rPr>
          <w:rStyle w:val="Subst"/>
        </w:rPr>
        <w:lastRenderedPageBreak/>
        <w:t xml:space="preserve">Правовые риски в данной сфере в 2024 году оцениваются как умеренные. </w:t>
      </w:r>
      <w:r>
        <w:rPr>
          <w:rStyle w:val="Subst"/>
        </w:rPr>
        <w:br/>
        <w:t>Риски, связанные с регламентацией требований к качеству услуг, оказываемых гарантирующим поставщиком, потребителям.</w:t>
      </w:r>
      <w:r>
        <w:rPr>
          <w:rStyle w:val="Subst"/>
        </w:rPr>
        <w:br/>
        <w:t>Энергетической стратегией одной из задач развития электроэнергетики обозначено повышение надежности и качества энергоснабжения потребителей до уровня, сопоставимого с лучшими зарубежными аналогами, с обеспечением экономической эффективности таких услуг.</w:t>
      </w:r>
      <w:r>
        <w:rPr>
          <w:rStyle w:val="Subst"/>
        </w:rPr>
        <w:br/>
        <w:t>В рамках реализации Энергетической стратегии Правительством РФ  утверждены требования к качеству обслуживания потребителей, связанные с энергоснабжением, и введены системы анализа энергосбытовой деятельности в части качества обслуживания потребителей, в частности вводится:</w:t>
      </w:r>
      <w:r>
        <w:rPr>
          <w:rStyle w:val="Subst"/>
        </w:rPr>
        <w:br/>
        <w:t>-  дополнительный вид заочного обслуживания потребителей с использованием систем видеоконференц-связи;</w:t>
      </w:r>
      <w:r>
        <w:rPr>
          <w:rStyle w:val="Subst"/>
        </w:rPr>
        <w:br/>
        <w:t>- обязанность гарантирующих поставщиков с 01.01.2024 публиковать на своем официальном сайте в сети «Интернет» перечень мероприятий, включенных в программу мероприятий по повышению качества обслуживания потребителей и выполненных в истекшем году, а также информацию за истекший год о рассмотрении обращений, претензий и жалоб потребителей.</w:t>
      </w:r>
      <w:r>
        <w:rPr>
          <w:rStyle w:val="Subst"/>
        </w:rPr>
        <w:br/>
        <w:t>Приоритетное значение имеет развитие всех дистанционных каналов обслуживания потребителей, полноценное и бесперебойное функционирование которых в текущий момент является крайне важным элементом как социальной, так и политической стабильности.</w:t>
      </w:r>
      <w:r>
        <w:rPr>
          <w:rStyle w:val="Subst"/>
        </w:rPr>
        <w:br/>
        <w:t>Внедрение высоких стандартов качества обслуживания потребителей позволяет повысить уровень удовлетворенности потребителей за счет повышения качества и скорости решения возникающих вопросов и предупреждает возможные жалобы и претензии потребителей, что особенно актуально с учетом запланированного введения в 2024 году административной ответственности гарантирующего поставщика за нарушение нормативных требований к качеству обслуживания потребителей .</w:t>
      </w:r>
      <w:r>
        <w:rPr>
          <w:rStyle w:val="Subst"/>
        </w:rPr>
        <w:br/>
        <w:t xml:space="preserve">Правовые риски в данной сфере в 2024 году оцениваются как умеренные. </w:t>
      </w:r>
      <w:r>
        <w:rPr>
          <w:rStyle w:val="Subst"/>
        </w:rPr>
        <w:br/>
        <w:t>Риски, связанные с нормативными требованиями к коммерческому учету электрической энергии, в том числе с использованием интеллектуальной системы учета электрической энергии.</w:t>
      </w:r>
      <w:r>
        <w:rPr>
          <w:rStyle w:val="Subst"/>
        </w:rPr>
        <w:br/>
        <w:t>В настоящее время Обществом в порядке реализации положений законодательства об электроэнергетике осуществляется исполнение обязанностей по коммерческому учету электрической энергии с использованием интеллектуальных приборов учета в многоквартирных домах, находящихся в зоне обслуживания. Данное направление деятельности в долгосрочной перспективе является одним из основных, приоритетных и высокозатратных для Общества.</w:t>
      </w:r>
      <w:r>
        <w:rPr>
          <w:rStyle w:val="Subst"/>
        </w:rPr>
        <w:br/>
        <w:t xml:space="preserve">При этом законодательство в сфере интеллектуальных систем учета электрической энергии, в том числе по вопросам внедрения цифровых решений, применения отечественных технологий, поверки приборов учета и ответственности, динамично и постоянно совершенствуется, что влечет необходимость постоянного мониторинга нормативных изменений в целях минимизации негативных правовых последствий. </w:t>
      </w:r>
      <w:r>
        <w:rPr>
          <w:rStyle w:val="Subst"/>
        </w:rPr>
        <w:br/>
        <w:t xml:space="preserve">Правовые риски в указанной сфере в 2024 году оцениваются как значительные. </w:t>
      </w:r>
      <w:r>
        <w:rPr>
          <w:rStyle w:val="Subst"/>
        </w:rPr>
        <w:br/>
        <w:t>Риски, связанные с ужесточением нормативных требований в сфере защиты информации и персональных данных.</w:t>
      </w:r>
      <w:r>
        <w:rPr>
          <w:rStyle w:val="Subst"/>
        </w:rPr>
        <w:br/>
        <w:t>В связи с обострением геополитической ситуации и «информационной войны» против России со стороны недружественных государств многократно участились случаи хакерских атак на информационные ресурсы российских компаний.</w:t>
      </w:r>
      <w:r>
        <w:rPr>
          <w:rStyle w:val="Subst"/>
        </w:rPr>
        <w:br/>
        <w:t>Крайне остро стоящая проблема сохранности и защиты информации и персональных данных граждан Российской Федерации в телекоммуникационной сфере обуславливает необходимость усиления контроля за регистрацией и авторизацией пользователей на российских информационных ресурсах , ответственности за допущение «утечки» персональных данных и исключения контрольно-надзорных функций Федеральной службы по надзору в сфере связи, информационных технологий и массовых коммуникаций из моратория на проведение плановых проверок и ограничений для проведения внеплановых проверок .</w:t>
      </w:r>
      <w:r>
        <w:rPr>
          <w:rStyle w:val="Subst"/>
        </w:rPr>
        <w:br/>
        <w:t>Нововведения в нормативном регулировании защиты информации и персональных данных требуют развития и совершенствования на постоянной основе инфраструктуры информационной безопасности и защиты персональных данных, что позволит пресекать неправомерный доступ к базам данных и нивелировать кибер-угрозы на информационные ресурсы группы компаний.</w:t>
      </w:r>
      <w:r>
        <w:rPr>
          <w:rStyle w:val="Subst"/>
        </w:rPr>
        <w:br/>
        <w:t xml:space="preserve">Правовые риски в указанной сфере в 2024 году оцениваются как значительные. </w:t>
      </w:r>
      <w:r>
        <w:rPr>
          <w:rStyle w:val="Subst"/>
        </w:rPr>
        <w:br/>
        <w:t>Риски, связанные с правовой регламентацией контрольно-надзорной деятельности государственных органов.</w:t>
      </w:r>
      <w:r>
        <w:rPr>
          <w:rStyle w:val="Subst"/>
        </w:rPr>
        <w:br/>
        <w:t xml:space="preserve">В условиях действия санкций, введенных недружественными странами в отношении российской экономики, государством продолжают приниматься меры к снижению административной нагрузки на хозяйствующих субъектов, что влияет на деятельность Общества. </w:t>
      </w:r>
      <w:r>
        <w:rPr>
          <w:rStyle w:val="Subst"/>
        </w:rPr>
        <w:br/>
        <w:t>Согласно постановлению Правительства РФ  действие ограничений на проведение органами контроля контрольно-надзорных мероприятий продлено на 2024 год (а именно, мораторий на проведение плановых проверок в рамках большинства видов контроля;  ограничения контроля за исполнением предписаний, ограничения на проведение внеплановых проверок за исключением некоторых социально-</w:t>
      </w:r>
      <w:r>
        <w:rPr>
          <w:rStyle w:val="Subst"/>
        </w:rPr>
        <w:lastRenderedPageBreak/>
        <w:t>значимых вопросов, в том числе по жалобам граждан о защите (восстановлении) жилищных прав, в связи с фактом распространения баз персональных данных в сети «Интернет», по общему правилу привлечение к административной ответственности возможно только по результатом контрольно-надзорного мероприятия).</w:t>
      </w:r>
      <w:r>
        <w:rPr>
          <w:rStyle w:val="Subst"/>
        </w:rPr>
        <w:br/>
        <w:t xml:space="preserve">Правовые риски в указанной сфере в 2024 году оцениваются как незначительные. </w:t>
      </w:r>
      <w:r>
        <w:rPr>
          <w:rStyle w:val="Subst"/>
        </w:rPr>
        <w:br/>
        <w:t>Судебно-правовая работа по взысканию задолженности за потреблённую электроэнергию и коммунальные услуги по электроснабжению, а также работа с проблемными потребителями планируется с учетом нормативных актов, устанавливающих правила, обуславливающих особый характер мер в отношении потребителей-должников, в частности:</w:t>
      </w:r>
      <w:r>
        <w:rPr>
          <w:rStyle w:val="Subst"/>
        </w:rPr>
        <w:br/>
        <w:t>- о начислении и уплате до 01.01.2025 пени по задолженности за коммунальные услуги исходя из ключевой ставки Банка России, действовавшей по состоянию на 27.02.2022 ;</w:t>
      </w:r>
      <w:r>
        <w:rPr>
          <w:rStyle w:val="Subst"/>
        </w:rPr>
        <w:br/>
        <w:t>- об освобождении от начисления пени по задолженности за коммунальные услуги граждан Российской Федерации, призванных на военную службу по мобилизации, - на время их военной службы, членов их семей и ряда иных граждан, перечисленных в части 1 статьи 9.1 Федерального закона от 14.03.2022 № 58-ФЗ «О внесении изменений в отдельные законодательные акты Российской Федерации».</w:t>
      </w:r>
      <w:r>
        <w:rPr>
          <w:rStyle w:val="Subst"/>
        </w:rPr>
        <w:br/>
        <w:t>Риски в данной сфере деятельности оцениваются как незначительные.</w:t>
      </w:r>
      <w:r>
        <w:rPr>
          <w:rStyle w:val="Subst"/>
        </w:rPr>
        <w:br/>
        <w:t>Риски, связанные с изменениями налогового, тарифного и антимонопольного законодательства.</w:t>
      </w:r>
      <w:r>
        <w:rPr>
          <w:rStyle w:val="Subst"/>
        </w:rPr>
        <w:br/>
        <w:t>Общество принимает все зависящие меры для обеспечения соблюдения налогового, тарифного и антимонопольного законодательства при осуществлении финансово-хозяйственной деятельности.</w:t>
      </w:r>
      <w:r>
        <w:rPr>
          <w:rStyle w:val="Subst"/>
        </w:rPr>
        <w:br/>
        <w:t>Общество в полной мере обеспечивает соблюдение налогового законодательства. В целях повышения качества оформления договорной документации и минимизации убытков от действий недобросовестных контрагентов в договоры  с исполнителями (поставщиками), плательщиком по которым является Общество, включается «налоговая оговорка», предусматривающая условие о компенсации имущественных потерь, вызванных неисполнением контрагентом обязанностей налогоплательщика, в том числе неуплатой налогов по цепочке хозяйственных операций с участием контрагента и несформированном источнике для вычета НДС.</w:t>
      </w:r>
      <w:r>
        <w:rPr>
          <w:rStyle w:val="Subst"/>
        </w:rPr>
        <w:br/>
        <w:t>В целях ограничения возможного влияния потенциального риска расхождения в позициях с судами и соответствующими контролирующими органами по вопросам, допускающим неоднозначную интерпретацию, Обществом предусматриваются такие меры, как проведение постоянного мониторинга изменений законодательства, судебной и правоприменительной практики, а также анализ совершаемых хозяйственных операций на предмет соответствия как законодательным, иным нормативным и судебным актам, так и правоприменительной практики.</w:t>
      </w:r>
      <w:r>
        <w:rPr>
          <w:rStyle w:val="Subst"/>
        </w:rPr>
        <w:br/>
        <w:t>С учетом превентивных мер, принимаемых Обществом, указанные риски оцениваются как устранимые и не способные оказать существенное влияние на текущую финансово-экономическую деятельность Общества.</w:t>
      </w:r>
      <w:r>
        <w:rPr>
          <w:rStyle w:val="Subst"/>
        </w:rPr>
        <w:br/>
        <w:t xml:space="preserve">При внесении изменений в действующий порядок и условия налогообложения, тарифного регулирования, привлечения к административной ответственности Общество намерено планировать свою деятельность с учетом таких изменений. </w:t>
      </w:r>
      <w:r>
        <w:rPr>
          <w:rStyle w:val="Subst"/>
        </w:rPr>
        <w:br/>
        <w:t>Риски в данной сфере оцениваются как незначительные.</w:t>
      </w:r>
      <w:r>
        <w:rPr>
          <w:rStyle w:val="Subst"/>
        </w:rPr>
        <w:br/>
        <w:t>Риски, связанные с изменением правоприменительной практики.</w:t>
      </w:r>
      <w:r>
        <w:rPr>
          <w:rStyle w:val="Subst"/>
        </w:rPr>
        <w:br/>
        <w:t xml:space="preserve">В настоящее время законодательство, стремительно меняющееся под влиянием геополитической ситуации и внутренних политических и экономических факторов, задает новые направления развития и корректив правоприменительной практики. </w:t>
      </w:r>
      <w:r>
        <w:rPr>
          <w:rStyle w:val="Subst"/>
        </w:rPr>
        <w:br/>
        <w:t xml:space="preserve">Общество, не исключает возможность участия в судебных процессах, которые могут оказать влияние на его финансовое состояние. Выявленные тенденции правоприменительной практики активно применяются не только при защите прав и законных интересов в судебном порядке, но и при разрешении правовых вопросов, возникающих в процессе осуществления деятельности Общества. </w:t>
      </w:r>
      <w:r>
        <w:rPr>
          <w:rStyle w:val="Subst"/>
        </w:rPr>
        <w:br/>
        <w:t>Наблюдаемая неопределённость правовой регламентации, внесение изменений в законодательные акты, регулирующие широкий спектр отношений, постановлениями Правительства РФ на основании чрезвычайных полномочий, предоставленным Федеральным законом от 08.03.2022 № 46-ФЗ «О внесении изменений в отдельные законодательные акты Российской Федерации», а также часто применяемое законодателем отлагательное введение в действие законов предопределяют необходимость постоянного мониторинга складывающейся правоприменительной и судебной практики в целях формирования единой централизованной правовой и корпоративной политики при работе с контрагентами.</w:t>
      </w:r>
      <w:r>
        <w:rPr>
          <w:rStyle w:val="Subst"/>
        </w:rPr>
        <w:br/>
        <w:t>Риски в данной сфере оцениваются как незначительные.</w:t>
      </w:r>
    </w:p>
    <w:p w14:paraId="33B3826A" w14:textId="77777777" w:rsidR="001638A5" w:rsidRDefault="0019011B" w:rsidP="007D505F">
      <w:pPr>
        <w:pStyle w:val="2"/>
        <w:jc w:val="both"/>
      </w:pPr>
      <w:bookmarkStart w:id="25" w:name="_Toc166746457"/>
      <w:r>
        <w:t>1.9.5. Риск потери деловой репутации (репутационный риск)</w:t>
      </w:r>
      <w:bookmarkEnd w:id="25"/>
    </w:p>
    <w:p w14:paraId="089EE438" w14:textId="77777777" w:rsidR="001638A5" w:rsidRDefault="0019011B" w:rsidP="007D505F">
      <w:pPr>
        <w:jc w:val="both"/>
      </w:pPr>
      <w:r>
        <w:rPr>
          <w:rStyle w:val="Subst"/>
        </w:rPr>
        <w:t xml:space="preserve">В целях снижения рисков, связанных с формированием негативного представления о финансовой устойчивости, финансовом положении, качестве услуг или характере деятельности в целом, </w:t>
      </w:r>
      <w:r>
        <w:rPr>
          <w:rStyle w:val="Subst"/>
        </w:rPr>
        <w:br/>
        <w:t xml:space="preserve">ПАО «ТНС энерго Воронеж» организует совместно с заинтересованными сторонами публичные мероприятия, специальные мероприятия для СМИ, регулярно обновляет информацию на официальных </w:t>
      </w:r>
      <w:r>
        <w:rPr>
          <w:rStyle w:val="Subst"/>
        </w:rPr>
        <w:lastRenderedPageBreak/>
        <w:t>Интернет-ресурсах, готовит официальные комментарии по ключевым вопросам деятельности Эмитента, проводит регулярный мониторинг публичного пространства. ПАО «ТНС энерго Воронеж» утверждены Регламент публичной деятельности и Регламент осуществления информационной деятельности. Комплекс предпринимаемых мер обеспечивает постоянное транслирование в публичном пространстве достоверной информации от лица Эмитента, поэтому риск оценивается как незначительный и не может повлиять на исполнение обязательств по ценным бумагам.</w:t>
      </w:r>
    </w:p>
    <w:p w14:paraId="52A5E54D" w14:textId="77777777" w:rsidR="001638A5" w:rsidRDefault="0019011B" w:rsidP="007D505F">
      <w:pPr>
        <w:pStyle w:val="2"/>
        <w:jc w:val="both"/>
      </w:pPr>
      <w:bookmarkStart w:id="26" w:name="_Toc166746458"/>
      <w:r>
        <w:t>1.9.6. Стратегический риск</w:t>
      </w:r>
      <w:bookmarkEnd w:id="26"/>
    </w:p>
    <w:p w14:paraId="415A9436" w14:textId="77777777" w:rsidR="001638A5" w:rsidRDefault="0019011B" w:rsidP="007D505F">
      <w:pPr>
        <w:jc w:val="both"/>
      </w:pPr>
      <w:r>
        <w:rPr>
          <w:rStyle w:val="Subst"/>
        </w:rPr>
        <w:t xml:space="preserve">Риски, связанные с принятием ошибочных решений, определяющих стратегию деятельности и развития Эмитента (стратегическое управление), в том числе риски, возникающие вследствие неучета или недостаточного учета возможных опасностей, которые могут угрожать деятельности Эмитента, неправильного или недостаточно обоснованного определения перспективных направлений деятельности, в которых Эмитент может достичь преимущества перед конкурентами, отсутствия или обеспечения в неполном объеме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ПАО «ТНС энерго Воронеж» внедрена система стратегического управления, построенная на основе: </w:t>
      </w:r>
      <w:r>
        <w:rPr>
          <w:rStyle w:val="Subst"/>
        </w:rPr>
        <w:br/>
        <w:t>- стратегии;</w:t>
      </w:r>
      <w:r>
        <w:rPr>
          <w:rStyle w:val="Subst"/>
        </w:rPr>
        <w:br/>
        <w:t xml:space="preserve"> - долгосрочной программы развития; </w:t>
      </w:r>
      <w:r>
        <w:rPr>
          <w:rStyle w:val="Subst"/>
        </w:rPr>
        <w:br/>
        <w:t>- процедур текущего (тактического) планирования;</w:t>
      </w:r>
      <w:r>
        <w:rPr>
          <w:rStyle w:val="Subst"/>
        </w:rPr>
        <w:br/>
        <w:t xml:space="preserve"> - аудита реализации долгосрочной программы развития; </w:t>
      </w:r>
      <w:r>
        <w:rPr>
          <w:rStyle w:val="Subst"/>
        </w:rPr>
        <w:br/>
        <w:t xml:space="preserve">- системы ключевых показателей эффективности. </w:t>
      </w:r>
      <w:r>
        <w:rPr>
          <w:rStyle w:val="Subst"/>
        </w:rPr>
        <w:br/>
        <w:t>В связи с высоким уровнем работы по стратегическому планированию, оперативному реагированию на внешние факторы и комплексному подходу данный риск оценивается как незначительный и не может повлиять на исполнение обязательств по ценным бумагам.</w:t>
      </w:r>
    </w:p>
    <w:p w14:paraId="4AF4C245" w14:textId="77777777" w:rsidR="001638A5" w:rsidRDefault="0019011B" w:rsidP="007D505F">
      <w:pPr>
        <w:pStyle w:val="2"/>
        <w:jc w:val="both"/>
      </w:pPr>
      <w:bookmarkStart w:id="27" w:name="_Toc166746459"/>
      <w:r>
        <w:t>1.9.7. Риски, связанные с деятельностью эмитента</w:t>
      </w:r>
      <w:bookmarkEnd w:id="27"/>
    </w:p>
    <w:p w14:paraId="2ACDA510" w14:textId="77777777" w:rsidR="001638A5" w:rsidRDefault="0019011B" w:rsidP="007D505F">
      <w:pPr>
        <w:jc w:val="both"/>
      </w:pPr>
      <w:r>
        <w:rPr>
          <w:rStyle w:val="Subst"/>
        </w:rPr>
        <w:t xml:space="preserve">Общество является гарантирующим поставщиком в Воронежской области и осуществляет покупку электрической энергии (мощности) на оптовом рынке с целью ее последующей реализации потребителям на розничном рынке. </w:t>
      </w:r>
      <w:r>
        <w:rPr>
          <w:rStyle w:val="Subst"/>
        </w:rPr>
        <w:br/>
        <w:t>Существенными рисками для эмитента являются потеря статуса субъекта оптового рынка из-за задолженности перед участниками оптового рынка электроэнергии, а также лишение статуса гарантирующего поставщика на территории Воронежской области.</w:t>
      </w:r>
      <w:r>
        <w:rPr>
          <w:rStyle w:val="Subst"/>
        </w:rPr>
        <w:br/>
        <w:t>В целях минимизации указанных рисков осуществляется регулярный контроль соблюдения Эмитентом финансовой дисциплины при расчетах на оптовом рынке и с сетевыми организациями, ведется ежемесячный контроль обеспечения выполнения показателей финансового состояния эмитента как Гарантирующего поставщика, утвержденных действующим законодательством.</w:t>
      </w:r>
    </w:p>
    <w:p w14:paraId="2E42220B" w14:textId="77777777" w:rsidR="001638A5" w:rsidRDefault="0019011B" w:rsidP="007D505F">
      <w:pPr>
        <w:pStyle w:val="2"/>
        <w:jc w:val="both"/>
      </w:pPr>
      <w:bookmarkStart w:id="28" w:name="_Toc166746460"/>
      <w:r>
        <w:t>1.9.8. Риск информационной безопасности</w:t>
      </w:r>
      <w:bookmarkEnd w:id="28"/>
    </w:p>
    <w:p w14:paraId="3A20C18F" w14:textId="7D79F657" w:rsidR="001638A5" w:rsidRDefault="00967567" w:rsidP="007D505F">
      <w:pPr>
        <w:jc w:val="both"/>
      </w:pPr>
      <w:r>
        <w:rPr>
          <w:rStyle w:val="Subst"/>
        </w:rPr>
        <w:t>Существенные для деятельности эмитента (группы эмитента) риски данного вида отсутствуют.</w:t>
      </w:r>
    </w:p>
    <w:p w14:paraId="15AE6252" w14:textId="77777777" w:rsidR="001638A5" w:rsidRDefault="0019011B" w:rsidP="007D505F">
      <w:pPr>
        <w:pStyle w:val="2"/>
        <w:jc w:val="both"/>
      </w:pPr>
      <w:bookmarkStart w:id="29" w:name="_Toc166746461"/>
      <w:r>
        <w:t>1.9.9. Экологический риск</w:t>
      </w:r>
      <w:bookmarkEnd w:id="29"/>
    </w:p>
    <w:p w14:paraId="10D9852F" w14:textId="2B626073" w:rsidR="007C22B5" w:rsidRDefault="007C22B5" w:rsidP="007C22B5">
      <w:pPr>
        <w:jc w:val="both"/>
      </w:pPr>
      <w:bookmarkStart w:id="30" w:name="_Toc166746462"/>
      <w:r>
        <w:rPr>
          <w:rStyle w:val="Subst"/>
        </w:rPr>
        <w:t xml:space="preserve">Деятельность ПАО «ТНС энерго Воронеж» осуществляется с соблюдением основных принципов охраны окружающей среды. Несмотря на то, что Общество не является промышленной организацией и прямой ущерб окружающей среде нанести не может, Общество со всей ответственностью подходит к выстраиванию рабочих процессов в полном соответствии с требованиями норм и правил экологической безопасности. </w:t>
      </w:r>
      <w:r>
        <w:rPr>
          <w:b/>
          <w:bCs/>
          <w:i/>
          <w:iCs/>
        </w:rPr>
        <w:br/>
      </w:r>
      <w:r>
        <w:rPr>
          <w:rStyle w:val="Subst"/>
        </w:rPr>
        <w:t>В своей деятельности Общество руководствуется признанием высшей ценностью экономических, экологических и социальных интересов человека, общества и государства, считает важным соблюдение прав человека на благоприятную окружающую среду, приветствует обоснованный разумный подход в целях обеспечения устойчивого развития благоприятной окружающей среды, считает, что охрана и рациональное использование природных ресурсов - необходимые условия обеспечения экологической эффективности.</w:t>
      </w:r>
      <w:r>
        <w:rPr>
          <w:b/>
          <w:bCs/>
          <w:i/>
          <w:iCs/>
        </w:rPr>
        <w:br/>
      </w:r>
      <w:r>
        <w:rPr>
          <w:rStyle w:val="Subst"/>
        </w:rPr>
        <w:t xml:space="preserve">Рабочие процессы в ПАО «ТНС энерго Воронеж» регулируются санитарными правилами и нормами, устанавливающими санитарно-эпидемиологические и гигиенические требования, а также законами и иными нормативными актами субъектов РФ.  В частности, требования к температуре и влажности воздуха, освещенности офисного помещения, к мебели и организации рабочего пространства и пространства для посетителей подчиняются строгому регламенту. </w:t>
      </w:r>
      <w:r>
        <w:rPr>
          <w:b/>
          <w:bCs/>
          <w:i/>
          <w:iCs/>
        </w:rPr>
        <w:br/>
      </w:r>
      <w:r>
        <w:rPr>
          <w:rStyle w:val="Subst"/>
        </w:rPr>
        <w:t xml:space="preserve">Весь мусор бытовых помещений подлежит обязательному сбору. Для предотвращения вредного воздействия временно хранящихся отходов на окружающую среду, Обществом организуются мероприятия для сокращения сроков хранения отходов. Передача мусора бытовых помещений </w:t>
      </w:r>
      <w:r>
        <w:rPr>
          <w:rStyle w:val="Subst"/>
        </w:rPr>
        <w:lastRenderedPageBreak/>
        <w:t>осуществляется в соответствии с договором, заключенным с Региональным оператором по обращению с твердыми коммунальными отходами. Утилизация ртутьсодержащих отходов производится специализированными предприятиями, оказывающими услуги по приёмке и транспортировке отходов с целью дальнейшей их передачи на обезвреживание.</w:t>
      </w:r>
      <w:r>
        <w:rPr>
          <w:b/>
          <w:bCs/>
          <w:i/>
          <w:iCs/>
        </w:rPr>
        <w:br/>
      </w:r>
      <w:r>
        <w:rPr>
          <w:rStyle w:val="Subst"/>
        </w:rPr>
        <w:t xml:space="preserve">В целях исполнения требований действующего законодательства в соответствии с законом РФ «Об охране окружающей природной среды» и улучшения экологической обстановки ПАО «ТНС энерго </w:t>
      </w:r>
      <w:r w:rsidR="00162AA7">
        <w:rPr>
          <w:rStyle w:val="Subst"/>
        </w:rPr>
        <w:t>Воронеж</w:t>
      </w:r>
      <w:r>
        <w:rPr>
          <w:rStyle w:val="Subst"/>
        </w:rPr>
        <w:t>» проводится работа по минимизации последствий воздействия Общества на окружающую среду, социально-бытовые и хозяйственные условия жизни населения.</w:t>
      </w:r>
    </w:p>
    <w:p w14:paraId="09CD2B16" w14:textId="77777777" w:rsidR="001638A5" w:rsidRDefault="0019011B" w:rsidP="007D505F">
      <w:pPr>
        <w:pStyle w:val="2"/>
        <w:jc w:val="both"/>
      </w:pPr>
      <w:r>
        <w:t>1.9.10. Природно-климатический риск</w:t>
      </w:r>
      <w:bookmarkEnd w:id="30"/>
    </w:p>
    <w:p w14:paraId="415C4390" w14:textId="77777777" w:rsidR="00162AA7" w:rsidRDefault="00162AA7" w:rsidP="00162AA7">
      <w:pPr>
        <w:jc w:val="both"/>
      </w:pPr>
      <w:bookmarkStart w:id="31" w:name="_Toc166746463"/>
      <w:r>
        <w:rPr>
          <w:rStyle w:val="Subst"/>
        </w:rPr>
        <w:t>Эмитент осуществляет свою хозяйственную деятельность в регионе с умеренным-континентальным климатом, вне зон сейсмической активности и сезонных наводнений, поэтому вероятность реализации природно-климатического риска и возникновения у Общества существенных убытков (в том числе связанных с потерей активов в результате порчи, полной или частичной утраты имущества) в результате воздействия стихийных сил природы, в том числе землетрясений, наводнений, бурь в целом оценивается как низкая.</w:t>
      </w:r>
      <w:r>
        <w:rPr>
          <w:b/>
          <w:bCs/>
          <w:i/>
          <w:iCs/>
        </w:rPr>
        <w:br/>
      </w:r>
      <w:r>
        <w:rPr>
          <w:rStyle w:val="Subst"/>
        </w:rPr>
        <w:t xml:space="preserve">Вместе с тем, эмитентом предприняты действия, направленные на минимизацию последствий проявления указанных выше рисков, такие как: </w:t>
      </w:r>
      <w:r>
        <w:rPr>
          <w:b/>
          <w:bCs/>
          <w:i/>
          <w:iCs/>
        </w:rPr>
        <w:br/>
      </w:r>
      <w:r>
        <w:rPr>
          <w:rStyle w:val="Subst"/>
        </w:rPr>
        <w:t>- страхование имущества Общества,</w:t>
      </w:r>
      <w:r>
        <w:rPr>
          <w:b/>
          <w:bCs/>
          <w:i/>
          <w:iCs/>
        </w:rPr>
        <w:br/>
      </w:r>
      <w:r>
        <w:rPr>
          <w:rStyle w:val="Subst"/>
        </w:rPr>
        <w:t>- организация и проведение мероприятий по предупреждению и защите от последствий возможных пожаров и стихийных бедствий, а также проведение регулярных проверок, учений и тренировок персонала.</w:t>
      </w:r>
    </w:p>
    <w:p w14:paraId="11C61A70" w14:textId="77777777" w:rsidR="001638A5" w:rsidRDefault="0019011B" w:rsidP="007D505F">
      <w:pPr>
        <w:pStyle w:val="2"/>
        <w:jc w:val="both"/>
      </w:pPr>
      <w:r>
        <w:t>1.9.11. Риски кредитных организаций</w:t>
      </w:r>
      <w:bookmarkEnd w:id="31"/>
    </w:p>
    <w:p w14:paraId="77F0FC19" w14:textId="25C1A2AE" w:rsidR="001638A5" w:rsidRDefault="0019011B" w:rsidP="007D505F">
      <w:pPr>
        <w:jc w:val="both"/>
      </w:pPr>
      <w:r>
        <w:t>Эмитент не является кредитной организацией</w:t>
      </w:r>
      <w:r w:rsidR="00967567">
        <w:t>.</w:t>
      </w:r>
    </w:p>
    <w:p w14:paraId="73043ADF" w14:textId="77777777" w:rsidR="001638A5" w:rsidRDefault="0019011B" w:rsidP="007D505F">
      <w:pPr>
        <w:pStyle w:val="2"/>
        <w:jc w:val="both"/>
      </w:pPr>
      <w:bookmarkStart w:id="32" w:name="_Toc166746464"/>
      <w:r>
        <w:t>1.9.12. Иные риски, которые являются существенными для эмитента (группы эмитента)</w:t>
      </w:r>
      <w:bookmarkEnd w:id="32"/>
    </w:p>
    <w:p w14:paraId="04537D85" w14:textId="2C5265A4" w:rsidR="001638A5" w:rsidRDefault="00967567" w:rsidP="007D505F">
      <w:pPr>
        <w:jc w:val="both"/>
      </w:pPr>
      <w:r>
        <w:rPr>
          <w:rStyle w:val="Subst"/>
        </w:rPr>
        <w:t>Существенные для деятельности эмитента (группы эмитента) риски данного вида отсутствуют.</w:t>
      </w:r>
    </w:p>
    <w:p w14:paraId="1724DF25" w14:textId="77777777" w:rsidR="004A113D" w:rsidRDefault="004A113D" w:rsidP="007D505F">
      <w:pPr>
        <w:pStyle w:val="1"/>
        <w:jc w:val="both"/>
      </w:pPr>
      <w:bookmarkStart w:id="33" w:name="_Toc166746465"/>
    </w:p>
    <w:p w14:paraId="1202F837" w14:textId="3E106CA6" w:rsidR="001638A5" w:rsidRDefault="0019011B" w:rsidP="007D505F">
      <w:pPr>
        <w:pStyle w:val="1"/>
        <w:jc w:val="both"/>
      </w:pPr>
      <w: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33"/>
    </w:p>
    <w:p w14:paraId="16F8FF7E" w14:textId="77777777" w:rsidR="001638A5" w:rsidRDefault="0019011B" w:rsidP="007D505F">
      <w:pPr>
        <w:pStyle w:val="2"/>
        <w:jc w:val="both"/>
      </w:pPr>
      <w:bookmarkStart w:id="34" w:name="_Toc166746466"/>
      <w:r>
        <w:t>2.1. Информация о лицах, входящих в состав органов управления эмитента</w:t>
      </w:r>
      <w:bookmarkEnd w:id="34"/>
    </w:p>
    <w:p w14:paraId="696E5060" w14:textId="77777777" w:rsidR="001638A5" w:rsidRDefault="001638A5" w:rsidP="007D505F">
      <w:pPr>
        <w:jc w:val="both"/>
      </w:pPr>
    </w:p>
    <w:p w14:paraId="480E5747" w14:textId="77777777" w:rsidR="001638A5" w:rsidRDefault="0019011B" w:rsidP="007D505F">
      <w:pPr>
        <w:jc w:val="both"/>
      </w:pPr>
      <w:r>
        <w:t>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r>
        <w:br/>
      </w:r>
      <w:r>
        <w:rPr>
          <w:rStyle w:val="Subst"/>
        </w:rPr>
        <w:t>Между отчетной датой - 31.12.2023 года и датой раскрытия финансовой отчетности (МСФО) - 02.05.2024 года состоялось годовое Общее собрание акционеров ПАО "ТНС энерго Воронеж" - 26.04.2024 г., на котором избран новый состав членов Совета Директоров Общества  (Протокол ГОСА ПАО "ТНС энерго Воронеж" от 27.04.2024,б/н):</w:t>
      </w:r>
      <w:r>
        <w:rPr>
          <w:rStyle w:val="Subst"/>
        </w:rPr>
        <w:br/>
        <w:t>1. Гресь Сергей Иванович</w:t>
      </w:r>
      <w:r>
        <w:rPr>
          <w:rStyle w:val="Subst"/>
        </w:rPr>
        <w:br/>
        <w:t>2. Мальцев Владимир Юрьевич</w:t>
      </w:r>
      <w:r>
        <w:rPr>
          <w:rStyle w:val="Subst"/>
        </w:rPr>
        <w:br/>
        <w:t>3. Фомина Екатерина Владимировна</w:t>
      </w:r>
      <w:r>
        <w:rPr>
          <w:rStyle w:val="Subst"/>
        </w:rPr>
        <w:br/>
        <w:t>4. Парамонов Александр Владимирович</w:t>
      </w:r>
      <w:r>
        <w:rPr>
          <w:rStyle w:val="Subst"/>
        </w:rPr>
        <w:br/>
        <w:t>5. Баруздин Владимир Владимирович</w:t>
      </w:r>
      <w:r>
        <w:rPr>
          <w:rStyle w:val="Subst"/>
        </w:rPr>
        <w:br/>
        <w:t>6. Маричев Михаил Николаевич</w:t>
      </w:r>
      <w:r>
        <w:rPr>
          <w:rStyle w:val="Subst"/>
        </w:rPr>
        <w:br/>
        <w:t>7. Авров Роман Владимирович.</w:t>
      </w:r>
      <w:r>
        <w:rPr>
          <w:rStyle w:val="Subst"/>
        </w:rPr>
        <w:br/>
      </w:r>
      <w:r>
        <w:rPr>
          <w:rStyle w:val="Subst"/>
        </w:rPr>
        <w:br/>
        <w:t>Информация о лицах, избранных в состав Совета директоров ПАО "ТНС энерго Воронеж" на ГОСА 26.04.2024 г. будет раскрыта в отчете эмитента за 6 месяцев 2024 года.</w:t>
      </w:r>
    </w:p>
    <w:p w14:paraId="693727EA" w14:textId="77777777" w:rsidR="001638A5" w:rsidRDefault="0019011B" w:rsidP="007D505F">
      <w:pPr>
        <w:pStyle w:val="2"/>
        <w:jc w:val="both"/>
      </w:pPr>
      <w:bookmarkStart w:id="35" w:name="_Toc166746467"/>
      <w:r>
        <w:lastRenderedPageBreak/>
        <w:t>2.1.1. Состав совета директоров (наблюдательного совета) эмитента</w:t>
      </w:r>
      <w:bookmarkEnd w:id="35"/>
    </w:p>
    <w:p w14:paraId="04033625" w14:textId="77777777" w:rsidR="001638A5" w:rsidRDefault="001638A5" w:rsidP="007D505F">
      <w:pPr>
        <w:jc w:val="both"/>
      </w:pPr>
    </w:p>
    <w:p w14:paraId="0A40DFC5" w14:textId="77777777" w:rsidR="001638A5" w:rsidRDefault="0019011B" w:rsidP="007D505F">
      <w:pPr>
        <w:jc w:val="both"/>
      </w:pPr>
      <w:r>
        <w:t>Фамилия, имя, отчество (последнее при наличии):</w:t>
      </w:r>
      <w:r>
        <w:rPr>
          <w:rStyle w:val="Subst"/>
        </w:rPr>
        <w:t xml:space="preserve"> Серов Алексей Юрьевич</w:t>
      </w:r>
    </w:p>
    <w:p w14:paraId="75D53020" w14:textId="77777777" w:rsidR="001638A5" w:rsidRDefault="0019011B" w:rsidP="007D505F">
      <w:pPr>
        <w:jc w:val="both"/>
      </w:pPr>
      <w:r>
        <w:rPr>
          <w:rStyle w:val="Subst"/>
        </w:rPr>
        <w:t>(председатель)</w:t>
      </w:r>
    </w:p>
    <w:p w14:paraId="0EA4383C" w14:textId="77777777" w:rsidR="001638A5" w:rsidRDefault="0019011B" w:rsidP="007D505F">
      <w:pPr>
        <w:jc w:val="both"/>
      </w:pPr>
      <w:r>
        <w:t>Год рождения:</w:t>
      </w:r>
      <w:r>
        <w:rPr>
          <w:rStyle w:val="Subst"/>
        </w:rPr>
        <w:t xml:space="preserve"> 1979</w:t>
      </w:r>
    </w:p>
    <w:p w14:paraId="4D0E0BF8" w14:textId="77777777" w:rsidR="001638A5" w:rsidRDefault="001638A5" w:rsidP="007D505F">
      <w:pPr>
        <w:pStyle w:val="ThinDelim"/>
        <w:jc w:val="both"/>
      </w:pPr>
    </w:p>
    <w:p w14:paraId="5C46F792" w14:textId="19DB92F2" w:rsidR="00C16388" w:rsidRDefault="004A113D" w:rsidP="007D505F">
      <w:pPr>
        <w:jc w:val="both"/>
        <w:rPr>
          <w:rStyle w:val="Subst"/>
        </w:rPr>
      </w:pPr>
      <w:r>
        <w:t>Сведения</w:t>
      </w:r>
      <w:r w:rsidR="0019011B">
        <w:t xml:space="preserve"> об уровне образования, квалификации, специальности:</w:t>
      </w:r>
      <w:r w:rsidR="0019011B">
        <w:br/>
      </w:r>
      <w:r w:rsidR="00C16388">
        <w:rPr>
          <w:rStyle w:val="Subst"/>
        </w:rPr>
        <w:t xml:space="preserve"> </w:t>
      </w:r>
      <w:r w:rsidR="0019011B">
        <w:rPr>
          <w:rStyle w:val="Subst"/>
        </w:rPr>
        <w:t>Высшее:</w:t>
      </w:r>
      <w:r w:rsidR="0019011B">
        <w:rPr>
          <w:rStyle w:val="Subst"/>
        </w:rPr>
        <w:br/>
        <w:t>1.</w:t>
      </w:r>
      <w:r w:rsidR="00C16388">
        <w:rPr>
          <w:rStyle w:val="Subst"/>
        </w:rPr>
        <w:t xml:space="preserve"> </w:t>
      </w:r>
      <w:r w:rsidR="0019011B">
        <w:rPr>
          <w:rStyle w:val="Subst"/>
        </w:rPr>
        <w:t>Московский Государственный Университет им. М.В. Ломоносова, 2001,</w:t>
      </w:r>
    </w:p>
    <w:p w14:paraId="441776C3" w14:textId="77777777" w:rsidR="00C16388" w:rsidRDefault="00C16388" w:rsidP="007D505F">
      <w:pPr>
        <w:jc w:val="both"/>
        <w:rPr>
          <w:rStyle w:val="Subst"/>
        </w:rPr>
      </w:pPr>
      <w:r>
        <w:rPr>
          <w:rStyle w:val="Subst"/>
        </w:rPr>
        <w:t xml:space="preserve">  Специальность:</w:t>
      </w:r>
      <w:r w:rsidR="0019011B">
        <w:rPr>
          <w:rStyle w:val="Subst"/>
        </w:rPr>
        <w:t xml:space="preserve"> </w:t>
      </w:r>
      <w:r>
        <w:rPr>
          <w:rStyle w:val="Subst"/>
        </w:rPr>
        <w:t>П</w:t>
      </w:r>
      <w:r w:rsidR="0019011B">
        <w:rPr>
          <w:rStyle w:val="Subst"/>
        </w:rPr>
        <w:t>рикладная математика.</w:t>
      </w:r>
      <w:r w:rsidR="0019011B">
        <w:rPr>
          <w:rStyle w:val="Subst"/>
        </w:rPr>
        <w:br/>
        <w:t>2.</w:t>
      </w:r>
      <w:r>
        <w:rPr>
          <w:rStyle w:val="Subst"/>
        </w:rPr>
        <w:t xml:space="preserve"> </w:t>
      </w:r>
      <w:r w:rsidR="0019011B">
        <w:rPr>
          <w:rStyle w:val="Subst"/>
        </w:rPr>
        <w:t xml:space="preserve">Российская экономическая школа (РЭШ), 2009, </w:t>
      </w:r>
    </w:p>
    <w:p w14:paraId="2EEE0F72" w14:textId="4FFA9055" w:rsidR="001638A5" w:rsidRDefault="00C16388" w:rsidP="007D505F">
      <w:pPr>
        <w:jc w:val="both"/>
      </w:pPr>
      <w:r>
        <w:rPr>
          <w:rStyle w:val="Subst"/>
        </w:rPr>
        <w:t xml:space="preserve"> Квалификация: М</w:t>
      </w:r>
      <w:r w:rsidR="0019011B">
        <w:rPr>
          <w:rStyle w:val="Subst"/>
        </w:rPr>
        <w:t>агистр финансов.</w:t>
      </w:r>
    </w:p>
    <w:p w14:paraId="7DD366E5" w14:textId="7D24B8E2"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D238C5">
        <w:t>:</w:t>
      </w:r>
    </w:p>
    <w:p w14:paraId="321F6145" w14:textId="77777777" w:rsidR="001638A5" w:rsidRDefault="001638A5" w:rsidP="007D505F">
      <w:pPr>
        <w:pStyle w:val="ThinDelim"/>
        <w:jc w:val="both"/>
      </w:pPr>
    </w:p>
    <w:tbl>
      <w:tblPr>
        <w:tblW w:w="0" w:type="auto"/>
        <w:jc w:val="center"/>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682D9B1E" w14:textId="77777777" w:rsidTr="00C16388">
        <w:trPr>
          <w:jc w:val="center"/>
        </w:trPr>
        <w:tc>
          <w:tcPr>
            <w:tcW w:w="2592" w:type="dxa"/>
            <w:gridSpan w:val="2"/>
            <w:tcBorders>
              <w:top w:val="double" w:sz="6" w:space="0" w:color="auto"/>
              <w:left w:val="double" w:sz="6" w:space="0" w:color="auto"/>
              <w:bottom w:val="single" w:sz="6" w:space="0" w:color="auto"/>
              <w:right w:val="single" w:sz="6" w:space="0" w:color="auto"/>
            </w:tcBorders>
          </w:tcPr>
          <w:p w14:paraId="78E35420" w14:textId="77777777" w:rsidR="001638A5" w:rsidRPr="00EC0D2E" w:rsidRDefault="0019011B" w:rsidP="00EC0D2E">
            <w:pPr>
              <w:jc w:val="center"/>
              <w:rPr>
                <w:b/>
                <w:bCs/>
              </w:rPr>
            </w:pPr>
            <w:r w:rsidRPr="00EC0D2E">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441F5B71" w14:textId="77777777" w:rsidR="001638A5" w:rsidRPr="00EC0D2E" w:rsidRDefault="0019011B" w:rsidP="00EC0D2E">
            <w:pPr>
              <w:jc w:val="center"/>
              <w:rPr>
                <w:b/>
                <w:bCs/>
              </w:rPr>
            </w:pPr>
            <w:r w:rsidRPr="00EC0D2E">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203D5CC" w14:textId="77777777" w:rsidR="001638A5" w:rsidRPr="00EC0D2E" w:rsidRDefault="0019011B" w:rsidP="00EC0D2E">
            <w:pPr>
              <w:jc w:val="center"/>
              <w:rPr>
                <w:b/>
                <w:bCs/>
              </w:rPr>
            </w:pPr>
            <w:r w:rsidRPr="00EC0D2E">
              <w:rPr>
                <w:b/>
                <w:bCs/>
              </w:rPr>
              <w:t>Должность</w:t>
            </w:r>
          </w:p>
        </w:tc>
      </w:tr>
      <w:tr w:rsidR="001638A5" w14:paraId="554F876F" w14:textId="77777777" w:rsidTr="00C16388">
        <w:trPr>
          <w:jc w:val="center"/>
        </w:trPr>
        <w:tc>
          <w:tcPr>
            <w:tcW w:w="1332" w:type="dxa"/>
            <w:tcBorders>
              <w:top w:val="single" w:sz="6" w:space="0" w:color="auto"/>
              <w:left w:val="double" w:sz="6" w:space="0" w:color="auto"/>
              <w:bottom w:val="single" w:sz="6" w:space="0" w:color="auto"/>
              <w:right w:val="single" w:sz="6" w:space="0" w:color="auto"/>
            </w:tcBorders>
          </w:tcPr>
          <w:p w14:paraId="38A4CDF4" w14:textId="77777777" w:rsidR="001638A5" w:rsidRPr="00EC0D2E" w:rsidRDefault="0019011B" w:rsidP="00EC0D2E">
            <w:pPr>
              <w:jc w:val="center"/>
              <w:rPr>
                <w:b/>
                <w:bCs/>
              </w:rPr>
            </w:pPr>
            <w:r w:rsidRPr="00EC0D2E">
              <w:rPr>
                <w:b/>
                <w:bCs/>
              </w:rPr>
              <w:t>с</w:t>
            </w:r>
          </w:p>
        </w:tc>
        <w:tc>
          <w:tcPr>
            <w:tcW w:w="1260" w:type="dxa"/>
            <w:tcBorders>
              <w:top w:val="single" w:sz="6" w:space="0" w:color="auto"/>
              <w:left w:val="single" w:sz="6" w:space="0" w:color="auto"/>
              <w:bottom w:val="single" w:sz="6" w:space="0" w:color="auto"/>
              <w:right w:val="single" w:sz="6" w:space="0" w:color="auto"/>
            </w:tcBorders>
          </w:tcPr>
          <w:p w14:paraId="257DE461" w14:textId="77777777" w:rsidR="001638A5" w:rsidRPr="00EC0D2E" w:rsidRDefault="0019011B" w:rsidP="00EC0D2E">
            <w:pPr>
              <w:jc w:val="center"/>
              <w:rPr>
                <w:b/>
                <w:bCs/>
              </w:rPr>
            </w:pPr>
            <w:r w:rsidRPr="00EC0D2E">
              <w:rPr>
                <w:b/>
                <w:bCs/>
              </w:rPr>
              <w:t>по</w:t>
            </w:r>
          </w:p>
        </w:tc>
        <w:tc>
          <w:tcPr>
            <w:tcW w:w="3980" w:type="dxa"/>
            <w:tcBorders>
              <w:top w:val="single" w:sz="6" w:space="0" w:color="auto"/>
              <w:left w:val="single" w:sz="6" w:space="0" w:color="auto"/>
              <w:bottom w:val="single" w:sz="6" w:space="0" w:color="auto"/>
              <w:right w:val="single" w:sz="6" w:space="0" w:color="auto"/>
            </w:tcBorders>
          </w:tcPr>
          <w:p w14:paraId="69AF35CD" w14:textId="77777777" w:rsidR="001638A5" w:rsidRPr="00EC0D2E" w:rsidRDefault="001638A5" w:rsidP="00EC0D2E">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01AFEE24" w14:textId="77777777" w:rsidR="001638A5" w:rsidRPr="00EC0D2E" w:rsidRDefault="001638A5" w:rsidP="00EC0D2E">
            <w:pPr>
              <w:jc w:val="center"/>
              <w:rPr>
                <w:b/>
                <w:bCs/>
              </w:rPr>
            </w:pPr>
          </w:p>
        </w:tc>
      </w:tr>
      <w:tr w:rsidR="001638A5" w14:paraId="4DC8909A" w14:textId="77777777" w:rsidTr="00C16388">
        <w:trPr>
          <w:jc w:val="center"/>
        </w:trPr>
        <w:tc>
          <w:tcPr>
            <w:tcW w:w="1332" w:type="dxa"/>
            <w:tcBorders>
              <w:top w:val="single" w:sz="6" w:space="0" w:color="auto"/>
              <w:left w:val="double" w:sz="6" w:space="0" w:color="auto"/>
              <w:bottom w:val="single" w:sz="6" w:space="0" w:color="auto"/>
              <w:right w:val="single" w:sz="6" w:space="0" w:color="auto"/>
            </w:tcBorders>
          </w:tcPr>
          <w:p w14:paraId="670B9B8B" w14:textId="77777777" w:rsidR="001638A5" w:rsidRDefault="0019011B"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435B1BC2" w14:textId="311D6DA7" w:rsidR="001638A5" w:rsidRDefault="00C16388" w:rsidP="00C16388">
            <w:pPr>
              <w:jc w:val="center"/>
            </w:pPr>
            <w:r>
              <w:t>2024</w:t>
            </w:r>
          </w:p>
        </w:tc>
        <w:tc>
          <w:tcPr>
            <w:tcW w:w="3980" w:type="dxa"/>
            <w:tcBorders>
              <w:top w:val="single" w:sz="6" w:space="0" w:color="auto"/>
              <w:left w:val="single" w:sz="6" w:space="0" w:color="auto"/>
              <w:bottom w:val="single" w:sz="6" w:space="0" w:color="auto"/>
              <w:right w:val="single" w:sz="6" w:space="0" w:color="auto"/>
            </w:tcBorders>
          </w:tcPr>
          <w:p w14:paraId="1944A969" w14:textId="77777777" w:rsidR="001638A5" w:rsidRDefault="0019011B" w:rsidP="00C16388">
            <w:pPr>
              <w:jc w:val="center"/>
            </w:pPr>
            <w:r>
              <w:t>ПАО "ТНС энерго Марий Эл"</w:t>
            </w:r>
          </w:p>
        </w:tc>
        <w:tc>
          <w:tcPr>
            <w:tcW w:w="2680" w:type="dxa"/>
            <w:tcBorders>
              <w:top w:val="single" w:sz="6" w:space="0" w:color="auto"/>
              <w:left w:val="single" w:sz="6" w:space="0" w:color="auto"/>
              <w:bottom w:val="single" w:sz="6" w:space="0" w:color="auto"/>
              <w:right w:val="double" w:sz="6" w:space="0" w:color="auto"/>
            </w:tcBorders>
          </w:tcPr>
          <w:p w14:paraId="7A23E301" w14:textId="77777777" w:rsidR="001638A5" w:rsidRDefault="0019011B" w:rsidP="00C16388">
            <w:pPr>
              <w:jc w:val="center"/>
            </w:pPr>
            <w:r>
              <w:t>Председатель Совета директоров</w:t>
            </w:r>
          </w:p>
        </w:tc>
      </w:tr>
      <w:tr w:rsidR="00C16388" w14:paraId="3D80C82B" w14:textId="77777777" w:rsidTr="00C16388">
        <w:trPr>
          <w:jc w:val="center"/>
        </w:trPr>
        <w:tc>
          <w:tcPr>
            <w:tcW w:w="1332" w:type="dxa"/>
            <w:tcBorders>
              <w:top w:val="single" w:sz="6" w:space="0" w:color="auto"/>
              <w:left w:val="double" w:sz="6" w:space="0" w:color="auto"/>
              <w:bottom w:val="single" w:sz="6" w:space="0" w:color="auto"/>
              <w:right w:val="single" w:sz="6" w:space="0" w:color="auto"/>
            </w:tcBorders>
          </w:tcPr>
          <w:p w14:paraId="22604BDF"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634B8160" w14:textId="0E412256" w:rsidR="00C16388" w:rsidRDefault="00C16388" w:rsidP="00C16388">
            <w:pPr>
              <w:jc w:val="center"/>
            </w:pPr>
            <w:r w:rsidRPr="00862B56">
              <w:t>2024</w:t>
            </w:r>
          </w:p>
        </w:tc>
        <w:tc>
          <w:tcPr>
            <w:tcW w:w="3980" w:type="dxa"/>
            <w:tcBorders>
              <w:top w:val="single" w:sz="6" w:space="0" w:color="auto"/>
              <w:left w:val="single" w:sz="6" w:space="0" w:color="auto"/>
              <w:bottom w:val="single" w:sz="6" w:space="0" w:color="auto"/>
              <w:right w:val="single" w:sz="6" w:space="0" w:color="auto"/>
            </w:tcBorders>
          </w:tcPr>
          <w:p w14:paraId="62AF3822" w14:textId="77777777" w:rsidR="00C16388" w:rsidRDefault="00C16388" w:rsidP="00C16388">
            <w:pPr>
              <w:jc w:val="center"/>
            </w:pPr>
            <w:r>
              <w:t>ПАО "ТНС энерго Ярославль"</w:t>
            </w:r>
          </w:p>
        </w:tc>
        <w:tc>
          <w:tcPr>
            <w:tcW w:w="2680" w:type="dxa"/>
            <w:tcBorders>
              <w:top w:val="single" w:sz="6" w:space="0" w:color="auto"/>
              <w:left w:val="single" w:sz="6" w:space="0" w:color="auto"/>
              <w:bottom w:val="single" w:sz="6" w:space="0" w:color="auto"/>
              <w:right w:val="double" w:sz="6" w:space="0" w:color="auto"/>
            </w:tcBorders>
          </w:tcPr>
          <w:p w14:paraId="77095EA5" w14:textId="77777777" w:rsidR="00C16388" w:rsidRDefault="00C16388" w:rsidP="00C16388">
            <w:pPr>
              <w:jc w:val="center"/>
            </w:pPr>
            <w:r>
              <w:t>Председатель Совета директоров</w:t>
            </w:r>
          </w:p>
        </w:tc>
      </w:tr>
      <w:tr w:rsidR="00C16388" w14:paraId="3739D892" w14:textId="77777777" w:rsidTr="00C16388">
        <w:trPr>
          <w:jc w:val="center"/>
        </w:trPr>
        <w:tc>
          <w:tcPr>
            <w:tcW w:w="1332" w:type="dxa"/>
            <w:tcBorders>
              <w:top w:val="single" w:sz="6" w:space="0" w:color="auto"/>
              <w:left w:val="double" w:sz="6" w:space="0" w:color="auto"/>
              <w:bottom w:val="single" w:sz="6" w:space="0" w:color="auto"/>
              <w:right w:val="single" w:sz="6" w:space="0" w:color="auto"/>
            </w:tcBorders>
          </w:tcPr>
          <w:p w14:paraId="108BE693"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62195DC8" w14:textId="6396E44B" w:rsidR="00C16388" w:rsidRDefault="00C16388" w:rsidP="00C16388">
            <w:pPr>
              <w:jc w:val="center"/>
            </w:pPr>
            <w:r w:rsidRPr="00862B56">
              <w:t>2024</w:t>
            </w:r>
          </w:p>
        </w:tc>
        <w:tc>
          <w:tcPr>
            <w:tcW w:w="3980" w:type="dxa"/>
            <w:tcBorders>
              <w:top w:val="single" w:sz="6" w:space="0" w:color="auto"/>
              <w:left w:val="single" w:sz="6" w:space="0" w:color="auto"/>
              <w:bottom w:val="single" w:sz="6" w:space="0" w:color="auto"/>
              <w:right w:val="single" w:sz="6" w:space="0" w:color="auto"/>
            </w:tcBorders>
          </w:tcPr>
          <w:p w14:paraId="022FAD55" w14:textId="77777777" w:rsidR="00C16388" w:rsidRDefault="00C16388" w:rsidP="00C16388">
            <w:pPr>
              <w:jc w:val="center"/>
            </w:pPr>
            <w:r>
              <w:t>ПАО "ТНС энерго НН"</w:t>
            </w:r>
          </w:p>
        </w:tc>
        <w:tc>
          <w:tcPr>
            <w:tcW w:w="2680" w:type="dxa"/>
            <w:tcBorders>
              <w:top w:val="single" w:sz="6" w:space="0" w:color="auto"/>
              <w:left w:val="single" w:sz="6" w:space="0" w:color="auto"/>
              <w:bottom w:val="single" w:sz="6" w:space="0" w:color="auto"/>
              <w:right w:val="double" w:sz="6" w:space="0" w:color="auto"/>
            </w:tcBorders>
          </w:tcPr>
          <w:p w14:paraId="7A194A07" w14:textId="77777777" w:rsidR="00C16388" w:rsidRDefault="00C16388" w:rsidP="00C16388">
            <w:pPr>
              <w:jc w:val="center"/>
            </w:pPr>
            <w:r>
              <w:t>Председатель Совета директоров</w:t>
            </w:r>
          </w:p>
        </w:tc>
      </w:tr>
      <w:tr w:rsidR="00C16388" w14:paraId="0AC929CF" w14:textId="77777777" w:rsidTr="00C16388">
        <w:trPr>
          <w:jc w:val="center"/>
        </w:trPr>
        <w:tc>
          <w:tcPr>
            <w:tcW w:w="1332" w:type="dxa"/>
            <w:tcBorders>
              <w:top w:val="single" w:sz="6" w:space="0" w:color="auto"/>
              <w:left w:val="double" w:sz="6" w:space="0" w:color="auto"/>
              <w:bottom w:val="single" w:sz="6" w:space="0" w:color="auto"/>
              <w:right w:val="single" w:sz="6" w:space="0" w:color="auto"/>
            </w:tcBorders>
          </w:tcPr>
          <w:p w14:paraId="41362458"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551D0C80" w14:textId="3A917675" w:rsidR="00C16388" w:rsidRDefault="00C16388" w:rsidP="00C16388">
            <w:pPr>
              <w:jc w:val="center"/>
            </w:pPr>
            <w:r w:rsidRPr="00862B56">
              <w:t>2024</w:t>
            </w:r>
          </w:p>
        </w:tc>
        <w:tc>
          <w:tcPr>
            <w:tcW w:w="3980" w:type="dxa"/>
            <w:tcBorders>
              <w:top w:val="single" w:sz="6" w:space="0" w:color="auto"/>
              <w:left w:val="single" w:sz="6" w:space="0" w:color="auto"/>
              <w:bottom w:val="single" w:sz="6" w:space="0" w:color="auto"/>
              <w:right w:val="single" w:sz="6" w:space="0" w:color="auto"/>
            </w:tcBorders>
          </w:tcPr>
          <w:p w14:paraId="56755DBF" w14:textId="77777777" w:rsidR="00C16388" w:rsidRDefault="00C16388" w:rsidP="00C16388">
            <w:pPr>
              <w:jc w:val="center"/>
            </w:pPr>
            <w:r>
              <w:t>ПАО "ТНС энерго Ростов-на-Дону"</w:t>
            </w:r>
          </w:p>
        </w:tc>
        <w:tc>
          <w:tcPr>
            <w:tcW w:w="2680" w:type="dxa"/>
            <w:tcBorders>
              <w:top w:val="single" w:sz="6" w:space="0" w:color="auto"/>
              <w:left w:val="single" w:sz="6" w:space="0" w:color="auto"/>
              <w:bottom w:val="single" w:sz="6" w:space="0" w:color="auto"/>
              <w:right w:val="double" w:sz="6" w:space="0" w:color="auto"/>
            </w:tcBorders>
          </w:tcPr>
          <w:p w14:paraId="6F9A3AA8" w14:textId="77777777" w:rsidR="00C16388" w:rsidRDefault="00C16388" w:rsidP="00C16388">
            <w:pPr>
              <w:jc w:val="center"/>
            </w:pPr>
            <w:r>
              <w:t>Председатель Совета директоров</w:t>
            </w:r>
          </w:p>
        </w:tc>
      </w:tr>
      <w:tr w:rsidR="00C16388" w14:paraId="7F45A7D3" w14:textId="77777777" w:rsidTr="00C16388">
        <w:trPr>
          <w:jc w:val="center"/>
        </w:trPr>
        <w:tc>
          <w:tcPr>
            <w:tcW w:w="1332" w:type="dxa"/>
            <w:tcBorders>
              <w:top w:val="single" w:sz="6" w:space="0" w:color="auto"/>
              <w:left w:val="double" w:sz="6" w:space="0" w:color="auto"/>
              <w:bottom w:val="single" w:sz="6" w:space="0" w:color="auto"/>
              <w:right w:val="single" w:sz="6" w:space="0" w:color="auto"/>
            </w:tcBorders>
          </w:tcPr>
          <w:p w14:paraId="62559787"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08A31221" w14:textId="610C0CC3" w:rsidR="00C16388" w:rsidRDefault="00C16388" w:rsidP="00C16388">
            <w:pPr>
              <w:jc w:val="center"/>
            </w:pPr>
            <w:r w:rsidRPr="00862B56">
              <w:t>2024</w:t>
            </w:r>
          </w:p>
        </w:tc>
        <w:tc>
          <w:tcPr>
            <w:tcW w:w="3980" w:type="dxa"/>
            <w:tcBorders>
              <w:top w:val="single" w:sz="6" w:space="0" w:color="auto"/>
              <w:left w:val="single" w:sz="6" w:space="0" w:color="auto"/>
              <w:bottom w:val="single" w:sz="6" w:space="0" w:color="auto"/>
              <w:right w:val="single" w:sz="6" w:space="0" w:color="auto"/>
            </w:tcBorders>
          </w:tcPr>
          <w:p w14:paraId="72FB27AB" w14:textId="77777777" w:rsidR="00C16388" w:rsidRDefault="00C16388" w:rsidP="00C16388">
            <w:pPr>
              <w:jc w:val="center"/>
            </w:pPr>
            <w:r>
              <w:t>ПАО "ТНС энерго Кубань"</w:t>
            </w:r>
          </w:p>
        </w:tc>
        <w:tc>
          <w:tcPr>
            <w:tcW w:w="2680" w:type="dxa"/>
            <w:tcBorders>
              <w:top w:val="single" w:sz="6" w:space="0" w:color="auto"/>
              <w:left w:val="single" w:sz="6" w:space="0" w:color="auto"/>
              <w:bottom w:val="single" w:sz="6" w:space="0" w:color="auto"/>
              <w:right w:val="double" w:sz="6" w:space="0" w:color="auto"/>
            </w:tcBorders>
          </w:tcPr>
          <w:p w14:paraId="282DC75B" w14:textId="77777777" w:rsidR="00C16388" w:rsidRDefault="00C16388" w:rsidP="00C16388">
            <w:pPr>
              <w:jc w:val="center"/>
            </w:pPr>
            <w:r>
              <w:t>Председатель Совета директоров</w:t>
            </w:r>
          </w:p>
        </w:tc>
      </w:tr>
      <w:tr w:rsidR="00C16388" w14:paraId="2FB7B162" w14:textId="77777777" w:rsidTr="00C16388">
        <w:trPr>
          <w:jc w:val="center"/>
        </w:trPr>
        <w:tc>
          <w:tcPr>
            <w:tcW w:w="1332" w:type="dxa"/>
            <w:tcBorders>
              <w:top w:val="single" w:sz="6" w:space="0" w:color="auto"/>
              <w:left w:val="double" w:sz="6" w:space="0" w:color="auto"/>
              <w:bottom w:val="single" w:sz="6" w:space="0" w:color="auto"/>
              <w:right w:val="single" w:sz="6" w:space="0" w:color="auto"/>
            </w:tcBorders>
          </w:tcPr>
          <w:p w14:paraId="2E444B94"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0D144569" w14:textId="44BA4BE2" w:rsidR="00C16388" w:rsidRDefault="00C16388" w:rsidP="00C16388">
            <w:pPr>
              <w:jc w:val="center"/>
            </w:pPr>
            <w:r w:rsidRPr="00862B56">
              <w:t>2024</w:t>
            </w:r>
          </w:p>
        </w:tc>
        <w:tc>
          <w:tcPr>
            <w:tcW w:w="3980" w:type="dxa"/>
            <w:tcBorders>
              <w:top w:val="single" w:sz="6" w:space="0" w:color="auto"/>
              <w:left w:val="single" w:sz="6" w:space="0" w:color="auto"/>
              <w:bottom w:val="single" w:sz="6" w:space="0" w:color="auto"/>
              <w:right w:val="single" w:sz="6" w:space="0" w:color="auto"/>
            </w:tcBorders>
          </w:tcPr>
          <w:p w14:paraId="5DB77C0C" w14:textId="77777777" w:rsidR="00C16388" w:rsidRDefault="00C16388" w:rsidP="00C16388">
            <w:pPr>
              <w:jc w:val="center"/>
            </w:pPr>
            <w:r>
              <w:t>АО "ТНС энерго Карелия"</w:t>
            </w:r>
          </w:p>
        </w:tc>
        <w:tc>
          <w:tcPr>
            <w:tcW w:w="2680" w:type="dxa"/>
            <w:tcBorders>
              <w:top w:val="single" w:sz="6" w:space="0" w:color="auto"/>
              <w:left w:val="single" w:sz="6" w:space="0" w:color="auto"/>
              <w:bottom w:val="single" w:sz="6" w:space="0" w:color="auto"/>
              <w:right w:val="double" w:sz="6" w:space="0" w:color="auto"/>
            </w:tcBorders>
          </w:tcPr>
          <w:p w14:paraId="631ECD52" w14:textId="77777777" w:rsidR="00C16388" w:rsidRDefault="00C16388" w:rsidP="00C16388">
            <w:pPr>
              <w:jc w:val="center"/>
            </w:pPr>
            <w:r>
              <w:t>Председатель Совета директоров</w:t>
            </w:r>
          </w:p>
        </w:tc>
      </w:tr>
      <w:tr w:rsidR="00C16388" w14:paraId="0E729725" w14:textId="77777777" w:rsidTr="00C16388">
        <w:trPr>
          <w:jc w:val="center"/>
        </w:trPr>
        <w:tc>
          <w:tcPr>
            <w:tcW w:w="1332" w:type="dxa"/>
            <w:tcBorders>
              <w:top w:val="single" w:sz="6" w:space="0" w:color="auto"/>
              <w:left w:val="double" w:sz="6" w:space="0" w:color="auto"/>
              <w:bottom w:val="single" w:sz="6" w:space="0" w:color="auto"/>
              <w:right w:val="single" w:sz="6" w:space="0" w:color="auto"/>
            </w:tcBorders>
          </w:tcPr>
          <w:p w14:paraId="351CDA56"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2EF0F800" w14:textId="5C3FAC85" w:rsidR="00C16388" w:rsidRDefault="00C16388" w:rsidP="00C16388">
            <w:pPr>
              <w:jc w:val="center"/>
            </w:pPr>
            <w:r w:rsidRPr="00862B56">
              <w:t>2024</w:t>
            </w:r>
          </w:p>
        </w:tc>
        <w:tc>
          <w:tcPr>
            <w:tcW w:w="3980" w:type="dxa"/>
            <w:tcBorders>
              <w:top w:val="single" w:sz="6" w:space="0" w:color="auto"/>
              <w:left w:val="single" w:sz="6" w:space="0" w:color="auto"/>
              <w:bottom w:val="single" w:sz="6" w:space="0" w:color="auto"/>
              <w:right w:val="single" w:sz="6" w:space="0" w:color="auto"/>
            </w:tcBorders>
          </w:tcPr>
          <w:p w14:paraId="6D66DAE9" w14:textId="77777777" w:rsidR="00C16388" w:rsidRDefault="00C16388" w:rsidP="00C16388">
            <w:pPr>
              <w:jc w:val="center"/>
            </w:pPr>
            <w:r>
              <w:t>АО "ТНС энерго Тула"</w:t>
            </w:r>
          </w:p>
        </w:tc>
        <w:tc>
          <w:tcPr>
            <w:tcW w:w="2680" w:type="dxa"/>
            <w:tcBorders>
              <w:top w:val="single" w:sz="6" w:space="0" w:color="auto"/>
              <w:left w:val="single" w:sz="6" w:space="0" w:color="auto"/>
              <w:bottom w:val="single" w:sz="6" w:space="0" w:color="auto"/>
              <w:right w:val="double" w:sz="6" w:space="0" w:color="auto"/>
            </w:tcBorders>
          </w:tcPr>
          <w:p w14:paraId="1DE8FE5A" w14:textId="77777777" w:rsidR="00C16388" w:rsidRDefault="00C16388" w:rsidP="00C16388">
            <w:pPr>
              <w:jc w:val="center"/>
            </w:pPr>
            <w:r>
              <w:t>Председатель Совета директоров</w:t>
            </w:r>
          </w:p>
        </w:tc>
      </w:tr>
      <w:tr w:rsidR="00C16388" w14:paraId="39C6AA93" w14:textId="77777777" w:rsidTr="00C16388">
        <w:trPr>
          <w:jc w:val="center"/>
        </w:trPr>
        <w:tc>
          <w:tcPr>
            <w:tcW w:w="1332" w:type="dxa"/>
            <w:tcBorders>
              <w:top w:val="single" w:sz="6" w:space="0" w:color="auto"/>
              <w:left w:val="double" w:sz="6" w:space="0" w:color="auto"/>
              <w:bottom w:val="single" w:sz="6" w:space="0" w:color="auto"/>
              <w:right w:val="single" w:sz="6" w:space="0" w:color="auto"/>
            </w:tcBorders>
          </w:tcPr>
          <w:p w14:paraId="5D1D0EC0"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3ECBD150" w14:textId="178E853E" w:rsidR="00C16388" w:rsidRDefault="00C16388" w:rsidP="00C16388">
            <w:pPr>
              <w:jc w:val="center"/>
            </w:pPr>
            <w:r w:rsidRPr="00862B56">
              <w:t>2024</w:t>
            </w:r>
          </w:p>
        </w:tc>
        <w:tc>
          <w:tcPr>
            <w:tcW w:w="3980" w:type="dxa"/>
            <w:tcBorders>
              <w:top w:val="single" w:sz="6" w:space="0" w:color="auto"/>
              <w:left w:val="single" w:sz="6" w:space="0" w:color="auto"/>
              <w:bottom w:val="single" w:sz="6" w:space="0" w:color="auto"/>
              <w:right w:val="single" w:sz="6" w:space="0" w:color="auto"/>
            </w:tcBorders>
          </w:tcPr>
          <w:p w14:paraId="2C29C3AE" w14:textId="77777777" w:rsidR="00C16388" w:rsidRDefault="00C16388" w:rsidP="00C16388">
            <w:pPr>
              <w:jc w:val="center"/>
            </w:pPr>
            <w:r>
              <w:t>ООО "ТНС энерго Пенза"</w:t>
            </w:r>
          </w:p>
        </w:tc>
        <w:tc>
          <w:tcPr>
            <w:tcW w:w="2680" w:type="dxa"/>
            <w:tcBorders>
              <w:top w:val="single" w:sz="6" w:space="0" w:color="auto"/>
              <w:left w:val="single" w:sz="6" w:space="0" w:color="auto"/>
              <w:bottom w:val="single" w:sz="6" w:space="0" w:color="auto"/>
              <w:right w:val="double" w:sz="6" w:space="0" w:color="auto"/>
            </w:tcBorders>
          </w:tcPr>
          <w:p w14:paraId="5944A6FA" w14:textId="77777777" w:rsidR="00C16388" w:rsidRDefault="00C16388" w:rsidP="00C16388">
            <w:pPr>
              <w:jc w:val="center"/>
            </w:pPr>
            <w:r>
              <w:t>Председатель Совета директоров</w:t>
            </w:r>
          </w:p>
        </w:tc>
      </w:tr>
      <w:tr w:rsidR="00C16388" w14:paraId="6E228D0C" w14:textId="77777777" w:rsidTr="00C16388">
        <w:trPr>
          <w:jc w:val="center"/>
        </w:trPr>
        <w:tc>
          <w:tcPr>
            <w:tcW w:w="1332" w:type="dxa"/>
            <w:tcBorders>
              <w:top w:val="single" w:sz="6" w:space="0" w:color="auto"/>
              <w:left w:val="double" w:sz="6" w:space="0" w:color="auto"/>
              <w:bottom w:val="single" w:sz="6" w:space="0" w:color="auto"/>
              <w:right w:val="single" w:sz="6" w:space="0" w:color="auto"/>
            </w:tcBorders>
          </w:tcPr>
          <w:p w14:paraId="158A9682"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00BCA92F" w14:textId="26F54EC3" w:rsidR="00C16388" w:rsidRDefault="00C16388" w:rsidP="00C16388">
            <w:pPr>
              <w:jc w:val="center"/>
            </w:pPr>
            <w:r w:rsidRPr="00862B56">
              <w:t>2024</w:t>
            </w:r>
          </w:p>
        </w:tc>
        <w:tc>
          <w:tcPr>
            <w:tcW w:w="3980" w:type="dxa"/>
            <w:tcBorders>
              <w:top w:val="single" w:sz="6" w:space="0" w:color="auto"/>
              <w:left w:val="single" w:sz="6" w:space="0" w:color="auto"/>
              <w:bottom w:val="single" w:sz="6" w:space="0" w:color="auto"/>
              <w:right w:val="single" w:sz="6" w:space="0" w:color="auto"/>
            </w:tcBorders>
          </w:tcPr>
          <w:p w14:paraId="60B32D24" w14:textId="77777777" w:rsidR="00C16388" w:rsidRDefault="00C16388" w:rsidP="00C16388">
            <w:pPr>
              <w:jc w:val="center"/>
            </w:pPr>
            <w:r>
              <w:t>ООО "ТНС энерго Великий Новгород"</w:t>
            </w:r>
          </w:p>
        </w:tc>
        <w:tc>
          <w:tcPr>
            <w:tcW w:w="2680" w:type="dxa"/>
            <w:tcBorders>
              <w:top w:val="single" w:sz="6" w:space="0" w:color="auto"/>
              <w:left w:val="single" w:sz="6" w:space="0" w:color="auto"/>
              <w:bottom w:val="single" w:sz="6" w:space="0" w:color="auto"/>
              <w:right w:val="double" w:sz="6" w:space="0" w:color="auto"/>
            </w:tcBorders>
          </w:tcPr>
          <w:p w14:paraId="54D79957" w14:textId="77777777" w:rsidR="00C16388" w:rsidRDefault="00C16388" w:rsidP="00C16388">
            <w:pPr>
              <w:jc w:val="center"/>
            </w:pPr>
            <w:r>
              <w:t>Председатель Совета директоров</w:t>
            </w:r>
          </w:p>
        </w:tc>
      </w:tr>
      <w:tr w:rsidR="00C16388" w14:paraId="3C5B5E05" w14:textId="77777777" w:rsidTr="00C16388">
        <w:trPr>
          <w:jc w:val="center"/>
        </w:trPr>
        <w:tc>
          <w:tcPr>
            <w:tcW w:w="1332" w:type="dxa"/>
            <w:tcBorders>
              <w:top w:val="single" w:sz="6" w:space="0" w:color="auto"/>
              <w:left w:val="double" w:sz="6" w:space="0" w:color="auto"/>
              <w:bottom w:val="single" w:sz="6" w:space="0" w:color="auto"/>
              <w:right w:val="single" w:sz="6" w:space="0" w:color="auto"/>
            </w:tcBorders>
          </w:tcPr>
          <w:p w14:paraId="3E89FB86"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4E830863" w14:textId="17A856CA" w:rsidR="00C16388" w:rsidRDefault="00C16388" w:rsidP="00C16388">
            <w:pPr>
              <w:jc w:val="center"/>
            </w:pPr>
            <w:r w:rsidRPr="00862B56">
              <w:t>2024</w:t>
            </w:r>
          </w:p>
        </w:tc>
        <w:tc>
          <w:tcPr>
            <w:tcW w:w="3980" w:type="dxa"/>
            <w:tcBorders>
              <w:top w:val="single" w:sz="6" w:space="0" w:color="auto"/>
              <w:left w:val="single" w:sz="6" w:space="0" w:color="auto"/>
              <w:bottom w:val="single" w:sz="6" w:space="0" w:color="auto"/>
              <w:right w:val="single" w:sz="6" w:space="0" w:color="auto"/>
            </w:tcBorders>
          </w:tcPr>
          <w:p w14:paraId="13E5AD76" w14:textId="77777777" w:rsidR="00C16388" w:rsidRDefault="00C16388" w:rsidP="00C16388">
            <w:pPr>
              <w:jc w:val="center"/>
            </w:pPr>
            <w:r>
              <w:t>ПАО "ТНС энерго Воронеж"</w:t>
            </w:r>
          </w:p>
        </w:tc>
        <w:tc>
          <w:tcPr>
            <w:tcW w:w="2680" w:type="dxa"/>
            <w:tcBorders>
              <w:top w:val="single" w:sz="6" w:space="0" w:color="auto"/>
              <w:left w:val="single" w:sz="6" w:space="0" w:color="auto"/>
              <w:bottom w:val="single" w:sz="6" w:space="0" w:color="auto"/>
              <w:right w:val="double" w:sz="6" w:space="0" w:color="auto"/>
            </w:tcBorders>
          </w:tcPr>
          <w:p w14:paraId="6D3C4621" w14:textId="77777777" w:rsidR="00C16388" w:rsidRDefault="00C16388" w:rsidP="00C16388">
            <w:pPr>
              <w:jc w:val="center"/>
            </w:pPr>
            <w:r>
              <w:t>Председатель Совета директоров</w:t>
            </w:r>
          </w:p>
        </w:tc>
      </w:tr>
      <w:tr w:rsidR="00C16388" w14:paraId="0494F8C5" w14:textId="77777777" w:rsidTr="00C16388">
        <w:trPr>
          <w:jc w:val="center"/>
        </w:trPr>
        <w:tc>
          <w:tcPr>
            <w:tcW w:w="1332" w:type="dxa"/>
            <w:tcBorders>
              <w:top w:val="single" w:sz="6" w:space="0" w:color="auto"/>
              <w:left w:val="double" w:sz="6" w:space="0" w:color="auto"/>
              <w:bottom w:val="double" w:sz="6" w:space="0" w:color="auto"/>
              <w:right w:val="single" w:sz="6" w:space="0" w:color="auto"/>
            </w:tcBorders>
          </w:tcPr>
          <w:p w14:paraId="1832AD60" w14:textId="77777777" w:rsidR="00C16388" w:rsidRDefault="00C16388" w:rsidP="00C16388">
            <w:pPr>
              <w:jc w:val="center"/>
            </w:pPr>
            <w:r>
              <w:t>2023</w:t>
            </w:r>
          </w:p>
        </w:tc>
        <w:tc>
          <w:tcPr>
            <w:tcW w:w="1260" w:type="dxa"/>
            <w:tcBorders>
              <w:top w:val="single" w:sz="6" w:space="0" w:color="auto"/>
              <w:left w:val="single" w:sz="6" w:space="0" w:color="auto"/>
              <w:bottom w:val="double" w:sz="6" w:space="0" w:color="auto"/>
              <w:right w:val="single" w:sz="6" w:space="0" w:color="auto"/>
            </w:tcBorders>
          </w:tcPr>
          <w:p w14:paraId="6B320142" w14:textId="5E12B54D" w:rsidR="00C16388" w:rsidRDefault="00C16388" w:rsidP="00C16388">
            <w:pPr>
              <w:jc w:val="center"/>
            </w:pPr>
            <w:r w:rsidRPr="00862B56">
              <w:t>2024</w:t>
            </w:r>
          </w:p>
        </w:tc>
        <w:tc>
          <w:tcPr>
            <w:tcW w:w="3980" w:type="dxa"/>
            <w:tcBorders>
              <w:top w:val="single" w:sz="6" w:space="0" w:color="auto"/>
              <w:left w:val="single" w:sz="6" w:space="0" w:color="auto"/>
              <w:bottom w:val="double" w:sz="6" w:space="0" w:color="auto"/>
              <w:right w:val="single" w:sz="6" w:space="0" w:color="auto"/>
            </w:tcBorders>
          </w:tcPr>
          <w:p w14:paraId="78672275" w14:textId="77777777" w:rsidR="00C16388" w:rsidRDefault="00C16388" w:rsidP="00C16388">
            <w:pPr>
              <w:jc w:val="center"/>
            </w:pPr>
            <w:r>
              <w:t>ООО "ФСК-Управление Активами"</w:t>
            </w:r>
          </w:p>
        </w:tc>
        <w:tc>
          <w:tcPr>
            <w:tcW w:w="2680" w:type="dxa"/>
            <w:tcBorders>
              <w:top w:val="single" w:sz="6" w:space="0" w:color="auto"/>
              <w:left w:val="single" w:sz="6" w:space="0" w:color="auto"/>
              <w:bottom w:val="double" w:sz="6" w:space="0" w:color="auto"/>
              <w:right w:val="double" w:sz="6" w:space="0" w:color="auto"/>
            </w:tcBorders>
          </w:tcPr>
          <w:p w14:paraId="27A1C87C" w14:textId="77777777" w:rsidR="00C16388" w:rsidRDefault="00C16388" w:rsidP="00C16388">
            <w:pPr>
              <w:jc w:val="center"/>
            </w:pPr>
            <w:r>
              <w:t>Член Совета директоров</w:t>
            </w:r>
          </w:p>
        </w:tc>
      </w:tr>
    </w:tbl>
    <w:p w14:paraId="62184820" w14:textId="77777777" w:rsidR="001638A5" w:rsidRDefault="001638A5" w:rsidP="007D505F">
      <w:pPr>
        <w:jc w:val="both"/>
      </w:pPr>
    </w:p>
    <w:p w14:paraId="5893D40E" w14:textId="77777777" w:rsidR="001638A5" w:rsidRDefault="001638A5" w:rsidP="007D505F">
      <w:pPr>
        <w:pStyle w:val="ThinDelim"/>
        <w:jc w:val="both"/>
      </w:pPr>
    </w:p>
    <w:p w14:paraId="3A3B1486" w14:textId="0A4E6927" w:rsidR="001638A5" w:rsidRDefault="0019011B" w:rsidP="007D505F">
      <w:pPr>
        <w:jc w:val="both"/>
      </w:pPr>
      <w:r>
        <w:rPr>
          <w:rStyle w:val="Subst"/>
        </w:rPr>
        <w:t>Доли участия в уставном капитале эмитента/обыкновенных акций не имеет</w:t>
      </w:r>
      <w:r w:rsidR="00D238C5">
        <w:rPr>
          <w:rStyle w:val="Subst"/>
        </w:rPr>
        <w:t>.</w:t>
      </w:r>
    </w:p>
    <w:p w14:paraId="078F20B1" w14:textId="77777777" w:rsidR="001638A5" w:rsidRDefault="001638A5" w:rsidP="007D505F">
      <w:pPr>
        <w:pStyle w:val="ThinDelim"/>
        <w:jc w:val="both"/>
      </w:pPr>
    </w:p>
    <w:p w14:paraId="18E5C8C5"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253F652" w14:textId="0EC23334"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C16388">
        <w:rPr>
          <w:rStyle w:val="Subst"/>
        </w:rPr>
        <w:t>.</w:t>
      </w:r>
    </w:p>
    <w:p w14:paraId="2A1D8FF1" w14:textId="77777777" w:rsidR="001638A5" w:rsidRDefault="001638A5" w:rsidP="007D505F">
      <w:pPr>
        <w:pStyle w:val="ThinDelim"/>
        <w:jc w:val="both"/>
      </w:pPr>
    </w:p>
    <w:p w14:paraId="525B3266" w14:textId="4B32F867"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C16388">
        <w:t>:</w:t>
      </w:r>
    </w:p>
    <w:p w14:paraId="0FA9627A" w14:textId="7D706F31"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C16388">
        <w:rPr>
          <w:rStyle w:val="Subst"/>
        </w:rPr>
        <w:t>.</w:t>
      </w:r>
    </w:p>
    <w:p w14:paraId="7033999D" w14:textId="2EA2BCBD" w:rsidR="001638A5" w:rsidRDefault="004A113D"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w:t>
      </w:r>
      <w:r w:rsidR="0019011B">
        <w:lastRenderedPageBreak/>
        <w:t>эмитента</w:t>
      </w:r>
      <w:r w:rsidR="00C16388">
        <w:t>:</w:t>
      </w:r>
    </w:p>
    <w:p w14:paraId="06991E30" w14:textId="4445935C" w:rsidR="001638A5" w:rsidRDefault="0019011B" w:rsidP="007D505F">
      <w:pPr>
        <w:jc w:val="both"/>
      </w:pPr>
      <w:r>
        <w:rPr>
          <w:rStyle w:val="Subst"/>
        </w:rPr>
        <w:t>Указанных сделок в отчетном периоде не совершалось</w:t>
      </w:r>
      <w:r w:rsidR="00C16388">
        <w:rPr>
          <w:rStyle w:val="Subst"/>
        </w:rPr>
        <w:t>.</w:t>
      </w:r>
    </w:p>
    <w:p w14:paraId="3B27DE8C"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039162CD" w14:textId="3C32F79B" w:rsidR="001638A5" w:rsidRDefault="0019011B" w:rsidP="007D505F">
      <w:pPr>
        <w:jc w:val="both"/>
      </w:pPr>
      <w:r>
        <w:rPr>
          <w:rStyle w:val="Subst"/>
        </w:rPr>
        <w:t>Указанных родственных связей нет</w:t>
      </w:r>
      <w:r w:rsidR="00C16388">
        <w:rPr>
          <w:rStyle w:val="Subst"/>
        </w:rPr>
        <w:t>.</w:t>
      </w:r>
    </w:p>
    <w:p w14:paraId="7B87FFF3"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2B73174C" w14:textId="0A51BE38" w:rsidR="001638A5" w:rsidRDefault="0019011B" w:rsidP="007D505F">
      <w:pPr>
        <w:jc w:val="both"/>
      </w:pPr>
      <w:r>
        <w:rPr>
          <w:rStyle w:val="Subst"/>
        </w:rPr>
        <w:t>Лицо к указанным видам ответственности не привлекалось</w:t>
      </w:r>
      <w:r w:rsidR="00C16388">
        <w:rPr>
          <w:rStyle w:val="Subst"/>
        </w:rPr>
        <w:t>.</w:t>
      </w:r>
    </w:p>
    <w:p w14:paraId="7951888F"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47F0E0DE" w14:textId="7CFB13B3" w:rsidR="001638A5" w:rsidRDefault="0019011B" w:rsidP="007D505F">
      <w:pPr>
        <w:jc w:val="both"/>
      </w:pPr>
      <w:r>
        <w:rPr>
          <w:rStyle w:val="Subst"/>
        </w:rPr>
        <w:t>Лицо указанных должностей не занимало</w:t>
      </w:r>
      <w:r w:rsidR="00C16388">
        <w:rPr>
          <w:rStyle w:val="Subst"/>
        </w:rPr>
        <w:t>.</w:t>
      </w:r>
    </w:p>
    <w:p w14:paraId="7EEF757E" w14:textId="77777777" w:rsidR="001638A5" w:rsidRDefault="001638A5" w:rsidP="007D505F">
      <w:pPr>
        <w:pStyle w:val="ThinDelim"/>
        <w:jc w:val="both"/>
      </w:pPr>
    </w:p>
    <w:p w14:paraId="6F828349" w14:textId="40CD9F71" w:rsidR="001638A5" w:rsidRDefault="004A113D" w:rsidP="007D505F">
      <w:pPr>
        <w:pStyle w:val="SubHeading"/>
        <w:jc w:val="both"/>
      </w:pPr>
      <w:r>
        <w:t>Сведения</w:t>
      </w:r>
      <w:r w:rsidR="0019011B">
        <w:t xml:space="preserve"> об участии в работе комитетов совета директоров (наблюдательного совета)</w:t>
      </w:r>
      <w:r w:rsidR="00C16388">
        <w:t>:</w:t>
      </w:r>
    </w:p>
    <w:p w14:paraId="56DF7FEB" w14:textId="77777777" w:rsidR="00C16388" w:rsidRDefault="00C16388" w:rsidP="00C16388">
      <w:pPr>
        <w:pStyle w:val="SubHeading"/>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2506BD67" w14:textId="77777777" w:rsidR="001638A5" w:rsidRDefault="001638A5" w:rsidP="007D505F">
      <w:pPr>
        <w:jc w:val="both"/>
      </w:pPr>
    </w:p>
    <w:p w14:paraId="0E9CDE2E" w14:textId="77777777" w:rsidR="001638A5" w:rsidRDefault="0019011B" w:rsidP="007D505F">
      <w:pPr>
        <w:jc w:val="both"/>
      </w:pPr>
      <w:r>
        <w:t>Фамилия, имя, отчество (последнее при наличии):</w:t>
      </w:r>
      <w:r>
        <w:rPr>
          <w:rStyle w:val="Subst"/>
        </w:rPr>
        <w:t xml:space="preserve"> Леонтьев Владислав Владимирович</w:t>
      </w:r>
    </w:p>
    <w:p w14:paraId="3304424F" w14:textId="77777777" w:rsidR="001638A5" w:rsidRDefault="0019011B" w:rsidP="007D505F">
      <w:pPr>
        <w:jc w:val="both"/>
      </w:pPr>
      <w:r>
        <w:t>Год рождения:</w:t>
      </w:r>
      <w:r>
        <w:rPr>
          <w:rStyle w:val="Subst"/>
        </w:rPr>
        <w:t xml:space="preserve"> 1978</w:t>
      </w:r>
    </w:p>
    <w:p w14:paraId="4570A1FF" w14:textId="77777777" w:rsidR="001638A5" w:rsidRDefault="001638A5" w:rsidP="007D505F">
      <w:pPr>
        <w:pStyle w:val="ThinDelim"/>
        <w:jc w:val="both"/>
      </w:pPr>
    </w:p>
    <w:p w14:paraId="5C680C4F" w14:textId="6BBD247D" w:rsidR="00C16388" w:rsidRDefault="004A113D" w:rsidP="00C16388">
      <w:pPr>
        <w:jc w:val="both"/>
        <w:rPr>
          <w:rStyle w:val="Subst"/>
        </w:rPr>
      </w:pPr>
      <w:r>
        <w:t>Сведения</w:t>
      </w:r>
      <w:r w:rsidR="0019011B">
        <w:t xml:space="preserve"> об уровне образования, квалификации, специальности:</w:t>
      </w:r>
      <w:r w:rsidR="0019011B">
        <w:br/>
      </w:r>
      <w:r w:rsidR="00C16388">
        <w:rPr>
          <w:rStyle w:val="Subst"/>
        </w:rPr>
        <w:t xml:space="preserve"> </w:t>
      </w:r>
      <w:r w:rsidR="0019011B">
        <w:rPr>
          <w:rStyle w:val="Subst"/>
        </w:rPr>
        <w:t>Высшее:</w:t>
      </w:r>
      <w:r w:rsidR="0019011B">
        <w:rPr>
          <w:rStyle w:val="Subst"/>
        </w:rPr>
        <w:br/>
      </w:r>
      <w:r w:rsidR="00C16388">
        <w:rPr>
          <w:rStyle w:val="Subst"/>
        </w:rPr>
        <w:t xml:space="preserve">1. Московский государственный университет им. Ломоносова, 2001г. </w:t>
      </w:r>
    </w:p>
    <w:p w14:paraId="1EAD1E26" w14:textId="77777777" w:rsidR="00C16388" w:rsidRDefault="00C16388" w:rsidP="00C16388">
      <w:pPr>
        <w:jc w:val="both"/>
        <w:rPr>
          <w:rStyle w:val="Subst"/>
          <w:bCs w:val="0"/>
          <w:iCs w:val="0"/>
          <w:sz w:val="24"/>
          <w:szCs w:val="24"/>
        </w:rPr>
      </w:pPr>
      <w:r w:rsidRPr="00B830CE">
        <w:rPr>
          <w:rStyle w:val="Subst"/>
          <w:bCs w:val="0"/>
          <w:iCs w:val="0"/>
        </w:rPr>
        <w:t>Специальность: Прикладная математика и информатика.</w:t>
      </w:r>
      <w:r w:rsidRPr="00B830CE">
        <w:rPr>
          <w:rStyle w:val="Subst"/>
          <w:bCs w:val="0"/>
          <w:iCs w:val="0"/>
        </w:rPr>
        <w:br/>
        <w:t>Квалификация: Математик, системный программист.</w:t>
      </w:r>
      <w:r>
        <w:rPr>
          <w:rStyle w:val="Subst"/>
        </w:rPr>
        <w:br/>
        <w:t xml:space="preserve">2. Негосударственное образовательное учреждение "Российская экономическая школа" (институт), 2006 г. </w:t>
      </w:r>
    </w:p>
    <w:p w14:paraId="726A5D69" w14:textId="77777777" w:rsidR="00C16388" w:rsidRPr="00B830CE" w:rsidRDefault="00C16388" w:rsidP="00C16388">
      <w:pPr>
        <w:jc w:val="both"/>
      </w:pPr>
      <w:r w:rsidRPr="00B830CE">
        <w:rPr>
          <w:rStyle w:val="Subst"/>
          <w:bCs w:val="0"/>
          <w:iCs w:val="0"/>
        </w:rPr>
        <w:t>Специальность: Экономика. Присуждена степень Магистр экономики.</w:t>
      </w:r>
    </w:p>
    <w:p w14:paraId="5CCD2DB0" w14:textId="05465B3F"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7338D2">
        <w:t>:</w:t>
      </w:r>
    </w:p>
    <w:p w14:paraId="465EA92E" w14:textId="77777777" w:rsidR="001638A5" w:rsidRDefault="001638A5" w:rsidP="007D505F">
      <w:pPr>
        <w:pStyle w:val="ThinDelim"/>
        <w:jc w:val="both"/>
      </w:pPr>
    </w:p>
    <w:tbl>
      <w:tblPr>
        <w:tblW w:w="9333" w:type="dxa"/>
        <w:tblLayout w:type="fixed"/>
        <w:tblCellMar>
          <w:left w:w="72" w:type="dxa"/>
          <w:right w:w="72" w:type="dxa"/>
        </w:tblCellMar>
        <w:tblLook w:val="0000" w:firstRow="0" w:lastRow="0" w:firstColumn="0" w:lastColumn="0" w:noHBand="0" w:noVBand="0"/>
      </w:tblPr>
      <w:tblGrid>
        <w:gridCol w:w="1332"/>
        <w:gridCol w:w="1260"/>
        <w:gridCol w:w="3980"/>
        <w:gridCol w:w="2761"/>
      </w:tblGrid>
      <w:tr w:rsidR="001638A5" w14:paraId="42D3BF7E" w14:textId="77777777" w:rsidTr="00A35DCC">
        <w:tc>
          <w:tcPr>
            <w:tcW w:w="2592" w:type="dxa"/>
            <w:gridSpan w:val="2"/>
            <w:tcBorders>
              <w:top w:val="double" w:sz="6" w:space="0" w:color="auto"/>
              <w:left w:val="double" w:sz="6" w:space="0" w:color="auto"/>
              <w:bottom w:val="single" w:sz="6" w:space="0" w:color="auto"/>
              <w:right w:val="single" w:sz="6" w:space="0" w:color="auto"/>
            </w:tcBorders>
          </w:tcPr>
          <w:p w14:paraId="388D274C" w14:textId="77777777" w:rsidR="001638A5" w:rsidRPr="00EC0D2E" w:rsidRDefault="0019011B" w:rsidP="00EC0D2E">
            <w:pPr>
              <w:jc w:val="center"/>
              <w:rPr>
                <w:b/>
                <w:bCs/>
              </w:rPr>
            </w:pPr>
            <w:r w:rsidRPr="00EC0D2E">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1A29636E" w14:textId="77777777" w:rsidR="001638A5" w:rsidRPr="00EC0D2E" w:rsidRDefault="0019011B" w:rsidP="00EC0D2E">
            <w:pPr>
              <w:jc w:val="center"/>
              <w:rPr>
                <w:b/>
                <w:bCs/>
              </w:rPr>
            </w:pPr>
            <w:r w:rsidRPr="00EC0D2E">
              <w:rPr>
                <w:b/>
                <w:bCs/>
              </w:rPr>
              <w:t>Наименование организации</w:t>
            </w:r>
          </w:p>
        </w:tc>
        <w:tc>
          <w:tcPr>
            <w:tcW w:w="2761" w:type="dxa"/>
            <w:tcBorders>
              <w:top w:val="double" w:sz="6" w:space="0" w:color="auto"/>
              <w:left w:val="single" w:sz="6" w:space="0" w:color="auto"/>
              <w:bottom w:val="single" w:sz="6" w:space="0" w:color="auto"/>
              <w:right w:val="double" w:sz="6" w:space="0" w:color="auto"/>
            </w:tcBorders>
          </w:tcPr>
          <w:p w14:paraId="40D83E1D" w14:textId="77777777" w:rsidR="001638A5" w:rsidRPr="00EC0D2E" w:rsidRDefault="0019011B" w:rsidP="00EC0D2E">
            <w:pPr>
              <w:jc w:val="center"/>
              <w:rPr>
                <w:b/>
                <w:bCs/>
              </w:rPr>
            </w:pPr>
            <w:r w:rsidRPr="00EC0D2E">
              <w:rPr>
                <w:b/>
                <w:bCs/>
              </w:rPr>
              <w:t>Должность</w:t>
            </w:r>
          </w:p>
        </w:tc>
      </w:tr>
      <w:tr w:rsidR="001638A5" w14:paraId="45F9D9DD" w14:textId="77777777" w:rsidTr="00A35DCC">
        <w:tc>
          <w:tcPr>
            <w:tcW w:w="1332" w:type="dxa"/>
            <w:tcBorders>
              <w:top w:val="single" w:sz="6" w:space="0" w:color="auto"/>
              <w:left w:val="double" w:sz="6" w:space="0" w:color="auto"/>
              <w:bottom w:val="single" w:sz="6" w:space="0" w:color="auto"/>
              <w:right w:val="single" w:sz="6" w:space="0" w:color="auto"/>
            </w:tcBorders>
          </w:tcPr>
          <w:p w14:paraId="50662043" w14:textId="77777777" w:rsidR="001638A5" w:rsidRPr="00EC0D2E" w:rsidRDefault="0019011B" w:rsidP="00EC0D2E">
            <w:pPr>
              <w:jc w:val="center"/>
              <w:rPr>
                <w:b/>
                <w:bCs/>
              </w:rPr>
            </w:pPr>
            <w:r w:rsidRPr="00EC0D2E">
              <w:rPr>
                <w:b/>
                <w:bCs/>
              </w:rPr>
              <w:t>с</w:t>
            </w:r>
          </w:p>
        </w:tc>
        <w:tc>
          <w:tcPr>
            <w:tcW w:w="1260" w:type="dxa"/>
            <w:tcBorders>
              <w:top w:val="single" w:sz="6" w:space="0" w:color="auto"/>
              <w:left w:val="single" w:sz="6" w:space="0" w:color="auto"/>
              <w:bottom w:val="single" w:sz="6" w:space="0" w:color="auto"/>
              <w:right w:val="single" w:sz="6" w:space="0" w:color="auto"/>
            </w:tcBorders>
          </w:tcPr>
          <w:p w14:paraId="78F07BDC" w14:textId="77777777" w:rsidR="001638A5" w:rsidRPr="00EC0D2E" w:rsidRDefault="0019011B" w:rsidP="00EC0D2E">
            <w:pPr>
              <w:jc w:val="center"/>
              <w:rPr>
                <w:b/>
                <w:bCs/>
              </w:rPr>
            </w:pPr>
            <w:r w:rsidRPr="00EC0D2E">
              <w:rPr>
                <w:b/>
                <w:bCs/>
              </w:rPr>
              <w:t>по</w:t>
            </w:r>
          </w:p>
        </w:tc>
        <w:tc>
          <w:tcPr>
            <w:tcW w:w="3980" w:type="dxa"/>
            <w:tcBorders>
              <w:top w:val="single" w:sz="6" w:space="0" w:color="auto"/>
              <w:left w:val="single" w:sz="6" w:space="0" w:color="auto"/>
              <w:bottom w:val="single" w:sz="6" w:space="0" w:color="auto"/>
              <w:right w:val="single" w:sz="6" w:space="0" w:color="auto"/>
            </w:tcBorders>
          </w:tcPr>
          <w:p w14:paraId="3CCC98BD" w14:textId="77777777" w:rsidR="001638A5" w:rsidRDefault="001638A5" w:rsidP="007D505F">
            <w:pPr>
              <w:jc w:val="both"/>
            </w:pPr>
          </w:p>
        </w:tc>
        <w:tc>
          <w:tcPr>
            <w:tcW w:w="2761" w:type="dxa"/>
            <w:tcBorders>
              <w:top w:val="single" w:sz="6" w:space="0" w:color="auto"/>
              <w:left w:val="single" w:sz="6" w:space="0" w:color="auto"/>
              <w:bottom w:val="single" w:sz="6" w:space="0" w:color="auto"/>
              <w:right w:val="double" w:sz="6" w:space="0" w:color="auto"/>
            </w:tcBorders>
          </w:tcPr>
          <w:p w14:paraId="100C6135" w14:textId="77777777" w:rsidR="001638A5" w:rsidRDefault="001638A5" w:rsidP="007D505F">
            <w:pPr>
              <w:jc w:val="both"/>
            </w:pPr>
          </w:p>
        </w:tc>
      </w:tr>
      <w:tr w:rsidR="001638A5" w14:paraId="5D9FD1F3" w14:textId="77777777" w:rsidTr="00A35DCC">
        <w:tc>
          <w:tcPr>
            <w:tcW w:w="1332" w:type="dxa"/>
            <w:tcBorders>
              <w:top w:val="single" w:sz="6" w:space="0" w:color="auto"/>
              <w:left w:val="double" w:sz="6" w:space="0" w:color="auto"/>
              <w:bottom w:val="single" w:sz="6" w:space="0" w:color="auto"/>
              <w:right w:val="single" w:sz="6" w:space="0" w:color="auto"/>
            </w:tcBorders>
          </w:tcPr>
          <w:p w14:paraId="1D27C230" w14:textId="77777777" w:rsidR="001638A5" w:rsidRDefault="0019011B"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1951692E" w14:textId="70359F46" w:rsidR="001638A5" w:rsidRDefault="00C16388" w:rsidP="00C16388">
            <w:pPr>
              <w:jc w:val="center"/>
            </w:pPr>
            <w:r>
              <w:t>2024</w:t>
            </w:r>
          </w:p>
        </w:tc>
        <w:tc>
          <w:tcPr>
            <w:tcW w:w="3980" w:type="dxa"/>
            <w:tcBorders>
              <w:top w:val="single" w:sz="6" w:space="0" w:color="auto"/>
              <w:left w:val="single" w:sz="6" w:space="0" w:color="auto"/>
              <w:bottom w:val="single" w:sz="6" w:space="0" w:color="auto"/>
              <w:right w:val="single" w:sz="6" w:space="0" w:color="auto"/>
            </w:tcBorders>
          </w:tcPr>
          <w:p w14:paraId="633CD6F6" w14:textId="77777777" w:rsidR="001638A5" w:rsidRDefault="0019011B" w:rsidP="00C16388">
            <w:pPr>
              <w:jc w:val="center"/>
            </w:pPr>
            <w:r>
              <w:t>ПАО "ТНС энерго Марий Эл"</w:t>
            </w:r>
          </w:p>
        </w:tc>
        <w:tc>
          <w:tcPr>
            <w:tcW w:w="2761" w:type="dxa"/>
            <w:tcBorders>
              <w:top w:val="single" w:sz="6" w:space="0" w:color="auto"/>
              <w:left w:val="single" w:sz="6" w:space="0" w:color="auto"/>
              <w:bottom w:val="single" w:sz="6" w:space="0" w:color="auto"/>
              <w:right w:val="double" w:sz="6" w:space="0" w:color="auto"/>
            </w:tcBorders>
          </w:tcPr>
          <w:p w14:paraId="300F7F9F" w14:textId="77777777" w:rsidR="001638A5" w:rsidRDefault="0019011B" w:rsidP="00C16388">
            <w:pPr>
              <w:jc w:val="center"/>
            </w:pPr>
            <w:r>
              <w:t>Член Совета директоров</w:t>
            </w:r>
          </w:p>
        </w:tc>
      </w:tr>
      <w:tr w:rsidR="00C16388" w14:paraId="615DDFE4" w14:textId="77777777" w:rsidTr="00A35DCC">
        <w:tc>
          <w:tcPr>
            <w:tcW w:w="1332" w:type="dxa"/>
            <w:tcBorders>
              <w:top w:val="single" w:sz="6" w:space="0" w:color="auto"/>
              <w:left w:val="double" w:sz="6" w:space="0" w:color="auto"/>
              <w:bottom w:val="single" w:sz="6" w:space="0" w:color="auto"/>
              <w:right w:val="single" w:sz="6" w:space="0" w:color="auto"/>
            </w:tcBorders>
          </w:tcPr>
          <w:p w14:paraId="5746334A"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3B2A79D2" w14:textId="3D0C7840" w:rsidR="00C16388" w:rsidRDefault="00C16388" w:rsidP="00C16388">
            <w:pPr>
              <w:jc w:val="center"/>
            </w:pPr>
            <w:r w:rsidRPr="00142185">
              <w:t>2024</w:t>
            </w:r>
          </w:p>
        </w:tc>
        <w:tc>
          <w:tcPr>
            <w:tcW w:w="3980" w:type="dxa"/>
            <w:tcBorders>
              <w:top w:val="single" w:sz="6" w:space="0" w:color="auto"/>
              <w:left w:val="single" w:sz="6" w:space="0" w:color="auto"/>
              <w:bottom w:val="single" w:sz="6" w:space="0" w:color="auto"/>
              <w:right w:val="single" w:sz="6" w:space="0" w:color="auto"/>
            </w:tcBorders>
          </w:tcPr>
          <w:p w14:paraId="67904241" w14:textId="77777777" w:rsidR="00C16388" w:rsidRDefault="00C16388" w:rsidP="00C16388">
            <w:pPr>
              <w:jc w:val="center"/>
            </w:pPr>
            <w:r>
              <w:t>ПАО «ТНС энерго Ярославль»</w:t>
            </w:r>
          </w:p>
        </w:tc>
        <w:tc>
          <w:tcPr>
            <w:tcW w:w="2761" w:type="dxa"/>
            <w:tcBorders>
              <w:top w:val="single" w:sz="6" w:space="0" w:color="auto"/>
              <w:left w:val="single" w:sz="6" w:space="0" w:color="auto"/>
              <w:bottom w:val="single" w:sz="6" w:space="0" w:color="auto"/>
              <w:right w:val="double" w:sz="6" w:space="0" w:color="auto"/>
            </w:tcBorders>
          </w:tcPr>
          <w:p w14:paraId="244AB711" w14:textId="77777777" w:rsidR="00C16388" w:rsidRDefault="00C16388" w:rsidP="00C16388">
            <w:pPr>
              <w:jc w:val="center"/>
            </w:pPr>
            <w:r>
              <w:t>Член Совета директоров</w:t>
            </w:r>
          </w:p>
        </w:tc>
      </w:tr>
      <w:tr w:rsidR="00C16388" w14:paraId="293E4A1D" w14:textId="77777777" w:rsidTr="00A35DCC">
        <w:tc>
          <w:tcPr>
            <w:tcW w:w="1332" w:type="dxa"/>
            <w:tcBorders>
              <w:top w:val="single" w:sz="6" w:space="0" w:color="auto"/>
              <w:left w:val="double" w:sz="6" w:space="0" w:color="auto"/>
              <w:bottom w:val="single" w:sz="6" w:space="0" w:color="auto"/>
              <w:right w:val="single" w:sz="6" w:space="0" w:color="auto"/>
            </w:tcBorders>
          </w:tcPr>
          <w:p w14:paraId="69630A10"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1785F8A8" w14:textId="6F9F48B6" w:rsidR="00C16388" w:rsidRDefault="00C16388" w:rsidP="00C16388">
            <w:pPr>
              <w:jc w:val="center"/>
            </w:pPr>
            <w:r w:rsidRPr="00142185">
              <w:t>2024</w:t>
            </w:r>
          </w:p>
        </w:tc>
        <w:tc>
          <w:tcPr>
            <w:tcW w:w="3980" w:type="dxa"/>
            <w:tcBorders>
              <w:top w:val="single" w:sz="6" w:space="0" w:color="auto"/>
              <w:left w:val="single" w:sz="6" w:space="0" w:color="auto"/>
              <w:bottom w:val="single" w:sz="6" w:space="0" w:color="auto"/>
              <w:right w:val="single" w:sz="6" w:space="0" w:color="auto"/>
            </w:tcBorders>
          </w:tcPr>
          <w:p w14:paraId="09A10DA4" w14:textId="77777777" w:rsidR="00C16388" w:rsidRDefault="00C16388" w:rsidP="00C16388">
            <w:pPr>
              <w:jc w:val="center"/>
            </w:pPr>
            <w:r>
              <w:t>ПАО «ТНС энерго НН»</w:t>
            </w:r>
          </w:p>
        </w:tc>
        <w:tc>
          <w:tcPr>
            <w:tcW w:w="2761" w:type="dxa"/>
            <w:tcBorders>
              <w:top w:val="single" w:sz="6" w:space="0" w:color="auto"/>
              <w:left w:val="single" w:sz="6" w:space="0" w:color="auto"/>
              <w:bottom w:val="single" w:sz="6" w:space="0" w:color="auto"/>
              <w:right w:val="double" w:sz="6" w:space="0" w:color="auto"/>
            </w:tcBorders>
          </w:tcPr>
          <w:p w14:paraId="0295006F" w14:textId="77777777" w:rsidR="00C16388" w:rsidRDefault="00C16388" w:rsidP="00C16388">
            <w:pPr>
              <w:jc w:val="center"/>
            </w:pPr>
            <w:r>
              <w:t>Член Совета директоров</w:t>
            </w:r>
          </w:p>
        </w:tc>
      </w:tr>
      <w:tr w:rsidR="00C16388" w14:paraId="079D58A3" w14:textId="77777777" w:rsidTr="00A35DCC">
        <w:tc>
          <w:tcPr>
            <w:tcW w:w="1332" w:type="dxa"/>
            <w:tcBorders>
              <w:top w:val="single" w:sz="6" w:space="0" w:color="auto"/>
              <w:left w:val="double" w:sz="6" w:space="0" w:color="auto"/>
              <w:bottom w:val="single" w:sz="6" w:space="0" w:color="auto"/>
              <w:right w:val="single" w:sz="6" w:space="0" w:color="auto"/>
            </w:tcBorders>
          </w:tcPr>
          <w:p w14:paraId="55ADFF52"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0F28D3E5" w14:textId="63599F5F" w:rsidR="00C16388" w:rsidRDefault="00C16388" w:rsidP="00C16388">
            <w:pPr>
              <w:jc w:val="center"/>
            </w:pPr>
            <w:r w:rsidRPr="00142185">
              <w:t>2024</w:t>
            </w:r>
          </w:p>
        </w:tc>
        <w:tc>
          <w:tcPr>
            <w:tcW w:w="3980" w:type="dxa"/>
            <w:tcBorders>
              <w:top w:val="single" w:sz="6" w:space="0" w:color="auto"/>
              <w:left w:val="single" w:sz="6" w:space="0" w:color="auto"/>
              <w:bottom w:val="single" w:sz="6" w:space="0" w:color="auto"/>
              <w:right w:val="single" w:sz="6" w:space="0" w:color="auto"/>
            </w:tcBorders>
          </w:tcPr>
          <w:p w14:paraId="2C55A945" w14:textId="77777777" w:rsidR="00C16388" w:rsidRDefault="00C16388" w:rsidP="00C16388">
            <w:pPr>
              <w:jc w:val="center"/>
            </w:pPr>
            <w:r>
              <w:t>ПАО «ТНС энерго Ростов-на-Дону»</w:t>
            </w:r>
          </w:p>
        </w:tc>
        <w:tc>
          <w:tcPr>
            <w:tcW w:w="2761" w:type="dxa"/>
            <w:tcBorders>
              <w:top w:val="single" w:sz="6" w:space="0" w:color="auto"/>
              <w:left w:val="single" w:sz="6" w:space="0" w:color="auto"/>
              <w:bottom w:val="single" w:sz="6" w:space="0" w:color="auto"/>
              <w:right w:val="double" w:sz="6" w:space="0" w:color="auto"/>
            </w:tcBorders>
          </w:tcPr>
          <w:p w14:paraId="6D4B94EE" w14:textId="77777777" w:rsidR="00C16388" w:rsidRDefault="00C16388" w:rsidP="00C16388">
            <w:pPr>
              <w:jc w:val="center"/>
            </w:pPr>
            <w:r>
              <w:t>Член Совета директоров</w:t>
            </w:r>
          </w:p>
        </w:tc>
      </w:tr>
      <w:tr w:rsidR="00C16388" w14:paraId="4A1C4143" w14:textId="77777777" w:rsidTr="00A35DCC">
        <w:tc>
          <w:tcPr>
            <w:tcW w:w="1332" w:type="dxa"/>
            <w:tcBorders>
              <w:top w:val="single" w:sz="6" w:space="0" w:color="auto"/>
              <w:left w:val="double" w:sz="6" w:space="0" w:color="auto"/>
              <w:bottom w:val="single" w:sz="6" w:space="0" w:color="auto"/>
              <w:right w:val="single" w:sz="6" w:space="0" w:color="auto"/>
            </w:tcBorders>
          </w:tcPr>
          <w:p w14:paraId="3A5E2787"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491F365E" w14:textId="46AB3B38" w:rsidR="00C16388" w:rsidRDefault="00C16388" w:rsidP="00C16388">
            <w:pPr>
              <w:jc w:val="center"/>
            </w:pPr>
            <w:r w:rsidRPr="00142185">
              <w:t>2024</w:t>
            </w:r>
          </w:p>
        </w:tc>
        <w:tc>
          <w:tcPr>
            <w:tcW w:w="3980" w:type="dxa"/>
            <w:tcBorders>
              <w:top w:val="single" w:sz="6" w:space="0" w:color="auto"/>
              <w:left w:val="single" w:sz="6" w:space="0" w:color="auto"/>
              <w:bottom w:val="single" w:sz="6" w:space="0" w:color="auto"/>
              <w:right w:val="single" w:sz="6" w:space="0" w:color="auto"/>
            </w:tcBorders>
          </w:tcPr>
          <w:p w14:paraId="4D758333" w14:textId="77777777" w:rsidR="00C16388" w:rsidRDefault="00C16388" w:rsidP="00C16388">
            <w:pPr>
              <w:jc w:val="center"/>
            </w:pPr>
            <w:r>
              <w:t>АО «ТНС энерго Карелия»</w:t>
            </w:r>
          </w:p>
        </w:tc>
        <w:tc>
          <w:tcPr>
            <w:tcW w:w="2761" w:type="dxa"/>
            <w:tcBorders>
              <w:top w:val="single" w:sz="6" w:space="0" w:color="auto"/>
              <w:left w:val="single" w:sz="6" w:space="0" w:color="auto"/>
              <w:bottom w:val="single" w:sz="6" w:space="0" w:color="auto"/>
              <w:right w:val="double" w:sz="6" w:space="0" w:color="auto"/>
            </w:tcBorders>
          </w:tcPr>
          <w:p w14:paraId="30370735" w14:textId="77777777" w:rsidR="00C16388" w:rsidRDefault="00C16388" w:rsidP="00C16388">
            <w:pPr>
              <w:jc w:val="center"/>
            </w:pPr>
            <w:r>
              <w:t>Член Совета директоров</w:t>
            </w:r>
          </w:p>
        </w:tc>
      </w:tr>
      <w:tr w:rsidR="00C16388" w14:paraId="4614A14F" w14:textId="77777777" w:rsidTr="00A35DCC">
        <w:tc>
          <w:tcPr>
            <w:tcW w:w="1332" w:type="dxa"/>
            <w:tcBorders>
              <w:top w:val="single" w:sz="6" w:space="0" w:color="auto"/>
              <w:left w:val="double" w:sz="6" w:space="0" w:color="auto"/>
              <w:bottom w:val="single" w:sz="6" w:space="0" w:color="auto"/>
              <w:right w:val="single" w:sz="6" w:space="0" w:color="auto"/>
            </w:tcBorders>
          </w:tcPr>
          <w:p w14:paraId="39008C58"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6514E01C" w14:textId="06449586" w:rsidR="00C16388" w:rsidRDefault="00C16388" w:rsidP="00C16388">
            <w:pPr>
              <w:jc w:val="center"/>
            </w:pPr>
            <w:r w:rsidRPr="00142185">
              <w:t>2024</w:t>
            </w:r>
          </w:p>
        </w:tc>
        <w:tc>
          <w:tcPr>
            <w:tcW w:w="3980" w:type="dxa"/>
            <w:tcBorders>
              <w:top w:val="single" w:sz="6" w:space="0" w:color="auto"/>
              <w:left w:val="single" w:sz="6" w:space="0" w:color="auto"/>
              <w:bottom w:val="single" w:sz="6" w:space="0" w:color="auto"/>
              <w:right w:val="single" w:sz="6" w:space="0" w:color="auto"/>
            </w:tcBorders>
          </w:tcPr>
          <w:p w14:paraId="6CE691B3" w14:textId="77777777" w:rsidR="00C16388" w:rsidRDefault="00C16388" w:rsidP="00C16388">
            <w:pPr>
              <w:jc w:val="center"/>
            </w:pPr>
            <w:r>
              <w:t>АО «ТНС энерго Тула»</w:t>
            </w:r>
          </w:p>
        </w:tc>
        <w:tc>
          <w:tcPr>
            <w:tcW w:w="2761" w:type="dxa"/>
            <w:tcBorders>
              <w:top w:val="single" w:sz="6" w:space="0" w:color="auto"/>
              <w:left w:val="single" w:sz="6" w:space="0" w:color="auto"/>
              <w:bottom w:val="single" w:sz="6" w:space="0" w:color="auto"/>
              <w:right w:val="double" w:sz="6" w:space="0" w:color="auto"/>
            </w:tcBorders>
          </w:tcPr>
          <w:p w14:paraId="64705FB5" w14:textId="77777777" w:rsidR="00C16388" w:rsidRDefault="00C16388" w:rsidP="00C16388">
            <w:pPr>
              <w:jc w:val="center"/>
            </w:pPr>
            <w:r>
              <w:t>Член Совета директоров</w:t>
            </w:r>
          </w:p>
        </w:tc>
      </w:tr>
      <w:tr w:rsidR="00C16388" w14:paraId="24E4BD9F" w14:textId="77777777" w:rsidTr="00A35DCC">
        <w:tc>
          <w:tcPr>
            <w:tcW w:w="1332" w:type="dxa"/>
            <w:tcBorders>
              <w:top w:val="single" w:sz="6" w:space="0" w:color="auto"/>
              <w:left w:val="double" w:sz="6" w:space="0" w:color="auto"/>
              <w:bottom w:val="single" w:sz="6" w:space="0" w:color="auto"/>
              <w:right w:val="single" w:sz="6" w:space="0" w:color="auto"/>
            </w:tcBorders>
          </w:tcPr>
          <w:p w14:paraId="207D2586"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7C1546A4" w14:textId="0AF02771" w:rsidR="00C16388" w:rsidRDefault="00C16388" w:rsidP="00C16388">
            <w:pPr>
              <w:jc w:val="center"/>
            </w:pPr>
            <w:r w:rsidRPr="00142185">
              <w:t>2024</w:t>
            </w:r>
          </w:p>
        </w:tc>
        <w:tc>
          <w:tcPr>
            <w:tcW w:w="3980" w:type="dxa"/>
            <w:tcBorders>
              <w:top w:val="single" w:sz="6" w:space="0" w:color="auto"/>
              <w:left w:val="single" w:sz="6" w:space="0" w:color="auto"/>
              <w:bottom w:val="single" w:sz="6" w:space="0" w:color="auto"/>
              <w:right w:val="single" w:sz="6" w:space="0" w:color="auto"/>
            </w:tcBorders>
          </w:tcPr>
          <w:p w14:paraId="5743EDEC" w14:textId="77777777" w:rsidR="00C16388" w:rsidRDefault="00C16388" w:rsidP="00C16388">
            <w:pPr>
              <w:jc w:val="center"/>
            </w:pPr>
            <w:r>
              <w:t>ООО «ТНС энерго Пенза»</w:t>
            </w:r>
          </w:p>
        </w:tc>
        <w:tc>
          <w:tcPr>
            <w:tcW w:w="2761" w:type="dxa"/>
            <w:tcBorders>
              <w:top w:val="single" w:sz="6" w:space="0" w:color="auto"/>
              <w:left w:val="single" w:sz="6" w:space="0" w:color="auto"/>
              <w:bottom w:val="single" w:sz="6" w:space="0" w:color="auto"/>
              <w:right w:val="double" w:sz="6" w:space="0" w:color="auto"/>
            </w:tcBorders>
          </w:tcPr>
          <w:p w14:paraId="640B69BF" w14:textId="77777777" w:rsidR="00C16388" w:rsidRDefault="00C16388" w:rsidP="00C16388">
            <w:pPr>
              <w:jc w:val="center"/>
            </w:pPr>
            <w:r>
              <w:t>Член Совета директоров</w:t>
            </w:r>
          </w:p>
        </w:tc>
      </w:tr>
      <w:tr w:rsidR="00C16388" w14:paraId="2E008A80" w14:textId="77777777" w:rsidTr="00A35DCC">
        <w:tc>
          <w:tcPr>
            <w:tcW w:w="1332" w:type="dxa"/>
            <w:tcBorders>
              <w:top w:val="single" w:sz="6" w:space="0" w:color="auto"/>
              <w:left w:val="double" w:sz="6" w:space="0" w:color="auto"/>
              <w:bottom w:val="single" w:sz="6" w:space="0" w:color="auto"/>
              <w:right w:val="single" w:sz="6" w:space="0" w:color="auto"/>
            </w:tcBorders>
          </w:tcPr>
          <w:p w14:paraId="764B528D"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42AAEA9A" w14:textId="5810DCCA" w:rsidR="00C16388" w:rsidRDefault="00C16388" w:rsidP="00C16388">
            <w:pPr>
              <w:jc w:val="center"/>
            </w:pPr>
            <w:r w:rsidRPr="00142185">
              <w:t>2024</w:t>
            </w:r>
          </w:p>
        </w:tc>
        <w:tc>
          <w:tcPr>
            <w:tcW w:w="3980" w:type="dxa"/>
            <w:tcBorders>
              <w:top w:val="single" w:sz="6" w:space="0" w:color="auto"/>
              <w:left w:val="single" w:sz="6" w:space="0" w:color="auto"/>
              <w:bottom w:val="single" w:sz="6" w:space="0" w:color="auto"/>
              <w:right w:val="single" w:sz="6" w:space="0" w:color="auto"/>
            </w:tcBorders>
          </w:tcPr>
          <w:p w14:paraId="31F6E7B1" w14:textId="77777777" w:rsidR="00C16388" w:rsidRDefault="00C16388" w:rsidP="00C16388">
            <w:pPr>
              <w:jc w:val="center"/>
            </w:pPr>
            <w:r>
              <w:t>ПАО "ТНС энерго Кубань»</w:t>
            </w:r>
          </w:p>
        </w:tc>
        <w:tc>
          <w:tcPr>
            <w:tcW w:w="2761" w:type="dxa"/>
            <w:tcBorders>
              <w:top w:val="single" w:sz="6" w:space="0" w:color="auto"/>
              <w:left w:val="single" w:sz="6" w:space="0" w:color="auto"/>
              <w:bottom w:val="single" w:sz="6" w:space="0" w:color="auto"/>
              <w:right w:val="double" w:sz="6" w:space="0" w:color="auto"/>
            </w:tcBorders>
          </w:tcPr>
          <w:p w14:paraId="682351A8" w14:textId="77777777" w:rsidR="00C16388" w:rsidRDefault="00C16388" w:rsidP="00C16388">
            <w:pPr>
              <w:jc w:val="center"/>
            </w:pPr>
            <w:r>
              <w:t>Член Совета директоров</w:t>
            </w:r>
          </w:p>
        </w:tc>
      </w:tr>
      <w:tr w:rsidR="00C16388" w14:paraId="1213EC47" w14:textId="77777777" w:rsidTr="00A35DCC">
        <w:tc>
          <w:tcPr>
            <w:tcW w:w="1332" w:type="dxa"/>
            <w:tcBorders>
              <w:top w:val="single" w:sz="6" w:space="0" w:color="auto"/>
              <w:left w:val="double" w:sz="6" w:space="0" w:color="auto"/>
              <w:bottom w:val="single" w:sz="6" w:space="0" w:color="auto"/>
              <w:right w:val="single" w:sz="6" w:space="0" w:color="auto"/>
            </w:tcBorders>
          </w:tcPr>
          <w:p w14:paraId="65CE1CA0" w14:textId="77777777" w:rsidR="00C16388" w:rsidRDefault="00C16388" w:rsidP="00C1638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2F2D14F2" w14:textId="1F52553B" w:rsidR="00C16388" w:rsidRDefault="00C16388" w:rsidP="00C16388">
            <w:pPr>
              <w:jc w:val="center"/>
            </w:pPr>
            <w:r w:rsidRPr="00142185">
              <w:t>2024</w:t>
            </w:r>
          </w:p>
        </w:tc>
        <w:tc>
          <w:tcPr>
            <w:tcW w:w="3980" w:type="dxa"/>
            <w:tcBorders>
              <w:top w:val="single" w:sz="6" w:space="0" w:color="auto"/>
              <w:left w:val="single" w:sz="6" w:space="0" w:color="auto"/>
              <w:bottom w:val="single" w:sz="6" w:space="0" w:color="auto"/>
              <w:right w:val="single" w:sz="6" w:space="0" w:color="auto"/>
            </w:tcBorders>
          </w:tcPr>
          <w:p w14:paraId="6F895430" w14:textId="77777777" w:rsidR="00C16388" w:rsidRDefault="00C16388" w:rsidP="00C16388">
            <w:pPr>
              <w:jc w:val="center"/>
            </w:pPr>
            <w:r>
              <w:t>ПАО "ТНС энерго Воронеж"</w:t>
            </w:r>
          </w:p>
        </w:tc>
        <w:tc>
          <w:tcPr>
            <w:tcW w:w="2761" w:type="dxa"/>
            <w:tcBorders>
              <w:top w:val="single" w:sz="6" w:space="0" w:color="auto"/>
              <w:left w:val="single" w:sz="6" w:space="0" w:color="auto"/>
              <w:bottom w:val="single" w:sz="6" w:space="0" w:color="auto"/>
              <w:right w:val="double" w:sz="6" w:space="0" w:color="auto"/>
            </w:tcBorders>
          </w:tcPr>
          <w:p w14:paraId="026FB232" w14:textId="77777777" w:rsidR="00C16388" w:rsidRDefault="00C16388" w:rsidP="00C16388">
            <w:pPr>
              <w:jc w:val="center"/>
            </w:pPr>
            <w:r>
              <w:t>Член Совета директоров</w:t>
            </w:r>
          </w:p>
        </w:tc>
      </w:tr>
      <w:tr w:rsidR="00C16388" w14:paraId="59B4EF50" w14:textId="77777777" w:rsidTr="00A35DCC">
        <w:tc>
          <w:tcPr>
            <w:tcW w:w="1332" w:type="dxa"/>
            <w:tcBorders>
              <w:top w:val="single" w:sz="6" w:space="0" w:color="auto"/>
              <w:left w:val="double" w:sz="6" w:space="0" w:color="auto"/>
              <w:bottom w:val="double" w:sz="6" w:space="0" w:color="auto"/>
              <w:right w:val="single" w:sz="6" w:space="0" w:color="auto"/>
            </w:tcBorders>
          </w:tcPr>
          <w:p w14:paraId="215C178B" w14:textId="77777777" w:rsidR="00C16388" w:rsidRDefault="00C16388" w:rsidP="00C16388">
            <w:pPr>
              <w:jc w:val="center"/>
            </w:pPr>
            <w:r>
              <w:t>2023</w:t>
            </w:r>
          </w:p>
        </w:tc>
        <w:tc>
          <w:tcPr>
            <w:tcW w:w="1260" w:type="dxa"/>
            <w:tcBorders>
              <w:top w:val="single" w:sz="6" w:space="0" w:color="auto"/>
              <w:left w:val="single" w:sz="6" w:space="0" w:color="auto"/>
              <w:bottom w:val="double" w:sz="6" w:space="0" w:color="auto"/>
              <w:right w:val="single" w:sz="6" w:space="0" w:color="auto"/>
            </w:tcBorders>
          </w:tcPr>
          <w:p w14:paraId="64FFFF5E" w14:textId="719C6787" w:rsidR="00C16388" w:rsidRDefault="00C16388" w:rsidP="00C16388">
            <w:pPr>
              <w:jc w:val="center"/>
            </w:pPr>
            <w:r w:rsidRPr="00142185">
              <w:t>2024</w:t>
            </w:r>
          </w:p>
        </w:tc>
        <w:tc>
          <w:tcPr>
            <w:tcW w:w="3980" w:type="dxa"/>
            <w:tcBorders>
              <w:top w:val="single" w:sz="6" w:space="0" w:color="auto"/>
              <w:left w:val="single" w:sz="6" w:space="0" w:color="auto"/>
              <w:bottom w:val="double" w:sz="6" w:space="0" w:color="auto"/>
              <w:right w:val="single" w:sz="6" w:space="0" w:color="auto"/>
            </w:tcBorders>
          </w:tcPr>
          <w:p w14:paraId="4BF4AB1D" w14:textId="77777777" w:rsidR="00C16388" w:rsidRDefault="00C16388" w:rsidP="00C16388">
            <w:pPr>
              <w:jc w:val="center"/>
            </w:pPr>
            <w:r>
              <w:t>ООО "ТНС энерго Великий Новгород</w:t>
            </w:r>
          </w:p>
        </w:tc>
        <w:tc>
          <w:tcPr>
            <w:tcW w:w="2761" w:type="dxa"/>
            <w:tcBorders>
              <w:top w:val="single" w:sz="6" w:space="0" w:color="auto"/>
              <w:left w:val="single" w:sz="6" w:space="0" w:color="auto"/>
              <w:bottom w:val="double" w:sz="6" w:space="0" w:color="auto"/>
              <w:right w:val="double" w:sz="6" w:space="0" w:color="auto"/>
            </w:tcBorders>
          </w:tcPr>
          <w:p w14:paraId="04555BF1" w14:textId="77777777" w:rsidR="00C16388" w:rsidRDefault="00C16388" w:rsidP="00C16388">
            <w:pPr>
              <w:jc w:val="center"/>
            </w:pPr>
            <w:r>
              <w:t>Член Совета директоров</w:t>
            </w:r>
          </w:p>
        </w:tc>
      </w:tr>
    </w:tbl>
    <w:p w14:paraId="0D4DA3D6" w14:textId="77777777" w:rsidR="001638A5" w:rsidRDefault="001638A5" w:rsidP="007D505F">
      <w:pPr>
        <w:jc w:val="both"/>
      </w:pPr>
    </w:p>
    <w:p w14:paraId="004FFD1B" w14:textId="77777777" w:rsidR="001638A5" w:rsidRDefault="0019011B" w:rsidP="007D505F">
      <w:pPr>
        <w:jc w:val="both"/>
      </w:pPr>
      <w:r>
        <w:rPr>
          <w:rStyle w:val="Subst"/>
        </w:rPr>
        <w:t>Доли участия в уставном капитале эмитента/обыкновенных акций не имеет</w:t>
      </w:r>
    </w:p>
    <w:p w14:paraId="17ADA4B1" w14:textId="77777777" w:rsidR="001638A5" w:rsidRDefault="001638A5" w:rsidP="007D505F">
      <w:pPr>
        <w:pStyle w:val="ThinDelim"/>
        <w:jc w:val="both"/>
      </w:pPr>
    </w:p>
    <w:p w14:paraId="7B93D066" w14:textId="77777777" w:rsidR="001638A5" w:rsidRDefault="0019011B" w:rsidP="007D505F">
      <w:pPr>
        <w:jc w:val="both"/>
      </w:pPr>
      <w:r>
        <w:t xml:space="preserve">Количество акций эмитента каждой категории (типа), которые могут быть приобретены лицом в результате </w:t>
      </w:r>
      <w:r>
        <w:lastRenderedPageBreak/>
        <w:t>осуществления прав по принадлежащим ему ценным бумагам, конвертируемым в акции эмитента:</w:t>
      </w:r>
    </w:p>
    <w:p w14:paraId="70AEC6CE" w14:textId="1F31F67F"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7338D2">
        <w:rPr>
          <w:rStyle w:val="Subst"/>
        </w:rPr>
        <w:t>.</w:t>
      </w:r>
    </w:p>
    <w:p w14:paraId="1C255E61" w14:textId="5ACA16D7"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7338D2">
        <w:t>:</w:t>
      </w:r>
    </w:p>
    <w:p w14:paraId="60A26EC7" w14:textId="15DB127F"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7338D2">
        <w:rPr>
          <w:rStyle w:val="Subst"/>
        </w:rPr>
        <w:t>.</w:t>
      </w:r>
    </w:p>
    <w:p w14:paraId="5280A354" w14:textId="1809BC21" w:rsidR="001638A5" w:rsidRDefault="004A113D"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rsidR="007338D2">
        <w:t>:</w:t>
      </w:r>
    </w:p>
    <w:p w14:paraId="2C06C1F5" w14:textId="7E81CC29" w:rsidR="001638A5" w:rsidRDefault="0019011B" w:rsidP="007D505F">
      <w:pPr>
        <w:jc w:val="both"/>
      </w:pPr>
      <w:r>
        <w:rPr>
          <w:rStyle w:val="Subst"/>
        </w:rPr>
        <w:t>Указанных сделок в отчетном периоде не совершалось</w:t>
      </w:r>
      <w:r w:rsidR="007338D2">
        <w:rPr>
          <w:rStyle w:val="Subst"/>
        </w:rPr>
        <w:t>.</w:t>
      </w:r>
    </w:p>
    <w:p w14:paraId="1A4B91D3"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6025F982" w14:textId="54824238" w:rsidR="001638A5" w:rsidRDefault="0019011B" w:rsidP="007D505F">
      <w:pPr>
        <w:jc w:val="both"/>
      </w:pPr>
      <w:r>
        <w:rPr>
          <w:rStyle w:val="Subst"/>
        </w:rPr>
        <w:t>Указанных родственных связей нет</w:t>
      </w:r>
      <w:r w:rsidR="007338D2">
        <w:rPr>
          <w:rStyle w:val="Subst"/>
        </w:rPr>
        <w:t>.</w:t>
      </w:r>
    </w:p>
    <w:p w14:paraId="2BE1D05C"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110334FD" w14:textId="24334BF7" w:rsidR="001638A5" w:rsidRDefault="0019011B" w:rsidP="007D505F">
      <w:pPr>
        <w:jc w:val="both"/>
      </w:pPr>
      <w:r>
        <w:rPr>
          <w:rStyle w:val="Subst"/>
        </w:rPr>
        <w:t>Лицо к указанным видам ответственности не привлекалось</w:t>
      </w:r>
      <w:r w:rsidR="007338D2">
        <w:rPr>
          <w:rStyle w:val="Subst"/>
        </w:rPr>
        <w:t>.</w:t>
      </w:r>
    </w:p>
    <w:p w14:paraId="4314800A"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0480C6F8" w14:textId="5EF6129A" w:rsidR="001638A5" w:rsidRDefault="0019011B" w:rsidP="007D505F">
      <w:pPr>
        <w:jc w:val="both"/>
      </w:pPr>
      <w:r>
        <w:rPr>
          <w:rStyle w:val="Subst"/>
        </w:rPr>
        <w:t>Лицо указанных должностей не занимало</w:t>
      </w:r>
      <w:r w:rsidR="007338D2">
        <w:rPr>
          <w:rStyle w:val="Subst"/>
        </w:rPr>
        <w:t>.</w:t>
      </w:r>
    </w:p>
    <w:p w14:paraId="52B1A0E1" w14:textId="661C69DF" w:rsidR="001638A5" w:rsidRDefault="004A113D" w:rsidP="007D505F">
      <w:pPr>
        <w:pStyle w:val="SubHeading"/>
        <w:jc w:val="both"/>
      </w:pPr>
      <w:r>
        <w:t>Сведения</w:t>
      </w:r>
      <w:r w:rsidR="0019011B">
        <w:t xml:space="preserve"> об участии в работе комитетов совета директоров (наблюдательного совета)</w:t>
      </w:r>
    </w:p>
    <w:p w14:paraId="0375BD58" w14:textId="77777777" w:rsidR="001638A5" w:rsidRDefault="0019011B" w:rsidP="007D505F">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14:paraId="56ED9822" w14:textId="77777777" w:rsidR="001638A5" w:rsidRDefault="001638A5" w:rsidP="007D505F">
      <w:pPr>
        <w:jc w:val="both"/>
      </w:pPr>
    </w:p>
    <w:p w14:paraId="73F22EE9" w14:textId="77777777" w:rsidR="001638A5" w:rsidRDefault="0019011B" w:rsidP="007D505F">
      <w:pPr>
        <w:jc w:val="both"/>
      </w:pPr>
      <w:r>
        <w:t>Фамилия, имя, отчество (последнее при наличии):</w:t>
      </w:r>
      <w:r>
        <w:rPr>
          <w:rStyle w:val="Subst"/>
        </w:rPr>
        <w:t xml:space="preserve"> Седов Илья Леонидович</w:t>
      </w:r>
    </w:p>
    <w:p w14:paraId="2CFE8354" w14:textId="77777777" w:rsidR="001638A5" w:rsidRDefault="0019011B" w:rsidP="007D505F">
      <w:pPr>
        <w:jc w:val="both"/>
      </w:pPr>
      <w:r>
        <w:t>Год рождения:</w:t>
      </w:r>
      <w:r>
        <w:rPr>
          <w:rStyle w:val="Subst"/>
        </w:rPr>
        <w:t xml:space="preserve"> 1976</w:t>
      </w:r>
    </w:p>
    <w:p w14:paraId="3B00E989" w14:textId="77777777" w:rsidR="001638A5" w:rsidRDefault="001638A5" w:rsidP="007D505F">
      <w:pPr>
        <w:pStyle w:val="ThinDelim"/>
        <w:jc w:val="both"/>
      </w:pPr>
    </w:p>
    <w:p w14:paraId="2D0BF334" w14:textId="5657BCD3" w:rsidR="001638A5" w:rsidRDefault="004A113D" w:rsidP="007D505F">
      <w:pPr>
        <w:jc w:val="both"/>
      </w:pPr>
      <w:r>
        <w:t>Сведения</w:t>
      </w:r>
      <w:r w:rsidR="0019011B">
        <w:t xml:space="preserve"> об уровне образования, квалификации, специальности:</w:t>
      </w:r>
      <w:r w:rsidR="0019011B">
        <w:br/>
      </w:r>
      <w:r w:rsidR="007338D2">
        <w:rPr>
          <w:rStyle w:val="Subst"/>
        </w:rPr>
        <w:t xml:space="preserve"> </w:t>
      </w:r>
      <w:r w:rsidR="0019011B">
        <w:rPr>
          <w:rStyle w:val="Subst"/>
        </w:rPr>
        <w:t xml:space="preserve">Высшее: </w:t>
      </w:r>
      <w:r w:rsidR="0019011B">
        <w:rPr>
          <w:rStyle w:val="Subst"/>
        </w:rPr>
        <w:br/>
        <w:t>Московский государственный институт международных отношений (Университет) МИД РФ, 1998 г.</w:t>
      </w:r>
    </w:p>
    <w:p w14:paraId="3E7DE1D7" w14:textId="5FFCEE14"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7338D2">
        <w:t>:</w:t>
      </w:r>
    </w:p>
    <w:p w14:paraId="7E4DC7AC" w14:textId="77777777" w:rsidR="001638A5" w:rsidRDefault="001638A5" w:rsidP="007D505F">
      <w:pPr>
        <w:pStyle w:val="ThinDelim"/>
        <w:jc w:val="both"/>
      </w:pPr>
    </w:p>
    <w:tbl>
      <w:tblPr>
        <w:tblW w:w="9333" w:type="dxa"/>
        <w:tblLayout w:type="fixed"/>
        <w:tblCellMar>
          <w:left w:w="72" w:type="dxa"/>
          <w:right w:w="72" w:type="dxa"/>
        </w:tblCellMar>
        <w:tblLook w:val="0000" w:firstRow="0" w:lastRow="0" w:firstColumn="0" w:lastColumn="0" w:noHBand="0" w:noVBand="0"/>
      </w:tblPr>
      <w:tblGrid>
        <w:gridCol w:w="1332"/>
        <w:gridCol w:w="1260"/>
        <w:gridCol w:w="3980"/>
        <w:gridCol w:w="2761"/>
      </w:tblGrid>
      <w:tr w:rsidR="001638A5" w14:paraId="7EB26F5D" w14:textId="77777777" w:rsidTr="00A35DCC">
        <w:tc>
          <w:tcPr>
            <w:tcW w:w="2592" w:type="dxa"/>
            <w:gridSpan w:val="2"/>
            <w:tcBorders>
              <w:top w:val="double" w:sz="6" w:space="0" w:color="auto"/>
              <w:left w:val="double" w:sz="6" w:space="0" w:color="auto"/>
              <w:bottom w:val="single" w:sz="6" w:space="0" w:color="auto"/>
              <w:right w:val="single" w:sz="6" w:space="0" w:color="auto"/>
            </w:tcBorders>
          </w:tcPr>
          <w:p w14:paraId="08F21822" w14:textId="77777777" w:rsidR="001638A5" w:rsidRPr="00EC0D2E" w:rsidRDefault="0019011B" w:rsidP="00EC0D2E">
            <w:pPr>
              <w:jc w:val="center"/>
              <w:rPr>
                <w:b/>
                <w:bCs/>
              </w:rPr>
            </w:pPr>
            <w:r w:rsidRPr="00EC0D2E">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4A949390" w14:textId="77777777" w:rsidR="001638A5" w:rsidRPr="00EC0D2E" w:rsidRDefault="0019011B" w:rsidP="00EC0D2E">
            <w:pPr>
              <w:jc w:val="center"/>
              <w:rPr>
                <w:b/>
                <w:bCs/>
              </w:rPr>
            </w:pPr>
            <w:r w:rsidRPr="00EC0D2E">
              <w:rPr>
                <w:b/>
                <w:bCs/>
              </w:rPr>
              <w:t>Наименование организации</w:t>
            </w:r>
          </w:p>
        </w:tc>
        <w:tc>
          <w:tcPr>
            <w:tcW w:w="2761" w:type="dxa"/>
            <w:tcBorders>
              <w:top w:val="double" w:sz="6" w:space="0" w:color="auto"/>
              <w:left w:val="single" w:sz="6" w:space="0" w:color="auto"/>
              <w:bottom w:val="single" w:sz="6" w:space="0" w:color="auto"/>
              <w:right w:val="double" w:sz="6" w:space="0" w:color="auto"/>
            </w:tcBorders>
          </w:tcPr>
          <w:p w14:paraId="40EDD288" w14:textId="77777777" w:rsidR="001638A5" w:rsidRPr="00EC0D2E" w:rsidRDefault="0019011B" w:rsidP="00EC0D2E">
            <w:pPr>
              <w:jc w:val="center"/>
              <w:rPr>
                <w:b/>
                <w:bCs/>
              </w:rPr>
            </w:pPr>
            <w:r w:rsidRPr="00EC0D2E">
              <w:rPr>
                <w:b/>
                <w:bCs/>
              </w:rPr>
              <w:t>Должность</w:t>
            </w:r>
          </w:p>
        </w:tc>
      </w:tr>
      <w:tr w:rsidR="001638A5" w14:paraId="4447A3CC" w14:textId="77777777" w:rsidTr="00A35DCC">
        <w:tc>
          <w:tcPr>
            <w:tcW w:w="1332" w:type="dxa"/>
            <w:tcBorders>
              <w:top w:val="single" w:sz="6" w:space="0" w:color="auto"/>
              <w:left w:val="double" w:sz="6" w:space="0" w:color="auto"/>
              <w:bottom w:val="single" w:sz="6" w:space="0" w:color="auto"/>
              <w:right w:val="single" w:sz="6" w:space="0" w:color="auto"/>
            </w:tcBorders>
          </w:tcPr>
          <w:p w14:paraId="1E673953" w14:textId="77777777" w:rsidR="001638A5" w:rsidRPr="00D238C5" w:rsidRDefault="0019011B" w:rsidP="00D238C5">
            <w:pPr>
              <w:jc w:val="center"/>
              <w:rPr>
                <w:b/>
                <w:bCs/>
              </w:rPr>
            </w:pPr>
            <w:r w:rsidRPr="00D238C5">
              <w:rPr>
                <w:b/>
                <w:bCs/>
              </w:rPr>
              <w:t>с</w:t>
            </w:r>
          </w:p>
        </w:tc>
        <w:tc>
          <w:tcPr>
            <w:tcW w:w="1260" w:type="dxa"/>
            <w:tcBorders>
              <w:top w:val="single" w:sz="6" w:space="0" w:color="auto"/>
              <w:left w:val="single" w:sz="6" w:space="0" w:color="auto"/>
              <w:bottom w:val="single" w:sz="6" w:space="0" w:color="auto"/>
              <w:right w:val="single" w:sz="6" w:space="0" w:color="auto"/>
            </w:tcBorders>
          </w:tcPr>
          <w:p w14:paraId="790EE669" w14:textId="77777777" w:rsidR="001638A5" w:rsidRPr="00D238C5" w:rsidRDefault="0019011B" w:rsidP="00D238C5">
            <w:pPr>
              <w:jc w:val="center"/>
              <w:rPr>
                <w:b/>
                <w:bCs/>
              </w:rPr>
            </w:pPr>
            <w:r w:rsidRPr="00D238C5">
              <w:rPr>
                <w:b/>
                <w:bCs/>
              </w:rPr>
              <w:t>по</w:t>
            </w:r>
          </w:p>
        </w:tc>
        <w:tc>
          <w:tcPr>
            <w:tcW w:w="3980" w:type="dxa"/>
            <w:tcBorders>
              <w:top w:val="single" w:sz="6" w:space="0" w:color="auto"/>
              <w:left w:val="single" w:sz="6" w:space="0" w:color="auto"/>
              <w:bottom w:val="single" w:sz="6" w:space="0" w:color="auto"/>
              <w:right w:val="single" w:sz="6" w:space="0" w:color="auto"/>
            </w:tcBorders>
          </w:tcPr>
          <w:p w14:paraId="4BAA525D" w14:textId="77777777" w:rsidR="001638A5" w:rsidRDefault="001638A5" w:rsidP="007D505F">
            <w:pPr>
              <w:jc w:val="both"/>
            </w:pPr>
          </w:p>
        </w:tc>
        <w:tc>
          <w:tcPr>
            <w:tcW w:w="2761" w:type="dxa"/>
            <w:tcBorders>
              <w:top w:val="single" w:sz="6" w:space="0" w:color="auto"/>
              <w:left w:val="single" w:sz="6" w:space="0" w:color="auto"/>
              <w:bottom w:val="single" w:sz="6" w:space="0" w:color="auto"/>
              <w:right w:val="double" w:sz="6" w:space="0" w:color="auto"/>
            </w:tcBorders>
          </w:tcPr>
          <w:p w14:paraId="60269C50" w14:textId="77777777" w:rsidR="001638A5" w:rsidRDefault="001638A5" w:rsidP="007D505F">
            <w:pPr>
              <w:jc w:val="both"/>
            </w:pPr>
          </w:p>
        </w:tc>
      </w:tr>
      <w:tr w:rsidR="001638A5" w14:paraId="5F1084C9" w14:textId="77777777" w:rsidTr="00A35DCC">
        <w:tc>
          <w:tcPr>
            <w:tcW w:w="1332" w:type="dxa"/>
            <w:tcBorders>
              <w:top w:val="single" w:sz="6" w:space="0" w:color="auto"/>
              <w:left w:val="double" w:sz="6" w:space="0" w:color="auto"/>
              <w:bottom w:val="single" w:sz="6" w:space="0" w:color="auto"/>
              <w:right w:val="single" w:sz="6" w:space="0" w:color="auto"/>
            </w:tcBorders>
          </w:tcPr>
          <w:p w14:paraId="0B6390D2" w14:textId="77777777" w:rsidR="001638A5" w:rsidRDefault="0019011B" w:rsidP="007338D2">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05B77540" w14:textId="156B07DB" w:rsidR="001638A5" w:rsidRDefault="007338D2" w:rsidP="007338D2">
            <w:pPr>
              <w:jc w:val="center"/>
            </w:pPr>
            <w:r>
              <w:t>2024</w:t>
            </w:r>
          </w:p>
        </w:tc>
        <w:tc>
          <w:tcPr>
            <w:tcW w:w="3980" w:type="dxa"/>
            <w:tcBorders>
              <w:top w:val="single" w:sz="6" w:space="0" w:color="auto"/>
              <w:left w:val="single" w:sz="6" w:space="0" w:color="auto"/>
              <w:bottom w:val="single" w:sz="6" w:space="0" w:color="auto"/>
              <w:right w:val="single" w:sz="6" w:space="0" w:color="auto"/>
            </w:tcBorders>
          </w:tcPr>
          <w:p w14:paraId="6A19CB20" w14:textId="77777777" w:rsidR="001638A5" w:rsidRDefault="0019011B" w:rsidP="007338D2">
            <w:pPr>
              <w:jc w:val="center"/>
            </w:pPr>
            <w:r>
              <w:t>ПАО ГК «ТНС энерго»</w:t>
            </w:r>
          </w:p>
        </w:tc>
        <w:tc>
          <w:tcPr>
            <w:tcW w:w="2761" w:type="dxa"/>
            <w:tcBorders>
              <w:top w:val="single" w:sz="6" w:space="0" w:color="auto"/>
              <w:left w:val="single" w:sz="6" w:space="0" w:color="auto"/>
              <w:bottom w:val="single" w:sz="6" w:space="0" w:color="auto"/>
              <w:right w:val="double" w:sz="6" w:space="0" w:color="auto"/>
            </w:tcBorders>
          </w:tcPr>
          <w:p w14:paraId="7A927146" w14:textId="77777777" w:rsidR="001638A5" w:rsidRDefault="0019011B" w:rsidP="007338D2">
            <w:pPr>
              <w:jc w:val="center"/>
            </w:pPr>
            <w:r>
              <w:t>Член Совета директоров</w:t>
            </w:r>
          </w:p>
        </w:tc>
      </w:tr>
      <w:tr w:rsidR="007338D2" w14:paraId="590FB9A6" w14:textId="77777777" w:rsidTr="00A35DCC">
        <w:tc>
          <w:tcPr>
            <w:tcW w:w="1332" w:type="dxa"/>
            <w:tcBorders>
              <w:top w:val="single" w:sz="6" w:space="0" w:color="auto"/>
              <w:left w:val="double" w:sz="6" w:space="0" w:color="auto"/>
              <w:bottom w:val="single" w:sz="6" w:space="0" w:color="auto"/>
              <w:right w:val="single" w:sz="6" w:space="0" w:color="auto"/>
            </w:tcBorders>
          </w:tcPr>
          <w:p w14:paraId="17C304B0" w14:textId="77777777" w:rsidR="007338D2" w:rsidRDefault="007338D2" w:rsidP="007338D2">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2F979C78" w14:textId="1AB7748E" w:rsidR="007338D2" w:rsidRDefault="007338D2" w:rsidP="007338D2">
            <w:pPr>
              <w:jc w:val="center"/>
            </w:pPr>
            <w:r w:rsidRPr="004923C3">
              <w:t>2024</w:t>
            </w:r>
          </w:p>
        </w:tc>
        <w:tc>
          <w:tcPr>
            <w:tcW w:w="3980" w:type="dxa"/>
            <w:tcBorders>
              <w:top w:val="single" w:sz="6" w:space="0" w:color="auto"/>
              <w:left w:val="single" w:sz="6" w:space="0" w:color="auto"/>
              <w:bottom w:val="single" w:sz="6" w:space="0" w:color="auto"/>
              <w:right w:val="single" w:sz="6" w:space="0" w:color="auto"/>
            </w:tcBorders>
          </w:tcPr>
          <w:p w14:paraId="665A7AD6" w14:textId="77777777" w:rsidR="007338D2" w:rsidRDefault="007338D2" w:rsidP="007338D2">
            <w:pPr>
              <w:jc w:val="center"/>
            </w:pPr>
            <w:r>
              <w:t>ПАО «ТНС энерго Марий Эл»</w:t>
            </w:r>
          </w:p>
        </w:tc>
        <w:tc>
          <w:tcPr>
            <w:tcW w:w="2761" w:type="dxa"/>
            <w:tcBorders>
              <w:top w:val="single" w:sz="6" w:space="0" w:color="auto"/>
              <w:left w:val="single" w:sz="6" w:space="0" w:color="auto"/>
              <w:bottom w:val="single" w:sz="6" w:space="0" w:color="auto"/>
              <w:right w:val="double" w:sz="6" w:space="0" w:color="auto"/>
            </w:tcBorders>
          </w:tcPr>
          <w:p w14:paraId="38275C61" w14:textId="77777777" w:rsidR="007338D2" w:rsidRDefault="007338D2" w:rsidP="007338D2">
            <w:pPr>
              <w:jc w:val="center"/>
            </w:pPr>
            <w:r>
              <w:t>Член Совета директоров</w:t>
            </w:r>
          </w:p>
        </w:tc>
      </w:tr>
      <w:tr w:rsidR="007338D2" w14:paraId="5E6A9B47" w14:textId="77777777" w:rsidTr="00A35DCC">
        <w:tc>
          <w:tcPr>
            <w:tcW w:w="1332" w:type="dxa"/>
            <w:tcBorders>
              <w:top w:val="single" w:sz="6" w:space="0" w:color="auto"/>
              <w:left w:val="double" w:sz="6" w:space="0" w:color="auto"/>
              <w:bottom w:val="single" w:sz="6" w:space="0" w:color="auto"/>
              <w:right w:val="single" w:sz="6" w:space="0" w:color="auto"/>
            </w:tcBorders>
          </w:tcPr>
          <w:p w14:paraId="4B51E8ED" w14:textId="77777777" w:rsidR="007338D2" w:rsidRDefault="007338D2" w:rsidP="007338D2">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20619AD9" w14:textId="7B9ED4B8" w:rsidR="007338D2" w:rsidRDefault="007338D2" w:rsidP="007338D2">
            <w:pPr>
              <w:jc w:val="center"/>
            </w:pPr>
            <w:r w:rsidRPr="004923C3">
              <w:t>2024</w:t>
            </w:r>
          </w:p>
        </w:tc>
        <w:tc>
          <w:tcPr>
            <w:tcW w:w="3980" w:type="dxa"/>
            <w:tcBorders>
              <w:top w:val="single" w:sz="6" w:space="0" w:color="auto"/>
              <w:left w:val="single" w:sz="6" w:space="0" w:color="auto"/>
              <w:bottom w:val="single" w:sz="6" w:space="0" w:color="auto"/>
              <w:right w:val="single" w:sz="6" w:space="0" w:color="auto"/>
            </w:tcBorders>
          </w:tcPr>
          <w:p w14:paraId="5B7E4D00" w14:textId="77777777" w:rsidR="007338D2" w:rsidRDefault="007338D2" w:rsidP="007338D2">
            <w:pPr>
              <w:jc w:val="center"/>
            </w:pPr>
            <w:r>
              <w:t>ПАО «ТНС энерго Ярославль»</w:t>
            </w:r>
          </w:p>
        </w:tc>
        <w:tc>
          <w:tcPr>
            <w:tcW w:w="2761" w:type="dxa"/>
            <w:tcBorders>
              <w:top w:val="single" w:sz="6" w:space="0" w:color="auto"/>
              <w:left w:val="single" w:sz="6" w:space="0" w:color="auto"/>
              <w:bottom w:val="single" w:sz="6" w:space="0" w:color="auto"/>
              <w:right w:val="double" w:sz="6" w:space="0" w:color="auto"/>
            </w:tcBorders>
          </w:tcPr>
          <w:p w14:paraId="175CCE7F" w14:textId="77777777" w:rsidR="007338D2" w:rsidRDefault="007338D2" w:rsidP="007338D2">
            <w:pPr>
              <w:jc w:val="center"/>
            </w:pPr>
            <w:r>
              <w:t>Член Совета директоров</w:t>
            </w:r>
          </w:p>
        </w:tc>
      </w:tr>
      <w:tr w:rsidR="007338D2" w14:paraId="5A34A63A" w14:textId="77777777" w:rsidTr="00A35DCC">
        <w:tc>
          <w:tcPr>
            <w:tcW w:w="1332" w:type="dxa"/>
            <w:tcBorders>
              <w:top w:val="single" w:sz="6" w:space="0" w:color="auto"/>
              <w:left w:val="double" w:sz="6" w:space="0" w:color="auto"/>
              <w:bottom w:val="single" w:sz="6" w:space="0" w:color="auto"/>
              <w:right w:val="single" w:sz="6" w:space="0" w:color="auto"/>
            </w:tcBorders>
          </w:tcPr>
          <w:p w14:paraId="3AD3D506" w14:textId="77777777" w:rsidR="007338D2" w:rsidRDefault="007338D2" w:rsidP="007338D2">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6BA02609" w14:textId="7AA8D231" w:rsidR="007338D2" w:rsidRDefault="007338D2" w:rsidP="007338D2">
            <w:pPr>
              <w:jc w:val="center"/>
            </w:pPr>
            <w:r w:rsidRPr="004923C3">
              <w:t>2024</w:t>
            </w:r>
          </w:p>
        </w:tc>
        <w:tc>
          <w:tcPr>
            <w:tcW w:w="3980" w:type="dxa"/>
            <w:tcBorders>
              <w:top w:val="single" w:sz="6" w:space="0" w:color="auto"/>
              <w:left w:val="single" w:sz="6" w:space="0" w:color="auto"/>
              <w:bottom w:val="single" w:sz="6" w:space="0" w:color="auto"/>
              <w:right w:val="single" w:sz="6" w:space="0" w:color="auto"/>
            </w:tcBorders>
          </w:tcPr>
          <w:p w14:paraId="79E025D2" w14:textId="77777777" w:rsidR="007338D2" w:rsidRDefault="007338D2" w:rsidP="007338D2">
            <w:pPr>
              <w:jc w:val="center"/>
            </w:pPr>
            <w:r>
              <w:t>ПАО «ТНС энерго НН»</w:t>
            </w:r>
          </w:p>
        </w:tc>
        <w:tc>
          <w:tcPr>
            <w:tcW w:w="2761" w:type="dxa"/>
            <w:tcBorders>
              <w:top w:val="single" w:sz="6" w:space="0" w:color="auto"/>
              <w:left w:val="single" w:sz="6" w:space="0" w:color="auto"/>
              <w:bottom w:val="single" w:sz="6" w:space="0" w:color="auto"/>
              <w:right w:val="double" w:sz="6" w:space="0" w:color="auto"/>
            </w:tcBorders>
          </w:tcPr>
          <w:p w14:paraId="2717E18D" w14:textId="77777777" w:rsidR="007338D2" w:rsidRDefault="007338D2" w:rsidP="007338D2">
            <w:pPr>
              <w:jc w:val="center"/>
            </w:pPr>
            <w:r>
              <w:t>Член Совета директоров</w:t>
            </w:r>
          </w:p>
        </w:tc>
      </w:tr>
      <w:tr w:rsidR="007338D2" w14:paraId="7323E815" w14:textId="77777777" w:rsidTr="00A35DCC">
        <w:tc>
          <w:tcPr>
            <w:tcW w:w="1332" w:type="dxa"/>
            <w:tcBorders>
              <w:top w:val="single" w:sz="6" w:space="0" w:color="auto"/>
              <w:left w:val="double" w:sz="6" w:space="0" w:color="auto"/>
              <w:bottom w:val="single" w:sz="6" w:space="0" w:color="auto"/>
              <w:right w:val="single" w:sz="6" w:space="0" w:color="auto"/>
            </w:tcBorders>
          </w:tcPr>
          <w:p w14:paraId="30D9EE44" w14:textId="77777777" w:rsidR="007338D2" w:rsidRDefault="007338D2" w:rsidP="007338D2">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33966F76" w14:textId="16263164" w:rsidR="007338D2" w:rsidRDefault="007338D2" w:rsidP="007338D2">
            <w:pPr>
              <w:jc w:val="center"/>
            </w:pPr>
            <w:r w:rsidRPr="004923C3">
              <w:t>2024</w:t>
            </w:r>
          </w:p>
        </w:tc>
        <w:tc>
          <w:tcPr>
            <w:tcW w:w="3980" w:type="dxa"/>
            <w:tcBorders>
              <w:top w:val="single" w:sz="6" w:space="0" w:color="auto"/>
              <w:left w:val="single" w:sz="6" w:space="0" w:color="auto"/>
              <w:bottom w:val="single" w:sz="6" w:space="0" w:color="auto"/>
              <w:right w:val="single" w:sz="6" w:space="0" w:color="auto"/>
            </w:tcBorders>
          </w:tcPr>
          <w:p w14:paraId="2D3EC3A8" w14:textId="77777777" w:rsidR="007338D2" w:rsidRDefault="007338D2" w:rsidP="007338D2">
            <w:pPr>
              <w:jc w:val="center"/>
            </w:pPr>
            <w:r>
              <w:t>ПАО «ТНС энерго Ростов-на-Дону»</w:t>
            </w:r>
          </w:p>
        </w:tc>
        <w:tc>
          <w:tcPr>
            <w:tcW w:w="2761" w:type="dxa"/>
            <w:tcBorders>
              <w:top w:val="single" w:sz="6" w:space="0" w:color="auto"/>
              <w:left w:val="single" w:sz="6" w:space="0" w:color="auto"/>
              <w:bottom w:val="single" w:sz="6" w:space="0" w:color="auto"/>
              <w:right w:val="double" w:sz="6" w:space="0" w:color="auto"/>
            </w:tcBorders>
          </w:tcPr>
          <w:p w14:paraId="5BE4C9F0" w14:textId="77777777" w:rsidR="007338D2" w:rsidRDefault="007338D2" w:rsidP="007338D2">
            <w:pPr>
              <w:jc w:val="center"/>
            </w:pPr>
            <w:r>
              <w:t>Член Совета директоров</w:t>
            </w:r>
          </w:p>
        </w:tc>
      </w:tr>
      <w:tr w:rsidR="007338D2" w14:paraId="32098A37" w14:textId="77777777" w:rsidTr="00A35DCC">
        <w:tc>
          <w:tcPr>
            <w:tcW w:w="1332" w:type="dxa"/>
            <w:tcBorders>
              <w:top w:val="single" w:sz="6" w:space="0" w:color="auto"/>
              <w:left w:val="double" w:sz="6" w:space="0" w:color="auto"/>
              <w:bottom w:val="single" w:sz="6" w:space="0" w:color="auto"/>
              <w:right w:val="single" w:sz="6" w:space="0" w:color="auto"/>
            </w:tcBorders>
          </w:tcPr>
          <w:p w14:paraId="438B5D0C" w14:textId="77777777" w:rsidR="007338D2" w:rsidRDefault="007338D2" w:rsidP="007338D2">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547D7318" w14:textId="37F5BEA2" w:rsidR="007338D2" w:rsidRDefault="007338D2" w:rsidP="007338D2">
            <w:pPr>
              <w:jc w:val="center"/>
            </w:pPr>
            <w:r w:rsidRPr="004923C3">
              <w:t>2024</w:t>
            </w:r>
          </w:p>
        </w:tc>
        <w:tc>
          <w:tcPr>
            <w:tcW w:w="3980" w:type="dxa"/>
            <w:tcBorders>
              <w:top w:val="single" w:sz="6" w:space="0" w:color="auto"/>
              <w:left w:val="single" w:sz="6" w:space="0" w:color="auto"/>
              <w:bottom w:val="single" w:sz="6" w:space="0" w:color="auto"/>
              <w:right w:val="single" w:sz="6" w:space="0" w:color="auto"/>
            </w:tcBorders>
          </w:tcPr>
          <w:p w14:paraId="6BB54279" w14:textId="77777777" w:rsidR="007338D2" w:rsidRDefault="007338D2" w:rsidP="007338D2">
            <w:pPr>
              <w:jc w:val="center"/>
            </w:pPr>
            <w:r>
              <w:t>АО «ТНС энерго Карелия»</w:t>
            </w:r>
          </w:p>
        </w:tc>
        <w:tc>
          <w:tcPr>
            <w:tcW w:w="2761" w:type="dxa"/>
            <w:tcBorders>
              <w:top w:val="single" w:sz="6" w:space="0" w:color="auto"/>
              <w:left w:val="single" w:sz="6" w:space="0" w:color="auto"/>
              <w:bottom w:val="single" w:sz="6" w:space="0" w:color="auto"/>
              <w:right w:val="double" w:sz="6" w:space="0" w:color="auto"/>
            </w:tcBorders>
          </w:tcPr>
          <w:p w14:paraId="23C4053C" w14:textId="77777777" w:rsidR="007338D2" w:rsidRDefault="007338D2" w:rsidP="007338D2">
            <w:pPr>
              <w:jc w:val="center"/>
            </w:pPr>
            <w:r>
              <w:t>Член Совета директоров</w:t>
            </w:r>
          </w:p>
        </w:tc>
      </w:tr>
      <w:tr w:rsidR="007338D2" w14:paraId="77C0ABE4" w14:textId="77777777" w:rsidTr="00A35DCC">
        <w:tc>
          <w:tcPr>
            <w:tcW w:w="1332" w:type="dxa"/>
            <w:tcBorders>
              <w:top w:val="single" w:sz="6" w:space="0" w:color="auto"/>
              <w:left w:val="double" w:sz="6" w:space="0" w:color="auto"/>
              <w:bottom w:val="single" w:sz="6" w:space="0" w:color="auto"/>
              <w:right w:val="single" w:sz="6" w:space="0" w:color="auto"/>
            </w:tcBorders>
          </w:tcPr>
          <w:p w14:paraId="33083B65" w14:textId="77777777" w:rsidR="007338D2" w:rsidRDefault="007338D2" w:rsidP="007338D2">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5DDB5C3E" w14:textId="1A9BFA77" w:rsidR="007338D2" w:rsidRDefault="007338D2" w:rsidP="007338D2">
            <w:pPr>
              <w:jc w:val="center"/>
            </w:pPr>
            <w:r w:rsidRPr="004923C3">
              <w:t>2024</w:t>
            </w:r>
          </w:p>
        </w:tc>
        <w:tc>
          <w:tcPr>
            <w:tcW w:w="3980" w:type="dxa"/>
            <w:tcBorders>
              <w:top w:val="single" w:sz="6" w:space="0" w:color="auto"/>
              <w:left w:val="single" w:sz="6" w:space="0" w:color="auto"/>
              <w:bottom w:val="single" w:sz="6" w:space="0" w:color="auto"/>
              <w:right w:val="single" w:sz="6" w:space="0" w:color="auto"/>
            </w:tcBorders>
          </w:tcPr>
          <w:p w14:paraId="436EAC76" w14:textId="77777777" w:rsidR="007338D2" w:rsidRDefault="007338D2" w:rsidP="007338D2">
            <w:pPr>
              <w:jc w:val="center"/>
            </w:pPr>
            <w:r>
              <w:t>АО «ТНС энерго Тула»</w:t>
            </w:r>
          </w:p>
        </w:tc>
        <w:tc>
          <w:tcPr>
            <w:tcW w:w="2761" w:type="dxa"/>
            <w:tcBorders>
              <w:top w:val="single" w:sz="6" w:space="0" w:color="auto"/>
              <w:left w:val="single" w:sz="6" w:space="0" w:color="auto"/>
              <w:bottom w:val="single" w:sz="6" w:space="0" w:color="auto"/>
              <w:right w:val="double" w:sz="6" w:space="0" w:color="auto"/>
            </w:tcBorders>
          </w:tcPr>
          <w:p w14:paraId="07DB00F7" w14:textId="77777777" w:rsidR="007338D2" w:rsidRDefault="007338D2" w:rsidP="007338D2">
            <w:pPr>
              <w:jc w:val="center"/>
            </w:pPr>
            <w:r>
              <w:t>Член Совета директоров</w:t>
            </w:r>
          </w:p>
        </w:tc>
      </w:tr>
      <w:tr w:rsidR="007338D2" w14:paraId="0B515668" w14:textId="77777777" w:rsidTr="00A35DCC">
        <w:tc>
          <w:tcPr>
            <w:tcW w:w="1332" w:type="dxa"/>
            <w:tcBorders>
              <w:top w:val="single" w:sz="6" w:space="0" w:color="auto"/>
              <w:left w:val="double" w:sz="6" w:space="0" w:color="auto"/>
              <w:bottom w:val="single" w:sz="6" w:space="0" w:color="auto"/>
              <w:right w:val="single" w:sz="6" w:space="0" w:color="auto"/>
            </w:tcBorders>
          </w:tcPr>
          <w:p w14:paraId="358F3174" w14:textId="77777777" w:rsidR="007338D2" w:rsidRDefault="007338D2" w:rsidP="007338D2">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51691112" w14:textId="11EE271B" w:rsidR="007338D2" w:rsidRDefault="007338D2" w:rsidP="007338D2">
            <w:pPr>
              <w:jc w:val="center"/>
            </w:pPr>
            <w:r w:rsidRPr="004923C3">
              <w:t>2024</w:t>
            </w:r>
          </w:p>
        </w:tc>
        <w:tc>
          <w:tcPr>
            <w:tcW w:w="3980" w:type="dxa"/>
            <w:tcBorders>
              <w:top w:val="single" w:sz="6" w:space="0" w:color="auto"/>
              <w:left w:val="single" w:sz="6" w:space="0" w:color="auto"/>
              <w:bottom w:val="single" w:sz="6" w:space="0" w:color="auto"/>
              <w:right w:val="single" w:sz="6" w:space="0" w:color="auto"/>
            </w:tcBorders>
          </w:tcPr>
          <w:p w14:paraId="46C0C8E3" w14:textId="77777777" w:rsidR="007338D2" w:rsidRDefault="007338D2" w:rsidP="007338D2">
            <w:pPr>
              <w:jc w:val="center"/>
            </w:pPr>
            <w:r>
              <w:t>ООО «ТНС энерго Пенза»</w:t>
            </w:r>
          </w:p>
        </w:tc>
        <w:tc>
          <w:tcPr>
            <w:tcW w:w="2761" w:type="dxa"/>
            <w:tcBorders>
              <w:top w:val="single" w:sz="6" w:space="0" w:color="auto"/>
              <w:left w:val="single" w:sz="6" w:space="0" w:color="auto"/>
              <w:bottom w:val="single" w:sz="6" w:space="0" w:color="auto"/>
              <w:right w:val="double" w:sz="6" w:space="0" w:color="auto"/>
            </w:tcBorders>
          </w:tcPr>
          <w:p w14:paraId="6CE79523" w14:textId="77777777" w:rsidR="007338D2" w:rsidRDefault="007338D2" w:rsidP="007338D2">
            <w:pPr>
              <w:jc w:val="center"/>
            </w:pPr>
            <w:r>
              <w:t>Член Совета директоров</w:t>
            </w:r>
          </w:p>
        </w:tc>
      </w:tr>
      <w:tr w:rsidR="007338D2" w14:paraId="0C212473" w14:textId="77777777" w:rsidTr="00A35DCC">
        <w:tc>
          <w:tcPr>
            <w:tcW w:w="1332" w:type="dxa"/>
            <w:tcBorders>
              <w:top w:val="single" w:sz="6" w:space="0" w:color="auto"/>
              <w:left w:val="double" w:sz="6" w:space="0" w:color="auto"/>
              <w:bottom w:val="single" w:sz="6" w:space="0" w:color="auto"/>
              <w:right w:val="single" w:sz="6" w:space="0" w:color="auto"/>
            </w:tcBorders>
          </w:tcPr>
          <w:p w14:paraId="4A6C7C78" w14:textId="77777777" w:rsidR="007338D2" w:rsidRDefault="007338D2" w:rsidP="007338D2">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3EEFD346" w14:textId="6EFAE569" w:rsidR="007338D2" w:rsidRDefault="007338D2" w:rsidP="007338D2">
            <w:pPr>
              <w:jc w:val="center"/>
            </w:pPr>
            <w:r w:rsidRPr="004923C3">
              <w:t>2024</w:t>
            </w:r>
          </w:p>
        </w:tc>
        <w:tc>
          <w:tcPr>
            <w:tcW w:w="3980" w:type="dxa"/>
            <w:tcBorders>
              <w:top w:val="single" w:sz="6" w:space="0" w:color="auto"/>
              <w:left w:val="single" w:sz="6" w:space="0" w:color="auto"/>
              <w:bottom w:val="single" w:sz="6" w:space="0" w:color="auto"/>
              <w:right w:val="single" w:sz="6" w:space="0" w:color="auto"/>
            </w:tcBorders>
          </w:tcPr>
          <w:p w14:paraId="1188E971" w14:textId="77777777" w:rsidR="007338D2" w:rsidRDefault="007338D2" w:rsidP="007338D2">
            <w:pPr>
              <w:jc w:val="center"/>
            </w:pPr>
            <w:r>
              <w:t>ПАО "ТНС энерго Кубань»</w:t>
            </w:r>
          </w:p>
        </w:tc>
        <w:tc>
          <w:tcPr>
            <w:tcW w:w="2761" w:type="dxa"/>
            <w:tcBorders>
              <w:top w:val="single" w:sz="6" w:space="0" w:color="auto"/>
              <w:left w:val="single" w:sz="6" w:space="0" w:color="auto"/>
              <w:bottom w:val="single" w:sz="6" w:space="0" w:color="auto"/>
              <w:right w:val="double" w:sz="6" w:space="0" w:color="auto"/>
            </w:tcBorders>
          </w:tcPr>
          <w:p w14:paraId="4C7052B1" w14:textId="77777777" w:rsidR="007338D2" w:rsidRDefault="007338D2" w:rsidP="007338D2">
            <w:pPr>
              <w:jc w:val="center"/>
            </w:pPr>
            <w:r>
              <w:t>Член Совета директоров</w:t>
            </w:r>
          </w:p>
        </w:tc>
      </w:tr>
      <w:tr w:rsidR="007338D2" w14:paraId="2B64F556" w14:textId="77777777" w:rsidTr="00A35DCC">
        <w:tc>
          <w:tcPr>
            <w:tcW w:w="1332" w:type="dxa"/>
            <w:tcBorders>
              <w:top w:val="single" w:sz="6" w:space="0" w:color="auto"/>
              <w:left w:val="double" w:sz="6" w:space="0" w:color="auto"/>
              <w:bottom w:val="single" w:sz="6" w:space="0" w:color="auto"/>
              <w:right w:val="single" w:sz="6" w:space="0" w:color="auto"/>
            </w:tcBorders>
          </w:tcPr>
          <w:p w14:paraId="6E800294" w14:textId="77777777" w:rsidR="007338D2" w:rsidRDefault="007338D2" w:rsidP="007338D2">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3FEFC773" w14:textId="6E2E675B" w:rsidR="007338D2" w:rsidRDefault="007338D2" w:rsidP="007338D2">
            <w:pPr>
              <w:jc w:val="center"/>
            </w:pPr>
            <w:r w:rsidRPr="004923C3">
              <w:t>2024</w:t>
            </w:r>
          </w:p>
        </w:tc>
        <w:tc>
          <w:tcPr>
            <w:tcW w:w="3980" w:type="dxa"/>
            <w:tcBorders>
              <w:top w:val="single" w:sz="6" w:space="0" w:color="auto"/>
              <w:left w:val="single" w:sz="6" w:space="0" w:color="auto"/>
              <w:bottom w:val="single" w:sz="6" w:space="0" w:color="auto"/>
              <w:right w:val="single" w:sz="6" w:space="0" w:color="auto"/>
            </w:tcBorders>
          </w:tcPr>
          <w:p w14:paraId="6CC35EF7" w14:textId="77777777" w:rsidR="007338D2" w:rsidRDefault="007338D2" w:rsidP="007338D2">
            <w:pPr>
              <w:jc w:val="center"/>
            </w:pPr>
            <w:r>
              <w:t>ООО «ТНС энерго Великий Новгород»</w:t>
            </w:r>
          </w:p>
        </w:tc>
        <w:tc>
          <w:tcPr>
            <w:tcW w:w="2761" w:type="dxa"/>
            <w:tcBorders>
              <w:top w:val="single" w:sz="6" w:space="0" w:color="auto"/>
              <w:left w:val="single" w:sz="6" w:space="0" w:color="auto"/>
              <w:bottom w:val="single" w:sz="6" w:space="0" w:color="auto"/>
              <w:right w:val="double" w:sz="6" w:space="0" w:color="auto"/>
            </w:tcBorders>
          </w:tcPr>
          <w:p w14:paraId="1E1F21EB" w14:textId="77777777" w:rsidR="007338D2" w:rsidRDefault="007338D2" w:rsidP="007338D2">
            <w:pPr>
              <w:jc w:val="center"/>
            </w:pPr>
            <w:r>
              <w:t>Член Совета директоров</w:t>
            </w:r>
          </w:p>
        </w:tc>
      </w:tr>
      <w:tr w:rsidR="007338D2" w14:paraId="3A6F000F" w14:textId="77777777" w:rsidTr="00A35DCC">
        <w:tc>
          <w:tcPr>
            <w:tcW w:w="1332" w:type="dxa"/>
            <w:tcBorders>
              <w:top w:val="single" w:sz="6" w:space="0" w:color="auto"/>
              <w:left w:val="double" w:sz="6" w:space="0" w:color="auto"/>
              <w:bottom w:val="double" w:sz="6" w:space="0" w:color="auto"/>
              <w:right w:val="single" w:sz="6" w:space="0" w:color="auto"/>
            </w:tcBorders>
          </w:tcPr>
          <w:p w14:paraId="5B24AA39" w14:textId="77777777" w:rsidR="007338D2" w:rsidRDefault="007338D2" w:rsidP="007338D2">
            <w:pPr>
              <w:jc w:val="center"/>
            </w:pPr>
            <w:r>
              <w:lastRenderedPageBreak/>
              <w:t>2021</w:t>
            </w:r>
          </w:p>
        </w:tc>
        <w:tc>
          <w:tcPr>
            <w:tcW w:w="1260" w:type="dxa"/>
            <w:tcBorders>
              <w:top w:val="single" w:sz="6" w:space="0" w:color="auto"/>
              <w:left w:val="single" w:sz="6" w:space="0" w:color="auto"/>
              <w:bottom w:val="double" w:sz="6" w:space="0" w:color="auto"/>
              <w:right w:val="single" w:sz="6" w:space="0" w:color="auto"/>
            </w:tcBorders>
          </w:tcPr>
          <w:p w14:paraId="28A33F93" w14:textId="053F145D" w:rsidR="007338D2" w:rsidRDefault="007338D2" w:rsidP="007338D2">
            <w:pPr>
              <w:jc w:val="center"/>
            </w:pPr>
            <w:r w:rsidRPr="004923C3">
              <w:t>2024</w:t>
            </w:r>
          </w:p>
        </w:tc>
        <w:tc>
          <w:tcPr>
            <w:tcW w:w="3980" w:type="dxa"/>
            <w:tcBorders>
              <w:top w:val="single" w:sz="6" w:space="0" w:color="auto"/>
              <w:left w:val="single" w:sz="6" w:space="0" w:color="auto"/>
              <w:bottom w:val="double" w:sz="6" w:space="0" w:color="auto"/>
              <w:right w:val="single" w:sz="6" w:space="0" w:color="auto"/>
            </w:tcBorders>
          </w:tcPr>
          <w:p w14:paraId="19CAAF57" w14:textId="77777777" w:rsidR="007338D2" w:rsidRDefault="007338D2" w:rsidP="007338D2">
            <w:pPr>
              <w:jc w:val="center"/>
            </w:pPr>
            <w:r>
              <w:t>ПАО "ТНС энерго Воронеж"</w:t>
            </w:r>
          </w:p>
        </w:tc>
        <w:tc>
          <w:tcPr>
            <w:tcW w:w="2761" w:type="dxa"/>
            <w:tcBorders>
              <w:top w:val="single" w:sz="6" w:space="0" w:color="auto"/>
              <w:left w:val="single" w:sz="6" w:space="0" w:color="auto"/>
              <w:bottom w:val="double" w:sz="6" w:space="0" w:color="auto"/>
              <w:right w:val="double" w:sz="6" w:space="0" w:color="auto"/>
            </w:tcBorders>
          </w:tcPr>
          <w:p w14:paraId="0FB55448" w14:textId="77777777" w:rsidR="007338D2" w:rsidRDefault="007338D2" w:rsidP="007338D2">
            <w:pPr>
              <w:jc w:val="center"/>
            </w:pPr>
            <w:r>
              <w:t>Член Совета директоров</w:t>
            </w:r>
          </w:p>
        </w:tc>
      </w:tr>
    </w:tbl>
    <w:p w14:paraId="4F62183D" w14:textId="77777777" w:rsidR="001638A5" w:rsidRDefault="001638A5" w:rsidP="007D505F">
      <w:pPr>
        <w:jc w:val="both"/>
      </w:pPr>
    </w:p>
    <w:p w14:paraId="5EE23F81" w14:textId="77273B87" w:rsidR="001638A5" w:rsidRDefault="0019011B" w:rsidP="007D505F">
      <w:pPr>
        <w:jc w:val="both"/>
      </w:pPr>
      <w:r>
        <w:rPr>
          <w:rStyle w:val="Subst"/>
        </w:rPr>
        <w:t>Доли участия в уставном капитале эмитента/обыкновенных акций не имеет</w:t>
      </w:r>
      <w:r w:rsidR="007338D2">
        <w:rPr>
          <w:rStyle w:val="Subst"/>
        </w:rPr>
        <w:t>.</w:t>
      </w:r>
    </w:p>
    <w:p w14:paraId="28AB2736" w14:textId="77777777" w:rsidR="001638A5" w:rsidRDefault="001638A5" w:rsidP="007D505F">
      <w:pPr>
        <w:pStyle w:val="ThinDelim"/>
        <w:jc w:val="both"/>
      </w:pPr>
    </w:p>
    <w:p w14:paraId="490BFE69"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6C2BDA08" w14:textId="37239A5D"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7338D2">
        <w:rPr>
          <w:rStyle w:val="Subst"/>
        </w:rPr>
        <w:t>.</w:t>
      </w:r>
    </w:p>
    <w:p w14:paraId="69586794" w14:textId="77777777" w:rsidR="001638A5" w:rsidRDefault="001638A5" w:rsidP="007D505F">
      <w:pPr>
        <w:pStyle w:val="ThinDelim"/>
        <w:jc w:val="both"/>
      </w:pPr>
    </w:p>
    <w:p w14:paraId="01D94241" w14:textId="6339EA63"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7338D2">
        <w:t>:</w:t>
      </w:r>
    </w:p>
    <w:p w14:paraId="06CF6BFE" w14:textId="6BE5A00C"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7338D2">
        <w:rPr>
          <w:rStyle w:val="Subst"/>
        </w:rPr>
        <w:t>.</w:t>
      </w:r>
    </w:p>
    <w:p w14:paraId="5E6EA17A" w14:textId="67A0B4A2" w:rsidR="001638A5" w:rsidRDefault="004A113D"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rsidR="007338D2">
        <w:t>:</w:t>
      </w:r>
    </w:p>
    <w:p w14:paraId="5535AA9D" w14:textId="53715AD9" w:rsidR="001638A5" w:rsidRDefault="0019011B" w:rsidP="007D505F">
      <w:pPr>
        <w:jc w:val="both"/>
      </w:pPr>
      <w:r>
        <w:rPr>
          <w:rStyle w:val="Subst"/>
        </w:rPr>
        <w:t>Указанных сделок в отчетном периоде не совершалось</w:t>
      </w:r>
      <w:r w:rsidR="007338D2">
        <w:rPr>
          <w:rStyle w:val="Subst"/>
        </w:rPr>
        <w:t>.</w:t>
      </w:r>
    </w:p>
    <w:p w14:paraId="06DF29C5"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3A523126" w14:textId="3EB71850" w:rsidR="001638A5" w:rsidRDefault="0019011B" w:rsidP="007D505F">
      <w:pPr>
        <w:jc w:val="both"/>
      </w:pPr>
      <w:r>
        <w:rPr>
          <w:rStyle w:val="Subst"/>
        </w:rPr>
        <w:t>Указанных родственных связей нет</w:t>
      </w:r>
      <w:r w:rsidR="007338D2">
        <w:rPr>
          <w:rStyle w:val="Subst"/>
        </w:rPr>
        <w:t>.</w:t>
      </w:r>
    </w:p>
    <w:p w14:paraId="7E345CB0"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39D4BCA1" w14:textId="112C9AF8" w:rsidR="001638A5" w:rsidRDefault="0019011B" w:rsidP="007D505F">
      <w:pPr>
        <w:jc w:val="both"/>
      </w:pPr>
      <w:r>
        <w:rPr>
          <w:rStyle w:val="Subst"/>
        </w:rPr>
        <w:t>Лицо к указанным видам ответственности не привлекалось</w:t>
      </w:r>
      <w:r w:rsidR="007338D2">
        <w:rPr>
          <w:rStyle w:val="Subst"/>
        </w:rPr>
        <w:t>.</w:t>
      </w:r>
    </w:p>
    <w:p w14:paraId="31554D86"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308BC9C6" w14:textId="7741D0C4" w:rsidR="001638A5" w:rsidRDefault="0019011B" w:rsidP="007D505F">
      <w:pPr>
        <w:jc w:val="both"/>
      </w:pPr>
      <w:r>
        <w:rPr>
          <w:rStyle w:val="Subst"/>
        </w:rPr>
        <w:t>Лицо указанных должностей не занимало</w:t>
      </w:r>
      <w:r w:rsidR="007338D2">
        <w:rPr>
          <w:rStyle w:val="Subst"/>
        </w:rPr>
        <w:t>.</w:t>
      </w:r>
    </w:p>
    <w:p w14:paraId="7DC87E54" w14:textId="77777777" w:rsidR="001638A5" w:rsidRDefault="001638A5" w:rsidP="007D505F">
      <w:pPr>
        <w:pStyle w:val="ThinDelim"/>
        <w:jc w:val="both"/>
      </w:pPr>
    </w:p>
    <w:p w14:paraId="070F48B4" w14:textId="4DE48D61" w:rsidR="001638A5" w:rsidRDefault="004A113D" w:rsidP="007D505F">
      <w:pPr>
        <w:pStyle w:val="SubHeading"/>
        <w:jc w:val="both"/>
      </w:pPr>
      <w:r>
        <w:t>Сведения</w:t>
      </w:r>
      <w:r w:rsidR="0019011B">
        <w:t xml:space="preserve"> об участии в работе комитетов совета директоров (наблюдательного совета)</w:t>
      </w:r>
      <w:r w:rsidR="007338D2">
        <w:t>:</w:t>
      </w:r>
    </w:p>
    <w:p w14:paraId="7064D7C9" w14:textId="296CCC95" w:rsidR="001638A5" w:rsidRDefault="0019011B" w:rsidP="007D505F">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r w:rsidR="007338D2">
        <w:rPr>
          <w:rStyle w:val="Subst"/>
        </w:rPr>
        <w:t>.</w:t>
      </w:r>
    </w:p>
    <w:p w14:paraId="67B73546" w14:textId="77777777" w:rsidR="001638A5" w:rsidRDefault="001638A5" w:rsidP="007D505F">
      <w:pPr>
        <w:jc w:val="both"/>
      </w:pPr>
    </w:p>
    <w:p w14:paraId="7A83B6FC" w14:textId="77777777" w:rsidR="001638A5" w:rsidRDefault="0019011B" w:rsidP="007D505F">
      <w:pPr>
        <w:jc w:val="both"/>
      </w:pPr>
      <w:r>
        <w:t>Фамилия, имя, отчество (последнее при наличии):</w:t>
      </w:r>
      <w:r>
        <w:rPr>
          <w:rStyle w:val="Subst"/>
        </w:rPr>
        <w:t xml:space="preserve"> Чекрыгин Александр Сергеевич</w:t>
      </w:r>
    </w:p>
    <w:p w14:paraId="2A0FEBB7" w14:textId="77777777" w:rsidR="001638A5" w:rsidRDefault="0019011B" w:rsidP="007D505F">
      <w:pPr>
        <w:jc w:val="both"/>
      </w:pPr>
      <w:r>
        <w:t>Год рождения:</w:t>
      </w:r>
      <w:r>
        <w:rPr>
          <w:rStyle w:val="Subst"/>
        </w:rPr>
        <w:t xml:space="preserve"> 1981</w:t>
      </w:r>
    </w:p>
    <w:p w14:paraId="3FD2A339" w14:textId="77777777" w:rsidR="001638A5" w:rsidRDefault="001638A5" w:rsidP="007D505F">
      <w:pPr>
        <w:pStyle w:val="ThinDelim"/>
        <w:jc w:val="both"/>
      </w:pPr>
    </w:p>
    <w:p w14:paraId="0ECC9016" w14:textId="1C3ABD33" w:rsidR="001638A5" w:rsidRPr="007338D2" w:rsidRDefault="004A113D" w:rsidP="007D505F">
      <w:pPr>
        <w:jc w:val="both"/>
        <w:rPr>
          <w:lang w:val="en-US"/>
        </w:rPr>
      </w:pPr>
      <w:r>
        <w:t>Сведения</w:t>
      </w:r>
      <w:r w:rsidR="0019011B">
        <w:t xml:space="preserve"> об уровне образования, квалификации, специальности:</w:t>
      </w:r>
      <w:r w:rsidR="0019011B">
        <w:br/>
      </w:r>
      <w:r w:rsidR="0019011B">
        <w:rPr>
          <w:rStyle w:val="Subst"/>
        </w:rPr>
        <w:t>Высшее:</w:t>
      </w:r>
      <w:r w:rsidR="0019011B">
        <w:rPr>
          <w:rStyle w:val="Subst"/>
        </w:rPr>
        <w:br/>
        <w:t>1.</w:t>
      </w:r>
      <w:r w:rsidR="007338D2">
        <w:rPr>
          <w:rStyle w:val="Subst"/>
        </w:rPr>
        <w:t xml:space="preserve"> </w:t>
      </w:r>
      <w:r w:rsidR="0019011B">
        <w:rPr>
          <w:rStyle w:val="Subst"/>
        </w:rPr>
        <w:t>Государственный Университет Управления, 2003, Связи с общественностью и реклама.</w:t>
      </w:r>
      <w:r w:rsidR="0019011B">
        <w:rPr>
          <w:rStyle w:val="Subst"/>
        </w:rPr>
        <w:br/>
        <w:t>2</w:t>
      </w:r>
      <w:r w:rsidR="007338D2">
        <w:rPr>
          <w:rStyle w:val="Subst"/>
        </w:rPr>
        <w:t xml:space="preserve"> </w:t>
      </w:r>
      <w:r w:rsidR="0019011B">
        <w:rPr>
          <w:rStyle w:val="Subst"/>
        </w:rPr>
        <w:t xml:space="preserve">.Государственный Университет Управления, 2007, Социальная психология. </w:t>
      </w:r>
      <w:r w:rsidR="0019011B" w:rsidRPr="001118B1">
        <w:rPr>
          <w:rStyle w:val="Subst"/>
          <w:lang w:val="en-US"/>
        </w:rPr>
        <w:t>(</w:t>
      </w:r>
      <w:r w:rsidR="0019011B">
        <w:rPr>
          <w:rStyle w:val="Subst"/>
        </w:rPr>
        <w:t>Учебная</w:t>
      </w:r>
      <w:r w:rsidR="0019011B" w:rsidRPr="001118B1">
        <w:rPr>
          <w:rStyle w:val="Subst"/>
          <w:lang w:val="en-US"/>
        </w:rPr>
        <w:t xml:space="preserve"> </w:t>
      </w:r>
      <w:r w:rsidR="0019011B">
        <w:rPr>
          <w:rStyle w:val="Subst"/>
        </w:rPr>
        <w:t>степень</w:t>
      </w:r>
      <w:r w:rsidR="0019011B" w:rsidRPr="001118B1">
        <w:rPr>
          <w:rStyle w:val="Subst"/>
          <w:lang w:val="en-US"/>
        </w:rPr>
        <w:t>).</w:t>
      </w:r>
      <w:r w:rsidR="0019011B" w:rsidRPr="001118B1">
        <w:rPr>
          <w:rStyle w:val="Subst"/>
          <w:lang w:val="en-US"/>
        </w:rPr>
        <w:br/>
      </w:r>
      <w:r w:rsidR="0019011B" w:rsidRPr="007338D2">
        <w:rPr>
          <w:rStyle w:val="Subst"/>
          <w:lang w:val="en-US"/>
        </w:rPr>
        <w:t xml:space="preserve">3. </w:t>
      </w:r>
      <w:r w:rsidR="0019011B">
        <w:rPr>
          <w:rStyle w:val="Subst"/>
        </w:rPr>
        <w:t>Бизнес</w:t>
      </w:r>
      <w:r w:rsidR="0019011B" w:rsidRPr="007338D2">
        <w:rPr>
          <w:rStyle w:val="Subst"/>
          <w:lang w:val="en-US"/>
        </w:rPr>
        <w:t>-</w:t>
      </w:r>
      <w:r w:rsidR="0019011B">
        <w:rPr>
          <w:rStyle w:val="Subst"/>
        </w:rPr>
        <w:t>школа</w:t>
      </w:r>
      <w:r w:rsidR="0019011B" w:rsidRPr="007338D2">
        <w:rPr>
          <w:rStyle w:val="Subst"/>
          <w:lang w:val="en-US"/>
        </w:rPr>
        <w:t xml:space="preserve"> </w:t>
      </w:r>
      <w:r w:rsidR="0019011B">
        <w:rPr>
          <w:rStyle w:val="Subst"/>
        </w:rPr>
        <w:t>РСПП</w:t>
      </w:r>
      <w:r w:rsidR="0019011B" w:rsidRPr="007338D2">
        <w:rPr>
          <w:rStyle w:val="Subst"/>
          <w:lang w:val="en-US"/>
        </w:rPr>
        <w:t>, 2020</w:t>
      </w:r>
      <w:r w:rsidR="007338D2" w:rsidRPr="007338D2">
        <w:rPr>
          <w:rStyle w:val="Subst"/>
          <w:lang w:val="en-US"/>
        </w:rPr>
        <w:t xml:space="preserve"> </w:t>
      </w:r>
      <w:r w:rsidR="0019011B">
        <w:rPr>
          <w:rStyle w:val="Subst"/>
        </w:rPr>
        <w:t>г</w:t>
      </w:r>
      <w:r w:rsidR="0019011B" w:rsidRPr="007338D2">
        <w:rPr>
          <w:rStyle w:val="Subst"/>
          <w:lang w:val="en-US"/>
        </w:rPr>
        <w:t>. Executive Master of Business Administration (EMBA).</w:t>
      </w:r>
    </w:p>
    <w:p w14:paraId="58C04F51" w14:textId="5891E959"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963B22">
        <w:t>:</w:t>
      </w:r>
    </w:p>
    <w:p w14:paraId="64AFC086" w14:textId="77777777" w:rsidR="001638A5" w:rsidRDefault="001638A5" w:rsidP="007D505F">
      <w:pPr>
        <w:pStyle w:val="ThinDelim"/>
        <w:jc w:val="both"/>
      </w:pPr>
    </w:p>
    <w:tbl>
      <w:tblPr>
        <w:tblW w:w="9333" w:type="dxa"/>
        <w:tblLayout w:type="fixed"/>
        <w:tblCellMar>
          <w:left w:w="72" w:type="dxa"/>
          <w:right w:w="72" w:type="dxa"/>
        </w:tblCellMar>
        <w:tblLook w:val="0000" w:firstRow="0" w:lastRow="0" w:firstColumn="0" w:lastColumn="0" w:noHBand="0" w:noVBand="0"/>
      </w:tblPr>
      <w:tblGrid>
        <w:gridCol w:w="1332"/>
        <w:gridCol w:w="1260"/>
        <w:gridCol w:w="3980"/>
        <w:gridCol w:w="2761"/>
      </w:tblGrid>
      <w:tr w:rsidR="001638A5" w14:paraId="2C852149" w14:textId="77777777" w:rsidTr="00A35DCC">
        <w:tc>
          <w:tcPr>
            <w:tcW w:w="2592" w:type="dxa"/>
            <w:gridSpan w:val="2"/>
            <w:tcBorders>
              <w:top w:val="double" w:sz="6" w:space="0" w:color="auto"/>
              <w:left w:val="double" w:sz="6" w:space="0" w:color="auto"/>
              <w:bottom w:val="single" w:sz="6" w:space="0" w:color="auto"/>
              <w:right w:val="single" w:sz="6" w:space="0" w:color="auto"/>
            </w:tcBorders>
          </w:tcPr>
          <w:p w14:paraId="4579B650" w14:textId="77777777" w:rsidR="001638A5" w:rsidRPr="00EC0D2E" w:rsidRDefault="0019011B" w:rsidP="00EC0D2E">
            <w:pPr>
              <w:jc w:val="center"/>
              <w:rPr>
                <w:b/>
                <w:bCs/>
              </w:rPr>
            </w:pPr>
            <w:r w:rsidRPr="00EC0D2E">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6953E889" w14:textId="77777777" w:rsidR="001638A5" w:rsidRPr="00EC0D2E" w:rsidRDefault="0019011B" w:rsidP="00EC0D2E">
            <w:pPr>
              <w:jc w:val="center"/>
              <w:rPr>
                <w:b/>
                <w:bCs/>
              </w:rPr>
            </w:pPr>
            <w:r w:rsidRPr="00EC0D2E">
              <w:rPr>
                <w:b/>
                <w:bCs/>
              </w:rPr>
              <w:t>Наименование организации</w:t>
            </w:r>
          </w:p>
        </w:tc>
        <w:tc>
          <w:tcPr>
            <w:tcW w:w="2761" w:type="dxa"/>
            <w:tcBorders>
              <w:top w:val="double" w:sz="6" w:space="0" w:color="auto"/>
              <w:left w:val="single" w:sz="6" w:space="0" w:color="auto"/>
              <w:bottom w:val="single" w:sz="6" w:space="0" w:color="auto"/>
              <w:right w:val="double" w:sz="6" w:space="0" w:color="auto"/>
            </w:tcBorders>
          </w:tcPr>
          <w:p w14:paraId="530CC8EE" w14:textId="77777777" w:rsidR="001638A5" w:rsidRPr="00EC0D2E" w:rsidRDefault="0019011B" w:rsidP="00EC0D2E">
            <w:pPr>
              <w:jc w:val="center"/>
              <w:rPr>
                <w:b/>
                <w:bCs/>
              </w:rPr>
            </w:pPr>
            <w:r w:rsidRPr="00EC0D2E">
              <w:rPr>
                <w:b/>
                <w:bCs/>
              </w:rPr>
              <w:t>Должность</w:t>
            </w:r>
          </w:p>
        </w:tc>
      </w:tr>
      <w:tr w:rsidR="001638A5" w14:paraId="77CC190A" w14:textId="77777777" w:rsidTr="00A35DCC">
        <w:tc>
          <w:tcPr>
            <w:tcW w:w="1332" w:type="dxa"/>
            <w:tcBorders>
              <w:top w:val="single" w:sz="6" w:space="0" w:color="auto"/>
              <w:left w:val="double" w:sz="6" w:space="0" w:color="auto"/>
              <w:bottom w:val="single" w:sz="6" w:space="0" w:color="auto"/>
              <w:right w:val="single" w:sz="6" w:space="0" w:color="auto"/>
            </w:tcBorders>
          </w:tcPr>
          <w:p w14:paraId="0A5ACAA9" w14:textId="77777777" w:rsidR="001638A5" w:rsidRPr="00963B22" w:rsidRDefault="0019011B" w:rsidP="00963B22">
            <w:pPr>
              <w:jc w:val="center"/>
              <w:rPr>
                <w:b/>
                <w:bCs/>
              </w:rPr>
            </w:pPr>
            <w:r w:rsidRPr="00963B22">
              <w:rPr>
                <w:b/>
                <w:bCs/>
              </w:rPr>
              <w:t>с</w:t>
            </w:r>
          </w:p>
        </w:tc>
        <w:tc>
          <w:tcPr>
            <w:tcW w:w="1260" w:type="dxa"/>
            <w:tcBorders>
              <w:top w:val="single" w:sz="6" w:space="0" w:color="auto"/>
              <w:left w:val="single" w:sz="6" w:space="0" w:color="auto"/>
              <w:bottom w:val="single" w:sz="6" w:space="0" w:color="auto"/>
              <w:right w:val="single" w:sz="6" w:space="0" w:color="auto"/>
            </w:tcBorders>
          </w:tcPr>
          <w:p w14:paraId="581D6067" w14:textId="77777777" w:rsidR="001638A5" w:rsidRPr="00963B22" w:rsidRDefault="0019011B" w:rsidP="00963B22">
            <w:pPr>
              <w:jc w:val="center"/>
              <w:rPr>
                <w:b/>
                <w:bCs/>
              </w:rPr>
            </w:pPr>
            <w:r w:rsidRPr="00963B22">
              <w:rPr>
                <w:b/>
                <w:bCs/>
              </w:rPr>
              <w:t>по</w:t>
            </w:r>
          </w:p>
        </w:tc>
        <w:tc>
          <w:tcPr>
            <w:tcW w:w="3980" w:type="dxa"/>
            <w:tcBorders>
              <w:top w:val="single" w:sz="6" w:space="0" w:color="auto"/>
              <w:left w:val="single" w:sz="6" w:space="0" w:color="auto"/>
              <w:bottom w:val="single" w:sz="6" w:space="0" w:color="auto"/>
              <w:right w:val="single" w:sz="6" w:space="0" w:color="auto"/>
            </w:tcBorders>
          </w:tcPr>
          <w:p w14:paraId="7A08334B" w14:textId="77777777" w:rsidR="001638A5" w:rsidRDefault="001638A5" w:rsidP="007D505F">
            <w:pPr>
              <w:jc w:val="both"/>
            </w:pPr>
          </w:p>
        </w:tc>
        <w:tc>
          <w:tcPr>
            <w:tcW w:w="2761" w:type="dxa"/>
            <w:tcBorders>
              <w:top w:val="single" w:sz="6" w:space="0" w:color="auto"/>
              <w:left w:val="single" w:sz="6" w:space="0" w:color="auto"/>
              <w:bottom w:val="single" w:sz="6" w:space="0" w:color="auto"/>
              <w:right w:val="double" w:sz="6" w:space="0" w:color="auto"/>
            </w:tcBorders>
          </w:tcPr>
          <w:p w14:paraId="27A4C952" w14:textId="77777777" w:rsidR="001638A5" w:rsidRDefault="001638A5" w:rsidP="007D505F">
            <w:pPr>
              <w:jc w:val="both"/>
            </w:pPr>
          </w:p>
        </w:tc>
      </w:tr>
      <w:tr w:rsidR="001638A5" w14:paraId="536D5BAF" w14:textId="77777777" w:rsidTr="00A35DCC">
        <w:tc>
          <w:tcPr>
            <w:tcW w:w="1332" w:type="dxa"/>
            <w:tcBorders>
              <w:top w:val="single" w:sz="6" w:space="0" w:color="auto"/>
              <w:left w:val="double" w:sz="6" w:space="0" w:color="auto"/>
              <w:bottom w:val="single" w:sz="6" w:space="0" w:color="auto"/>
              <w:right w:val="single" w:sz="6" w:space="0" w:color="auto"/>
            </w:tcBorders>
          </w:tcPr>
          <w:p w14:paraId="6BE9950F" w14:textId="77777777" w:rsidR="001638A5" w:rsidRDefault="0019011B" w:rsidP="007338D2">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7B08472C" w14:textId="763D1887" w:rsidR="001638A5" w:rsidRDefault="007338D2" w:rsidP="007338D2">
            <w:pPr>
              <w:jc w:val="center"/>
            </w:pPr>
            <w:r>
              <w:t>2024</w:t>
            </w:r>
          </w:p>
        </w:tc>
        <w:tc>
          <w:tcPr>
            <w:tcW w:w="3980" w:type="dxa"/>
            <w:tcBorders>
              <w:top w:val="single" w:sz="6" w:space="0" w:color="auto"/>
              <w:left w:val="single" w:sz="6" w:space="0" w:color="auto"/>
              <w:bottom w:val="single" w:sz="6" w:space="0" w:color="auto"/>
              <w:right w:val="single" w:sz="6" w:space="0" w:color="auto"/>
            </w:tcBorders>
          </w:tcPr>
          <w:p w14:paraId="079F6464" w14:textId="77777777" w:rsidR="001638A5" w:rsidRDefault="0019011B" w:rsidP="007338D2">
            <w:pPr>
              <w:jc w:val="center"/>
            </w:pPr>
            <w:r>
              <w:t>ПАО «ТНС энерго Марий Эл»</w:t>
            </w:r>
          </w:p>
        </w:tc>
        <w:tc>
          <w:tcPr>
            <w:tcW w:w="2761" w:type="dxa"/>
            <w:tcBorders>
              <w:top w:val="single" w:sz="6" w:space="0" w:color="auto"/>
              <w:left w:val="single" w:sz="6" w:space="0" w:color="auto"/>
              <w:bottom w:val="single" w:sz="6" w:space="0" w:color="auto"/>
              <w:right w:val="double" w:sz="6" w:space="0" w:color="auto"/>
            </w:tcBorders>
          </w:tcPr>
          <w:p w14:paraId="08DAF81E" w14:textId="77777777" w:rsidR="001638A5" w:rsidRDefault="0019011B" w:rsidP="007338D2">
            <w:pPr>
              <w:jc w:val="center"/>
            </w:pPr>
            <w:r>
              <w:t>Член Совета директоров</w:t>
            </w:r>
          </w:p>
        </w:tc>
      </w:tr>
      <w:tr w:rsidR="007338D2" w14:paraId="1DAEAF45" w14:textId="77777777" w:rsidTr="00A35DCC">
        <w:tc>
          <w:tcPr>
            <w:tcW w:w="1332" w:type="dxa"/>
            <w:tcBorders>
              <w:top w:val="single" w:sz="6" w:space="0" w:color="auto"/>
              <w:left w:val="double" w:sz="6" w:space="0" w:color="auto"/>
              <w:bottom w:val="single" w:sz="6" w:space="0" w:color="auto"/>
              <w:right w:val="single" w:sz="6" w:space="0" w:color="auto"/>
            </w:tcBorders>
          </w:tcPr>
          <w:p w14:paraId="256318AD" w14:textId="77777777" w:rsidR="007338D2" w:rsidRDefault="007338D2" w:rsidP="007338D2">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65B65EFD" w14:textId="57D01B07" w:rsidR="007338D2" w:rsidRDefault="007338D2" w:rsidP="007338D2">
            <w:pPr>
              <w:jc w:val="center"/>
            </w:pPr>
            <w:r w:rsidRPr="008E65D5">
              <w:t>2024</w:t>
            </w:r>
          </w:p>
        </w:tc>
        <w:tc>
          <w:tcPr>
            <w:tcW w:w="3980" w:type="dxa"/>
            <w:tcBorders>
              <w:top w:val="single" w:sz="6" w:space="0" w:color="auto"/>
              <w:left w:val="single" w:sz="6" w:space="0" w:color="auto"/>
              <w:bottom w:val="single" w:sz="6" w:space="0" w:color="auto"/>
              <w:right w:val="single" w:sz="6" w:space="0" w:color="auto"/>
            </w:tcBorders>
          </w:tcPr>
          <w:p w14:paraId="20670E51" w14:textId="77777777" w:rsidR="007338D2" w:rsidRDefault="007338D2" w:rsidP="007338D2">
            <w:pPr>
              <w:jc w:val="center"/>
            </w:pPr>
            <w:r>
              <w:t>ПАО «ТНС энерго Ярославль»</w:t>
            </w:r>
          </w:p>
        </w:tc>
        <w:tc>
          <w:tcPr>
            <w:tcW w:w="2761" w:type="dxa"/>
            <w:tcBorders>
              <w:top w:val="single" w:sz="6" w:space="0" w:color="auto"/>
              <w:left w:val="single" w:sz="6" w:space="0" w:color="auto"/>
              <w:bottom w:val="single" w:sz="6" w:space="0" w:color="auto"/>
              <w:right w:val="double" w:sz="6" w:space="0" w:color="auto"/>
            </w:tcBorders>
          </w:tcPr>
          <w:p w14:paraId="2C9CFD50" w14:textId="77777777" w:rsidR="007338D2" w:rsidRDefault="007338D2" w:rsidP="007338D2">
            <w:pPr>
              <w:jc w:val="center"/>
            </w:pPr>
            <w:r>
              <w:t>Член Совета директоров</w:t>
            </w:r>
          </w:p>
        </w:tc>
      </w:tr>
      <w:tr w:rsidR="007338D2" w14:paraId="7A653CA1" w14:textId="77777777" w:rsidTr="00A35DCC">
        <w:tc>
          <w:tcPr>
            <w:tcW w:w="1332" w:type="dxa"/>
            <w:tcBorders>
              <w:top w:val="single" w:sz="6" w:space="0" w:color="auto"/>
              <w:left w:val="double" w:sz="6" w:space="0" w:color="auto"/>
              <w:bottom w:val="single" w:sz="6" w:space="0" w:color="auto"/>
              <w:right w:val="single" w:sz="6" w:space="0" w:color="auto"/>
            </w:tcBorders>
          </w:tcPr>
          <w:p w14:paraId="5186AF4D" w14:textId="77777777" w:rsidR="007338D2" w:rsidRDefault="007338D2" w:rsidP="007338D2">
            <w:pPr>
              <w:jc w:val="center"/>
            </w:pPr>
            <w:r>
              <w:lastRenderedPageBreak/>
              <w:t>2023</w:t>
            </w:r>
          </w:p>
        </w:tc>
        <w:tc>
          <w:tcPr>
            <w:tcW w:w="1260" w:type="dxa"/>
            <w:tcBorders>
              <w:top w:val="single" w:sz="6" w:space="0" w:color="auto"/>
              <w:left w:val="single" w:sz="6" w:space="0" w:color="auto"/>
              <w:bottom w:val="single" w:sz="6" w:space="0" w:color="auto"/>
              <w:right w:val="single" w:sz="6" w:space="0" w:color="auto"/>
            </w:tcBorders>
          </w:tcPr>
          <w:p w14:paraId="36FFF085" w14:textId="3969D03E" w:rsidR="007338D2" w:rsidRDefault="007338D2" w:rsidP="007338D2">
            <w:pPr>
              <w:jc w:val="center"/>
            </w:pPr>
            <w:r w:rsidRPr="008E65D5">
              <w:t>2024</w:t>
            </w:r>
          </w:p>
        </w:tc>
        <w:tc>
          <w:tcPr>
            <w:tcW w:w="3980" w:type="dxa"/>
            <w:tcBorders>
              <w:top w:val="single" w:sz="6" w:space="0" w:color="auto"/>
              <w:left w:val="single" w:sz="6" w:space="0" w:color="auto"/>
              <w:bottom w:val="single" w:sz="6" w:space="0" w:color="auto"/>
              <w:right w:val="single" w:sz="6" w:space="0" w:color="auto"/>
            </w:tcBorders>
          </w:tcPr>
          <w:p w14:paraId="13BAE61A" w14:textId="77777777" w:rsidR="007338D2" w:rsidRDefault="007338D2" w:rsidP="007338D2">
            <w:pPr>
              <w:jc w:val="center"/>
            </w:pPr>
            <w:r>
              <w:t>ПАО «ТНС энерго НН»</w:t>
            </w:r>
          </w:p>
        </w:tc>
        <w:tc>
          <w:tcPr>
            <w:tcW w:w="2761" w:type="dxa"/>
            <w:tcBorders>
              <w:top w:val="single" w:sz="6" w:space="0" w:color="auto"/>
              <w:left w:val="single" w:sz="6" w:space="0" w:color="auto"/>
              <w:bottom w:val="single" w:sz="6" w:space="0" w:color="auto"/>
              <w:right w:val="double" w:sz="6" w:space="0" w:color="auto"/>
            </w:tcBorders>
          </w:tcPr>
          <w:p w14:paraId="041A2760" w14:textId="77777777" w:rsidR="007338D2" w:rsidRDefault="007338D2" w:rsidP="007338D2">
            <w:pPr>
              <w:jc w:val="center"/>
            </w:pPr>
            <w:r>
              <w:t>Член Совета директоров</w:t>
            </w:r>
          </w:p>
        </w:tc>
      </w:tr>
      <w:tr w:rsidR="007338D2" w14:paraId="0065666D" w14:textId="77777777" w:rsidTr="00A35DCC">
        <w:tc>
          <w:tcPr>
            <w:tcW w:w="1332" w:type="dxa"/>
            <w:tcBorders>
              <w:top w:val="single" w:sz="6" w:space="0" w:color="auto"/>
              <w:left w:val="double" w:sz="6" w:space="0" w:color="auto"/>
              <w:bottom w:val="single" w:sz="6" w:space="0" w:color="auto"/>
              <w:right w:val="single" w:sz="6" w:space="0" w:color="auto"/>
            </w:tcBorders>
          </w:tcPr>
          <w:p w14:paraId="18D3D384" w14:textId="77777777" w:rsidR="007338D2" w:rsidRDefault="007338D2" w:rsidP="007338D2">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11663F81" w14:textId="1BC6809E" w:rsidR="007338D2" w:rsidRDefault="007338D2" w:rsidP="007338D2">
            <w:pPr>
              <w:jc w:val="center"/>
            </w:pPr>
            <w:r w:rsidRPr="008E65D5">
              <w:t>2024</w:t>
            </w:r>
          </w:p>
        </w:tc>
        <w:tc>
          <w:tcPr>
            <w:tcW w:w="3980" w:type="dxa"/>
            <w:tcBorders>
              <w:top w:val="single" w:sz="6" w:space="0" w:color="auto"/>
              <w:left w:val="single" w:sz="6" w:space="0" w:color="auto"/>
              <w:bottom w:val="single" w:sz="6" w:space="0" w:color="auto"/>
              <w:right w:val="single" w:sz="6" w:space="0" w:color="auto"/>
            </w:tcBorders>
          </w:tcPr>
          <w:p w14:paraId="1A9EF575" w14:textId="77777777" w:rsidR="007338D2" w:rsidRDefault="007338D2" w:rsidP="007338D2">
            <w:pPr>
              <w:jc w:val="center"/>
            </w:pPr>
            <w:r>
              <w:t>ПАО «ТНС энерго Ростов-на-Дону»</w:t>
            </w:r>
          </w:p>
        </w:tc>
        <w:tc>
          <w:tcPr>
            <w:tcW w:w="2761" w:type="dxa"/>
            <w:tcBorders>
              <w:top w:val="single" w:sz="6" w:space="0" w:color="auto"/>
              <w:left w:val="single" w:sz="6" w:space="0" w:color="auto"/>
              <w:bottom w:val="single" w:sz="6" w:space="0" w:color="auto"/>
              <w:right w:val="double" w:sz="6" w:space="0" w:color="auto"/>
            </w:tcBorders>
          </w:tcPr>
          <w:p w14:paraId="5F3B48D1" w14:textId="77777777" w:rsidR="007338D2" w:rsidRDefault="007338D2" w:rsidP="007338D2">
            <w:pPr>
              <w:jc w:val="center"/>
            </w:pPr>
            <w:r>
              <w:t>Член Совета директоров</w:t>
            </w:r>
          </w:p>
        </w:tc>
      </w:tr>
      <w:tr w:rsidR="007338D2" w14:paraId="782CF02A" w14:textId="77777777" w:rsidTr="00A35DCC">
        <w:tc>
          <w:tcPr>
            <w:tcW w:w="1332" w:type="dxa"/>
            <w:tcBorders>
              <w:top w:val="single" w:sz="6" w:space="0" w:color="auto"/>
              <w:left w:val="double" w:sz="6" w:space="0" w:color="auto"/>
              <w:bottom w:val="single" w:sz="6" w:space="0" w:color="auto"/>
              <w:right w:val="single" w:sz="6" w:space="0" w:color="auto"/>
            </w:tcBorders>
          </w:tcPr>
          <w:p w14:paraId="4D1717AC" w14:textId="77777777" w:rsidR="007338D2" w:rsidRDefault="007338D2" w:rsidP="007338D2">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09F4048B" w14:textId="3C249ED6" w:rsidR="007338D2" w:rsidRDefault="007338D2" w:rsidP="007338D2">
            <w:pPr>
              <w:jc w:val="center"/>
            </w:pPr>
            <w:r w:rsidRPr="008E65D5">
              <w:t>2024</w:t>
            </w:r>
          </w:p>
        </w:tc>
        <w:tc>
          <w:tcPr>
            <w:tcW w:w="3980" w:type="dxa"/>
            <w:tcBorders>
              <w:top w:val="single" w:sz="6" w:space="0" w:color="auto"/>
              <w:left w:val="single" w:sz="6" w:space="0" w:color="auto"/>
              <w:bottom w:val="single" w:sz="6" w:space="0" w:color="auto"/>
              <w:right w:val="single" w:sz="6" w:space="0" w:color="auto"/>
            </w:tcBorders>
          </w:tcPr>
          <w:p w14:paraId="715F0F4D" w14:textId="77777777" w:rsidR="007338D2" w:rsidRDefault="007338D2" w:rsidP="007338D2">
            <w:pPr>
              <w:jc w:val="center"/>
            </w:pPr>
            <w:r>
              <w:t>АО «ТНС энерго Карелия»</w:t>
            </w:r>
          </w:p>
        </w:tc>
        <w:tc>
          <w:tcPr>
            <w:tcW w:w="2761" w:type="dxa"/>
            <w:tcBorders>
              <w:top w:val="single" w:sz="6" w:space="0" w:color="auto"/>
              <w:left w:val="single" w:sz="6" w:space="0" w:color="auto"/>
              <w:bottom w:val="single" w:sz="6" w:space="0" w:color="auto"/>
              <w:right w:val="double" w:sz="6" w:space="0" w:color="auto"/>
            </w:tcBorders>
          </w:tcPr>
          <w:p w14:paraId="66DAEFC3" w14:textId="77777777" w:rsidR="007338D2" w:rsidRDefault="007338D2" w:rsidP="007338D2">
            <w:pPr>
              <w:jc w:val="center"/>
            </w:pPr>
            <w:r>
              <w:t>Член Совета директоров</w:t>
            </w:r>
          </w:p>
        </w:tc>
      </w:tr>
      <w:tr w:rsidR="007338D2" w14:paraId="6EA80049" w14:textId="77777777" w:rsidTr="00A35DCC">
        <w:tc>
          <w:tcPr>
            <w:tcW w:w="1332" w:type="dxa"/>
            <w:tcBorders>
              <w:top w:val="single" w:sz="6" w:space="0" w:color="auto"/>
              <w:left w:val="double" w:sz="6" w:space="0" w:color="auto"/>
              <w:bottom w:val="single" w:sz="6" w:space="0" w:color="auto"/>
              <w:right w:val="single" w:sz="6" w:space="0" w:color="auto"/>
            </w:tcBorders>
          </w:tcPr>
          <w:p w14:paraId="6F0683C6" w14:textId="77777777" w:rsidR="007338D2" w:rsidRDefault="007338D2" w:rsidP="007338D2">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67FA4155" w14:textId="483858C0" w:rsidR="007338D2" w:rsidRDefault="007338D2" w:rsidP="007338D2">
            <w:pPr>
              <w:jc w:val="center"/>
            </w:pPr>
            <w:r w:rsidRPr="008E65D5">
              <w:t>2024</w:t>
            </w:r>
          </w:p>
        </w:tc>
        <w:tc>
          <w:tcPr>
            <w:tcW w:w="3980" w:type="dxa"/>
            <w:tcBorders>
              <w:top w:val="single" w:sz="6" w:space="0" w:color="auto"/>
              <w:left w:val="single" w:sz="6" w:space="0" w:color="auto"/>
              <w:bottom w:val="single" w:sz="6" w:space="0" w:color="auto"/>
              <w:right w:val="single" w:sz="6" w:space="0" w:color="auto"/>
            </w:tcBorders>
          </w:tcPr>
          <w:p w14:paraId="06A94435" w14:textId="77777777" w:rsidR="007338D2" w:rsidRDefault="007338D2" w:rsidP="007338D2">
            <w:pPr>
              <w:jc w:val="center"/>
            </w:pPr>
            <w:r>
              <w:t>АО «ТНС энерго Тула»</w:t>
            </w:r>
          </w:p>
        </w:tc>
        <w:tc>
          <w:tcPr>
            <w:tcW w:w="2761" w:type="dxa"/>
            <w:tcBorders>
              <w:top w:val="single" w:sz="6" w:space="0" w:color="auto"/>
              <w:left w:val="single" w:sz="6" w:space="0" w:color="auto"/>
              <w:bottom w:val="single" w:sz="6" w:space="0" w:color="auto"/>
              <w:right w:val="double" w:sz="6" w:space="0" w:color="auto"/>
            </w:tcBorders>
          </w:tcPr>
          <w:p w14:paraId="26AA4F11" w14:textId="77777777" w:rsidR="007338D2" w:rsidRDefault="007338D2" w:rsidP="007338D2">
            <w:pPr>
              <w:jc w:val="center"/>
            </w:pPr>
            <w:r>
              <w:t>Член Совета директоров</w:t>
            </w:r>
          </w:p>
        </w:tc>
      </w:tr>
      <w:tr w:rsidR="007338D2" w14:paraId="723FCE94" w14:textId="77777777" w:rsidTr="00A35DCC">
        <w:tc>
          <w:tcPr>
            <w:tcW w:w="1332" w:type="dxa"/>
            <w:tcBorders>
              <w:top w:val="single" w:sz="6" w:space="0" w:color="auto"/>
              <w:left w:val="double" w:sz="6" w:space="0" w:color="auto"/>
              <w:bottom w:val="single" w:sz="6" w:space="0" w:color="auto"/>
              <w:right w:val="single" w:sz="6" w:space="0" w:color="auto"/>
            </w:tcBorders>
          </w:tcPr>
          <w:p w14:paraId="3E1FEACE" w14:textId="77777777" w:rsidR="007338D2" w:rsidRDefault="007338D2" w:rsidP="007338D2">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697FA518" w14:textId="1BA9D230" w:rsidR="007338D2" w:rsidRDefault="007338D2" w:rsidP="007338D2">
            <w:pPr>
              <w:jc w:val="center"/>
            </w:pPr>
            <w:r w:rsidRPr="008E65D5">
              <w:t>2024</w:t>
            </w:r>
          </w:p>
        </w:tc>
        <w:tc>
          <w:tcPr>
            <w:tcW w:w="3980" w:type="dxa"/>
            <w:tcBorders>
              <w:top w:val="single" w:sz="6" w:space="0" w:color="auto"/>
              <w:left w:val="single" w:sz="6" w:space="0" w:color="auto"/>
              <w:bottom w:val="single" w:sz="6" w:space="0" w:color="auto"/>
              <w:right w:val="single" w:sz="6" w:space="0" w:color="auto"/>
            </w:tcBorders>
          </w:tcPr>
          <w:p w14:paraId="60ED75C3" w14:textId="77777777" w:rsidR="007338D2" w:rsidRDefault="007338D2" w:rsidP="007338D2">
            <w:pPr>
              <w:jc w:val="center"/>
            </w:pPr>
            <w:r>
              <w:t>ООО «ТНС энерго Пенза»</w:t>
            </w:r>
          </w:p>
        </w:tc>
        <w:tc>
          <w:tcPr>
            <w:tcW w:w="2761" w:type="dxa"/>
            <w:tcBorders>
              <w:top w:val="single" w:sz="6" w:space="0" w:color="auto"/>
              <w:left w:val="single" w:sz="6" w:space="0" w:color="auto"/>
              <w:bottom w:val="single" w:sz="6" w:space="0" w:color="auto"/>
              <w:right w:val="double" w:sz="6" w:space="0" w:color="auto"/>
            </w:tcBorders>
          </w:tcPr>
          <w:p w14:paraId="10CBB733" w14:textId="77777777" w:rsidR="007338D2" w:rsidRDefault="007338D2" w:rsidP="007338D2">
            <w:pPr>
              <w:jc w:val="center"/>
            </w:pPr>
            <w:r>
              <w:t>Член Совета директоров</w:t>
            </w:r>
          </w:p>
        </w:tc>
      </w:tr>
      <w:tr w:rsidR="007338D2" w14:paraId="00CFEDA8" w14:textId="77777777" w:rsidTr="00A35DCC">
        <w:tc>
          <w:tcPr>
            <w:tcW w:w="1332" w:type="dxa"/>
            <w:tcBorders>
              <w:top w:val="single" w:sz="6" w:space="0" w:color="auto"/>
              <w:left w:val="double" w:sz="6" w:space="0" w:color="auto"/>
              <w:bottom w:val="single" w:sz="6" w:space="0" w:color="auto"/>
              <w:right w:val="single" w:sz="6" w:space="0" w:color="auto"/>
            </w:tcBorders>
          </w:tcPr>
          <w:p w14:paraId="14E506AB" w14:textId="77777777" w:rsidR="007338D2" w:rsidRDefault="007338D2" w:rsidP="007338D2">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313D8E30" w14:textId="2ACCE240" w:rsidR="007338D2" w:rsidRDefault="007338D2" w:rsidP="007338D2">
            <w:pPr>
              <w:jc w:val="center"/>
            </w:pPr>
            <w:r w:rsidRPr="008E65D5">
              <w:t>2024</w:t>
            </w:r>
          </w:p>
        </w:tc>
        <w:tc>
          <w:tcPr>
            <w:tcW w:w="3980" w:type="dxa"/>
            <w:tcBorders>
              <w:top w:val="single" w:sz="6" w:space="0" w:color="auto"/>
              <w:left w:val="single" w:sz="6" w:space="0" w:color="auto"/>
              <w:bottom w:val="single" w:sz="6" w:space="0" w:color="auto"/>
              <w:right w:val="single" w:sz="6" w:space="0" w:color="auto"/>
            </w:tcBorders>
          </w:tcPr>
          <w:p w14:paraId="21848688" w14:textId="77777777" w:rsidR="007338D2" w:rsidRDefault="007338D2" w:rsidP="007338D2">
            <w:pPr>
              <w:jc w:val="center"/>
            </w:pPr>
            <w:r>
              <w:t>ПАО "ТНС энерго Кубань»</w:t>
            </w:r>
          </w:p>
        </w:tc>
        <w:tc>
          <w:tcPr>
            <w:tcW w:w="2761" w:type="dxa"/>
            <w:tcBorders>
              <w:top w:val="single" w:sz="6" w:space="0" w:color="auto"/>
              <w:left w:val="single" w:sz="6" w:space="0" w:color="auto"/>
              <w:bottom w:val="single" w:sz="6" w:space="0" w:color="auto"/>
              <w:right w:val="double" w:sz="6" w:space="0" w:color="auto"/>
            </w:tcBorders>
          </w:tcPr>
          <w:p w14:paraId="7429C0A2" w14:textId="77777777" w:rsidR="007338D2" w:rsidRDefault="007338D2" w:rsidP="007338D2">
            <w:pPr>
              <w:jc w:val="center"/>
            </w:pPr>
            <w:r>
              <w:t>Член Совета директоров</w:t>
            </w:r>
          </w:p>
        </w:tc>
      </w:tr>
      <w:tr w:rsidR="007338D2" w14:paraId="454F7507" w14:textId="77777777" w:rsidTr="00A35DCC">
        <w:tc>
          <w:tcPr>
            <w:tcW w:w="1332" w:type="dxa"/>
            <w:tcBorders>
              <w:top w:val="single" w:sz="6" w:space="0" w:color="auto"/>
              <w:left w:val="double" w:sz="6" w:space="0" w:color="auto"/>
              <w:bottom w:val="double" w:sz="6" w:space="0" w:color="auto"/>
              <w:right w:val="single" w:sz="6" w:space="0" w:color="auto"/>
            </w:tcBorders>
          </w:tcPr>
          <w:p w14:paraId="43DD0199" w14:textId="77777777" w:rsidR="007338D2" w:rsidRDefault="007338D2" w:rsidP="007338D2">
            <w:pPr>
              <w:jc w:val="center"/>
            </w:pPr>
            <w:r>
              <w:t>2023</w:t>
            </w:r>
          </w:p>
        </w:tc>
        <w:tc>
          <w:tcPr>
            <w:tcW w:w="1260" w:type="dxa"/>
            <w:tcBorders>
              <w:top w:val="single" w:sz="6" w:space="0" w:color="auto"/>
              <w:left w:val="single" w:sz="6" w:space="0" w:color="auto"/>
              <w:bottom w:val="double" w:sz="6" w:space="0" w:color="auto"/>
              <w:right w:val="single" w:sz="6" w:space="0" w:color="auto"/>
            </w:tcBorders>
          </w:tcPr>
          <w:p w14:paraId="109333F0" w14:textId="4258C72A" w:rsidR="007338D2" w:rsidRDefault="007338D2" w:rsidP="007338D2">
            <w:pPr>
              <w:jc w:val="center"/>
            </w:pPr>
            <w:r w:rsidRPr="008E65D5">
              <w:t>2024</w:t>
            </w:r>
          </w:p>
        </w:tc>
        <w:tc>
          <w:tcPr>
            <w:tcW w:w="3980" w:type="dxa"/>
            <w:tcBorders>
              <w:top w:val="single" w:sz="6" w:space="0" w:color="auto"/>
              <w:left w:val="single" w:sz="6" w:space="0" w:color="auto"/>
              <w:bottom w:val="double" w:sz="6" w:space="0" w:color="auto"/>
              <w:right w:val="single" w:sz="6" w:space="0" w:color="auto"/>
            </w:tcBorders>
          </w:tcPr>
          <w:p w14:paraId="7A3C2599" w14:textId="77777777" w:rsidR="007338D2" w:rsidRDefault="007338D2" w:rsidP="007338D2">
            <w:pPr>
              <w:jc w:val="center"/>
            </w:pPr>
            <w:r>
              <w:t>ПАО "ТНС энерго Воронеж"</w:t>
            </w:r>
          </w:p>
        </w:tc>
        <w:tc>
          <w:tcPr>
            <w:tcW w:w="2761" w:type="dxa"/>
            <w:tcBorders>
              <w:top w:val="single" w:sz="6" w:space="0" w:color="auto"/>
              <w:left w:val="single" w:sz="6" w:space="0" w:color="auto"/>
              <w:bottom w:val="double" w:sz="6" w:space="0" w:color="auto"/>
              <w:right w:val="double" w:sz="6" w:space="0" w:color="auto"/>
            </w:tcBorders>
          </w:tcPr>
          <w:p w14:paraId="707B4D40" w14:textId="77777777" w:rsidR="007338D2" w:rsidRDefault="007338D2" w:rsidP="007338D2">
            <w:pPr>
              <w:jc w:val="center"/>
            </w:pPr>
            <w:r>
              <w:t>Член Совета директоров</w:t>
            </w:r>
          </w:p>
        </w:tc>
      </w:tr>
    </w:tbl>
    <w:p w14:paraId="14497339" w14:textId="77777777" w:rsidR="001638A5" w:rsidRDefault="001638A5" w:rsidP="007D505F">
      <w:pPr>
        <w:jc w:val="both"/>
      </w:pPr>
    </w:p>
    <w:p w14:paraId="60D617D7" w14:textId="77777777" w:rsidR="001638A5" w:rsidRDefault="001638A5" w:rsidP="007D505F">
      <w:pPr>
        <w:pStyle w:val="ThinDelim"/>
        <w:jc w:val="both"/>
      </w:pPr>
    </w:p>
    <w:p w14:paraId="105D6D8C" w14:textId="33C7D17F" w:rsidR="001638A5" w:rsidRDefault="0019011B" w:rsidP="007D505F">
      <w:pPr>
        <w:jc w:val="both"/>
      </w:pPr>
      <w:r>
        <w:rPr>
          <w:rStyle w:val="Subst"/>
        </w:rPr>
        <w:t>Доли участия в уставном капитале эмитента/обыкновенных акций не имеет</w:t>
      </w:r>
      <w:r w:rsidR="00AA7BCD">
        <w:rPr>
          <w:rStyle w:val="Subst"/>
        </w:rPr>
        <w:t>.</w:t>
      </w:r>
    </w:p>
    <w:p w14:paraId="6B40508D" w14:textId="77777777" w:rsidR="001638A5" w:rsidRDefault="001638A5" w:rsidP="007D505F">
      <w:pPr>
        <w:pStyle w:val="ThinDelim"/>
        <w:jc w:val="both"/>
      </w:pPr>
    </w:p>
    <w:p w14:paraId="1D5F1002"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62F5EE06" w14:textId="13BCC04B"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AA7BCD">
        <w:rPr>
          <w:rStyle w:val="Subst"/>
        </w:rPr>
        <w:t>.</w:t>
      </w:r>
    </w:p>
    <w:p w14:paraId="0FB93918" w14:textId="77777777" w:rsidR="001638A5" w:rsidRDefault="001638A5" w:rsidP="007D505F">
      <w:pPr>
        <w:pStyle w:val="ThinDelim"/>
        <w:jc w:val="both"/>
      </w:pPr>
    </w:p>
    <w:p w14:paraId="7B239D50" w14:textId="4B29B7D7"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AA7BCD">
        <w:t>:</w:t>
      </w:r>
    </w:p>
    <w:p w14:paraId="20570A03" w14:textId="1A7E8E98"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AA7BCD">
        <w:rPr>
          <w:rStyle w:val="Subst"/>
        </w:rPr>
        <w:t>.</w:t>
      </w:r>
    </w:p>
    <w:p w14:paraId="4627E9FC" w14:textId="02534797" w:rsidR="001638A5" w:rsidRDefault="004A113D"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rsidR="00AA7BCD">
        <w:t>:</w:t>
      </w:r>
    </w:p>
    <w:p w14:paraId="04483AAC" w14:textId="6DDAFA79" w:rsidR="001638A5" w:rsidRDefault="0019011B" w:rsidP="007D505F">
      <w:pPr>
        <w:jc w:val="both"/>
      </w:pPr>
      <w:r>
        <w:rPr>
          <w:rStyle w:val="Subst"/>
        </w:rPr>
        <w:t>Указанных сделок в отчетном периоде не совершалось</w:t>
      </w:r>
      <w:r w:rsidR="00AA7BCD">
        <w:rPr>
          <w:rStyle w:val="Subst"/>
        </w:rPr>
        <w:t>.</w:t>
      </w:r>
    </w:p>
    <w:p w14:paraId="61FF8EF5"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241C28DE" w14:textId="5C97F689" w:rsidR="001638A5" w:rsidRDefault="0019011B" w:rsidP="007D505F">
      <w:pPr>
        <w:jc w:val="both"/>
      </w:pPr>
      <w:r>
        <w:rPr>
          <w:rStyle w:val="Subst"/>
        </w:rPr>
        <w:t>Указанных родственных связей нет</w:t>
      </w:r>
      <w:r w:rsidR="00EC0D2E">
        <w:rPr>
          <w:rStyle w:val="Subst"/>
        </w:rPr>
        <w:t>.</w:t>
      </w:r>
    </w:p>
    <w:p w14:paraId="67589AA6"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4D31AF84" w14:textId="4CD9DF27" w:rsidR="001638A5" w:rsidRDefault="0019011B" w:rsidP="007D505F">
      <w:pPr>
        <w:jc w:val="both"/>
      </w:pPr>
      <w:r>
        <w:rPr>
          <w:rStyle w:val="Subst"/>
        </w:rPr>
        <w:t>Лицо к указанным видам ответственности не привлекалось</w:t>
      </w:r>
      <w:r w:rsidR="00EC0D2E">
        <w:rPr>
          <w:rStyle w:val="Subst"/>
        </w:rPr>
        <w:t>.</w:t>
      </w:r>
    </w:p>
    <w:p w14:paraId="0627334C"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28E7A402" w14:textId="5D52BEE5" w:rsidR="001638A5" w:rsidRDefault="0019011B" w:rsidP="007D505F">
      <w:pPr>
        <w:jc w:val="both"/>
      </w:pPr>
      <w:r>
        <w:rPr>
          <w:rStyle w:val="Subst"/>
        </w:rPr>
        <w:t>Лицо указанных должностей не занимало</w:t>
      </w:r>
      <w:r w:rsidR="00EC0D2E">
        <w:rPr>
          <w:rStyle w:val="Subst"/>
        </w:rPr>
        <w:t>.</w:t>
      </w:r>
    </w:p>
    <w:p w14:paraId="598B9972" w14:textId="77777777" w:rsidR="001638A5" w:rsidRDefault="001638A5" w:rsidP="007D505F">
      <w:pPr>
        <w:pStyle w:val="ThinDelim"/>
        <w:jc w:val="both"/>
      </w:pPr>
    </w:p>
    <w:p w14:paraId="6EE3420C" w14:textId="7C269DB5" w:rsidR="001638A5" w:rsidRDefault="004A113D" w:rsidP="007D505F">
      <w:pPr>
        <w:pStyle w:val="SubHeading"/>
        <w:jc w:val="both"/>
      </w:pPr>
      <w:r>
        <w:t>Сведения</w:t>
      </w:r>
      <w:r w:rsidR="0019011B">
        <w:t xml:space="preserve"> об участии в работе комитетов совета директоров (наблюдательного совета)</w:t>
      </w:r>
      <w:r w:rsidR="00EC0D2E">
        <w:t>:</w:t>
      </w:r>
    </w:p>
    <w:p w14:paraId="1F69AED0" w14:textId="1E33BF04" w:rsidR="001638A5" w:rsidRDefault="0019011B" w:rsidP="007D505F">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r w:rsidR="00EC0D2E">
        <w:rPr>
          <w:rStyle w:val="Subst"/>
        </w:rPr>
        <w:t>.</w:t>
      </w:r>
    </w:p>
    <w:p w14:paraId="34641D22" w14:textId="77777777" w:rsidR="001638A5" w:rsidRDefault="001638A5" w:rsidP="007D505F">
      <w:pPr>
        <w:jc w:val="both"/>
      </w:pPr>
    </w:p>
    <w:p w14:paraId="7FBE6455" w14:textId="77777777" w:rsidR="001638A5" w:rsidRDefault="0019011B" w:rsidP="007D505F">
      <w:pPr>
        <w:jc w:val="both"/>
      </w:pPr>
      <w:r>
        <w:t>Фамилия, имя, отчество (последнее при наличии):</w:t>
      </w:r>
      <w:r>
        <w:rPr>
          <w:rStyle w:val="Subst"/>
        </w:rPr>
        <w:t xml:space="preserve"> Гресь Сергей Иванович</w:t>
      </w:r>
    </w:p>
    <w:p w14:paraId="461C1FEB" w14:textId="77777777" w:rsidR="001638A5" w:rsidRDefault="0019011B" w:rsidP="007D505F">
      <w:pPr>
        <w:jc w:val="both"/>
      </w:pPr>
      <w:r>
        <w:t>Год рождения:</w:t>
      </w:r>
      <w:r>
        <w:rPr>
          <w:rStyle w:val="Subst"/>
        </w:rPr>
        <w:t xml:space="preserve"> 1962</w:t>
      </w:r>
    </w:p>
    <w:p w14:paraId="40014AC5" w14:textId="77777777" w:rsidR="001638A5" w:rsidRDefault="001638A5" w:rsidP="007D505F">
      <w:pPr>
        <w:pStyle w:val="ThinDelim"/>
        <w:jc w:val="both"/>
      </w:pPr>
    </w:p>
    <w:p w14:paraId="0C9E3D96" w14:textId="0ACA45A7" w:rsidR="001638A5" w:rsidRDefault="004A113D" w:rsidP="007D505F">
      <w:pPr>
        <w:jc w:val="both"/>
      </w:pPr>
      <w:r>
        <w:t>Сведения</w:t>
      </w:r>
      <w:r w:rsidR="0019011B">
        <w:t xml:space="preserve"> об уровне образования, квалификации, специальности:</w:t>
      </w:r>
      <w:r w:rsidR="0019011B">
        <w:br/>
      </w:r>
      <w:r w:rsidR="00EC0D2E">
        <w:rPr>
          <w:rStyle w:val="Subst"/>
        </w:rPr>
        <w:t xml:space="preserve"> </w:t>
      </w:r>
      <w:r w:rsidR="0019011B">
        <w:rPr>
          <w:rStyle w:val="Subst"/>
        </w:rPr>
        <w:t xml:space="preserve">Высшее: </w:t>
      </w:r>
      <w:r w:rsidR="0019011B">
        <w:rPr>
          <w:rStyle w:val="Subst"/>
        </w:rPr>
        <w:br/>
        <w:t>Ленинградский Орденов Ленина, Октябрьской Революции и Трудового Красного Знамени Горный институт им. Г.В. Плеханова.</w:t>
      </w:r>
      <w:r w:rsidR="0019011B">
        <w:rPr>
          <w:rStyle w:val="Subst"/>
        </w:rPr>
        <w:br/>
        <w:t>Специальность</w:t>
      </w:r>
      <w:r w:rsidR="00EC0D2E">
        <w:rPr>
          <w:rStyle w:val="Subst"/>
        </w:rPr>
        <w:t>: Э</w:t>
      </w:r>
      <w:r w:rsidR="0019011B">
        <w:rPr>
          <w:rStyle w:val="Subst"/>
        </w:rPr>
        <w:t>лектрификация и автоматизация горных работ.</w:t>
      </w:r>
      <w:r w:rsidR="0019011B">
        <w:rPr>
          <w:rStyle w:val="Subst"/>
        </w:rPr>
        <w:br/>
        <w:t>Квалификация</w:t>
      </w:r>
      <w:r w:rsidR="00EC0D2E">
        <w:rPr>
          <w:rStyle w:val="Subst"/>
        </w:rPr>
        <w:t>:</w:t>
      </w:r>
      <w:r w:rsidR="0019011B">
        <w:rPr>
          <w:rStyle w:val="Subst"/>
        </w:rPr>
        <w:t xml:space="preserve"> </w:t>
      </w:r>
      <w:r w:rsidR="00EC0D2E">
        <w:rPr>
          <w:rStyle w:val="Subst"/>
        </w:rPr>
        <w:t>Г</w:t>
      </w:r>
      <w:r w:rsidR="0019011B">
        <w:rPr>
          <w:rStyle w:val="Subst"/>
        </w:rPr>
        <w:t>орный инженер-электрик.</w:t>
      </w:r>
    </w:p>
    <w:p w14:paraId="2DAD6B0D" w14:textId="70B1E37B" w:rsidR="001638A5" w:rsidRDefault="0019011B" w:rsidP="007D505F">
      <w:pPr>
        <w:jc w:val="both"/>
      </w:pPr>
      <w:r>
        <w:lastRenderedPageBreak/>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963B22">
        <w:t>:</w:t>
      </w:r>
    </w:p>
    <w:p w14:paraId="70F0971B" w14:textId="77777777" w:rsidR="001638A5" w:rsidRDefault="001638A5" w:rsidP="007D505F">
      <w:pPr>
        <w:pStyle w:val="ThinDelim"/>
        <w:jc w:val="both"/>
      </w:pPr>
    </w:p>
    <w:tbl>
      <w:tblPr>
        <w:tblW w:w="9333" w:type="dxa"/>
        <w:tblLayout w:type="fixed"/>
        <w:tblCellMar>
          <w:left w:w="72" w:type="dxa"/>
          <w:right w:w="72" w:type="dxa"/>
        </w:tblCellMar>
        <w:tblLook w:val="0000" w:firstRow="0" w:lastRow="0" w:firstColumn="0" w:lastColumn="0" w:noHBand="0" w:noVBand="0"/>
      </w:tblPr>
      <w:tblGrid>
        <w:gridCol w:w="1332"/>
        <w:gridCol w:w="1260"/>
        <w:gridCol w:w="3980"/>
        <w:gridCol w:w="2761"/>
      </w:tblGrid>
      <w:tr w:rsidR="001638A5" w14:paraId="40980D6A" w14:textId="77777777" w:rsidTr="00A35DCC">
        <w:tc>
          <w:tcPr>
            <w:tcW w:w="2592" w:type="dxa"/>
            <w:gridSpan w:val="2"/>
            <w:tcBorders>
              <w:top w:val="double" w:sz="6" w:space="0" w:color="auto"/>
              <w:left w:val="double" w:sz="6" w:space="0" w:color="auto"/>
              <w:bottom w:val="single" w:sz="6" w:space="0" w:color="auto"/>
              <w:right w:val="single" w:sz="6" w:space="0" w:color="auto"/>
            </w:tcBorders>
          </w:tcPr>
          <w:p w14:paraId="58E1C84A" w14:textId="77777777" w:rsidR="001638A5" w:rsidRPr="00EC0D2E" w:rsidRDefault="0019011B" w:rsidP="007D505F">
            <w:pPr>
              <w:jc w:val="both"/>
              <w:rPr>
                <w:b/>
                <w:bCs/>
              </w:rPr>
            </w:pPr>
            <w:r w:rsidRPr="00EC0D2E">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68CDA4DC" w14:textId="77777777" w:rsidR="001638A5" w:rsidRPr="00EC0D2E" w:rsidRDefault="0019011B" w:rsidP="007D505F">
            <w:pPr>
              <w:jc w:val="both"/>
              <w:rPr>
                <w:b/>
                <w:bCs/>
              </w:rPr>
            </w:pPr>
            <w:r w:rsidRPr="00EC0D2E">
              <w:rPr>
                <w:b/>
                <w:bCs/>
              </w:rPr>
              <w:t>Наименование организации</w:t>
            </w:r>
          </w:p>
        </w:tc>
        <w:tc>
          <w:tcPr>
            <w:tcW w:w="2761" w:type="dxa"/>
            <w:tcBorders>
              <w:top w:val="double" w:sz="6" w:space="0" w:color="auto"/>
              <w:left w:val="single" w:sz="6" w:space="0" w:color="auto"/>
              <w:bottom w:val="single" w:sz="6" w:space="0" w:color="auto"/>
              <w:right w:val="double" w:sz="6" w:space="0" w:color="auto"/>
            </w:tcBorders>
          </w:tcPr>
          <w:p w14:paraId="343A6DEE" w14:textId="77777777" w:rsidR="001638A5" w:rsidRPr="00EC0D2E" w:rsidRDefault="0019011B" w:rsidP="007D505F">
            <w:pPr>
              <w:jc w:val="both"/>
              <w:rPr>
                <w:b/>
                <w:bCs/>
              </w:rPr>
            </w:pPr>
            <w:r w:rsidRPr="00EC0D2E">
              <w:rPr>
                <w:b/>
                <w:bCs/>
              </w:rPr>
              <w:t>Должность</w:t>
            </w:r>
          </w:p>
        </w:tc>
      </w:tr>
      <w:tr w:rsidR="001638A5" w14:paraId="625A3933" w14:textId="77777777" w:rsidTr="00A35DCC">
        <w:tc>
          <w:tcPr>
            <w:tcW w:w="1332" w:type="dxa"/>
            <w:tcBorders>
              <w:top w:val="single" w:sz="6" w:space="0" w:color="auto"/>
              <w:left w:val="double" w:sz="6" w:space="0" w:color="auto"/>
              <w:bottom w:val="single" w:sz="6" w:space="0" w:color="auto"/>
              <w:right w:val="single" w:sz="6" w:space="0" w:color="auto"/>
            </w:tcBorders>
          </w:tcPr>
          <w:p w14:paraId="24478010" w14:textId="77777777" w:rsidR="001638A5" w:rsidRPr="00963B22" w:rsidRDefault="0019011B" w:rsidP="00EC0D2E">
            <w:pPr>
              <w:jc w:val="center"/>
              <w:rPr>
                <w:b/>
                <w:bCs/>
              </w:rPr>
            </w:pPr>
            <w:r w:rsidRPr="00963B22">
              <w:rPr>
                <w:b/>
                <w:bCs/>
              </w:rPr>
              <w:t>с</w:t>
            </w:r>
          </w:p>
        </w:tc>
        <w:tc>
          <w:tcPr>
            <w:tcW w:w="1260" w:type="dxa"/>
            <w:tcBorders>
              <w:top w:val="single" w:sz="6" w:space="0" w:color="auto"/>
              <w:left w:val="single" w:sz="6" w:space="0" w:color="auto"/>
              <w:bottom w:val="single" w:sz="6" w:space="0" w:color="auto"/>
              <w:right w:val="single" w:sz="6" w:space="0" w:color="auto"/>
            </w:tcBorders>
          </w:tcPr>
          <w:p w14:paraId="6608B682" w14:textId="77777777" w:rsidR="001638A5" w:rsidRPr="00963B22" w:rsidRDefault="0019011B" w:rsidP="00EC0D2E">
            <w:pPr>
              <w:jc w:val="center"/>
              <w:rPr>
                <w:b/>
                <w:bCs/>
              </w:rPr>
            </w:pPr>
            <w:r w:rsidRPr="00963B22">
              <w:rPr>
                <w:b/>
                <w:bCs/>
              </w:rPr>
              <w:t>по</w:t>
            </w:r>
          </w:p>
        </w:tc>
        <w:tc>
          <w:tcPr>
            <w:tcW w:w="3980" w:type="dxa"/>
            <w:tcBorders>
              <w:top w:val="single" w:sz="6" w:space="0" w:color="auto"/>
              <w:left w:val="single" w:sz="6" w:space="0" w:color="auto"/>
              <w:bottom w:val="single" w:sz="6" w:space="0" w:color="auto"/>
              <w:right w:val="single" w:sz="6" w:space="0" w:color="auto"/>
            </w:tcBorders>
          </w:tcPr>
          <w:p w14:paraId="774E8B1D" w14:textId="77777777" w:rsidR="001638A5" w:rsidRDefault="001638A5" w:rsidP="00EC0D2E">
            <w:pPr>
              <w:jc w:val="center"/>
            </w:pPr>
          </w:p>
        </w:tc>
        <w:tc>
          <w:tcPr>
            <w:tcW w:w="2761" w:type="dxa"/>
            <w:tcBorders>
              <w:top w:val="single" w:sz="6" w:space="0" w:color="auto"/>
              <w:left w:val="single" w:sz="6" w:space="0" w:color="auto"/>
              <w:bottom w:val="single" w:sz="6" w:space="0" w:color="auto"/>
              <w:right w:val="double" w:sz="6" w:space="0" w:color="auto"/>
            </w:tcBorders>
          </w:tcPr>
          <w:p w14:paraId="1B3BDB56" w14:textId="77777777" w:rsidR="001638A5" w:rsidRDefault="001638A5" w:rsidP="00EC0D2E">
            <w:pPr>
              <w:jc w:val="center"/>
            </w:pPr>
          </w:p>
        </w:tc>
      </w:tr>
      <w:tr w:rsidR="001638A5" w14:paraId="016FF407" w14:textId="77777777" w:rsidTr="00A35DCC">
        <w:tc>
          <w:tcPr>
            <w:tcW w:w="1332" w:type="dxa"/>
            <w:tcBorders>
              <w:top w:val="single" w:sz="6" w:space="0" w:color="auto"/>
              <w:left w:val="double" w:sz="6" w:space="0" w:color="auto"/>
              <w:bottom w:val="double" w:sz="6" w:space="0" w:color="auto"/>
              <w:right w:val="single" w:sz="6" w:space="0" w:color="auto"/>
            </w:tcBorders>
          </w:tcPr>
          <w:p w14:paraId="3A5133E4" w14:textId="77777777" w:rsidR="001638A5" w:rsidRDefault="0019011B" w:rsidP="00EC0D2E">
            <w:pPr>
              <w:jc w:val="center"/>
            </w:pPr>
            <w:r>
              <w:t>2022</w:t>
            </w:r>
          </w:p>
        </w:tc>
        <w:tc>
          <w:tcPr>
            <w:tcW w:w="1260" w:type="dxa"/>
            <w:tcBorders>
              <w:top w:val="single" w:sz="6" w:space="0" w:color="auto"/>
              <w:left w:val="single" w:sz="6" w:space="0" w:color="auto"/>
              <w:bottom w:val="double" w:sz="6" w:space="0" w:color="auto"/>
              <w:right w:val="single" w:sz="6" w:space="0" w:color="auto"/>
            </w:tcBorders>
          </w:tcPr>
          <w:p w14:paraId="58408DEA" w14:textId="505143F6" w:rsidR="001638A5" w:rsidRDefault="00963B22" w:rsidP="00EC0D2E">
            <w:pPr>
              <w:jc w:val="center"/>
            </w:pPr>
            <w:r>
              <w:t>2024</w:t>
            </w:r>
          </w:p>
        </w:tc>
        <w:tc>
          <w:tcPr>
            <w:tcW w:w="3980" w:type="dxa"/>
            <w:tcBorders>
              <w:top w:val="single" w:sz="6" w:space="0" w:color="auto"/>
              <w:left w:val="single" w:sz="6" w:space="0" w:color="auto"/>
              <w:bottom w:val="double" w:sz="6" w:space="0" w:color="auto"/>
              <w:right w:val="single" w:sz="6" w:space="0" w:color="auto"/>
            </w:tcBorders>
          </w:tcPr>
          <w:p w14:paraId="3F912CEA" w14:textId="77777777" w:rsidR="001638A5" w:rsidRDefault="0019011B" w:rsidP="00EC0D2E">
            <w:pPr>
              <w:jc w:val="center"/>
            </w:pPr>
            <w:r>
              <w:t>ПАО "ТНС энерго Воронеж"</w:t>
            </w:r>
          </w:p>
        </w:tc>
        <w:tc>
          <w:tcPr>
            <w:tcW w:w="2761" w:type="dxa"/>
            <w:tcBorders>
              <w:top w:val="single" w:sz="6" w:space="0" w:color="auto"/>
              <w:left w:val="single" w:sz="6" w:space="0" w:color="auto"/>
              <w:bottom w:val="double" w:sz="6" w:space="0" w:color="auto"/>
              <w:right w:val="double" w:sz="6" w:space="0" w:color="auto"/>
            </w:tcBorders>
          </w:tcPr>
          <w:p w14:paraId="3F74DDDB" w14:textId="77777777" w:rsidR="001638A5" w:rsidRDefault="0019011B" w:rsidP="00EC0D2E">
            <w:pPr>
              <w:jc w:val="center"/>
            </w:pPr>
            <w:r>
              <w:t>Член Совета директоров</w:t>
            </w:r>
          </w:p>
        </w:tc>
      </w:tr>
    </w:tbl>
    <w:p w14:paraId="4CE4AD82" w14:textId="77777777" w:rsidR="001638A5" w:rsidRDefault="001638A5" w:rsidP="007D505F">
      <w:pPr>
        <w:pStyle w:val="ThinDelim"/>
        <w:jc w:val="both"/>
      </w:pPr>
    </w:p>
    <w:p w14:paraId="7BE12C0A" w14:textId="58A91E9D" w:rsidR="001638A5" w:rsidRDefault="0019011B" w:rsidP="007D505F">
      <w:pPr>
        <w:jc w:val="both"/>
      </w:pPr>
      <w:r>
        <w:rPr>
          <w:rStyle w:val="Subst"/>
        </w:rPr>
        <w:t>Доли участия в уставном капитале эмитента/обыкновенных акций не имеет</w:t>
      </w:r>
      <w:r w:rsidR="00963B22">
        <w:rPr>
          <w:rStyle w:val="Subst"/>
        </w:rPr>
        <w:t>.</w:t>
      </w:r>
    </w:p>
    <w:p w14:paraId="08637758" w14:textId="77777777" w:rsidR="001638A5" w:rsidRDefault="001638A5" w:rsidP="007D505F">
      <w:pPr>
        <w:pStyle w:val="ThinDelim"/>
        <w:jc w:val="both"/>
      </w:pPr>
    </w:p>
    <w:p w14:paraId="6AE61A3F"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889D455" w14:textId="6B085C9A"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963B22">
        <w:rPr>
          <w:rStyle w:val="Subst"/>
        </w:rPr>
        <w:t>.</w:t>
      </w:r>
    </w:p>
    <w:p w14:paraId="7AA374A7" w14:textId="77777777" w:rsidR="001638A5" w:rsidRDefault="001638A5" w:rsidP="007D505F">
      <w:pPr>
        <w:pStyle w:val="ThinDelim"/>
        <w:jc w:val="both"/>
      </w:pPr>
    </w:p>
    <w:p w14:paraId="1D10BF0A" w14:textId="3AD56B8B"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963B22">
        <w:t>:</w:t>
      </w:r>
    </w:p>
    <w:p w14:paraId="267D9A02" w14:textId="288B870B"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963B22">
        <w:rPr>
          <w:rStyle w:val="Subst"/>
        </w:rPr>
        <w:t>.</w:t>
      </w:r>
    </w:p>
    <w:p w14:paraId="3B89FB1F" w14:textId="581EB364" w:rsidR="001638A5" w:rsidRDefault="004A113D"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rsidR="00963B22">
        <w:t>:</w:t>
      </w:r>
    </w:p>
    <w:p w14:paraId="3773972C" w14:textId="24CE4495" w:rsidR="001638A5" w:rsidRDefault="0019011B" w:rsidP="007D505F">
      <w:pPr>
        <w:jc w:val="both"/>
      </w:pPr>
      <w:r>
        <w:rPr>
          <w:rStyle w:val="Subst"/>
        </w:rPr>
        <w:t>Указанных сделок в отчетном периоде не совершалось</w:t>
      </w:r>
      <w:r w:rsidR="00963B22">
        <w:rPr>
          <w:rStyle w:val="Subst"/>
        </w:rPr>
        <w:t>.</w:t>
      </w:r>
    </w:p>
    <w:p w14:paraId="687B54B0"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5E6CDEBE" w14:textId="1829DD40" w:rsidR="001638A5" w:rsidRDefault="0019011B" w:rsidP="007D505F">
      <w:pPr>
        <w:jc w:val="both"/>
      </w:pPr>
      <w:r>
        <w:rPr>
          <w:rStyle w:val="Subst"/>
        </w:rPr>
        <w:t>Указанных родственных связей нет</w:t>
      </w:r>
      <w:r w:rsidR="00963B22">
        <w:rPr>
          <w:rStyle w:val="Subst"/>
        </w:rPr>
        <w:t>.</w:t>
      </w:r>
    </w:p>
    <w:p w14:paraId="11AA1411"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44D07903" w14:textId="1919A0EA" w:rsidR="001638A5" w:rsidRDefault="0019011B" w:rsidP="007D505F">
      <w:pPr>
        <w:jc w:val="both"/>
      </w:pPr>
      <w:r>
        <w:rPr>
          <w:rStyle w:val="Subst"/>
        </w:rPr>
        <w:t>Лицо к указанным видам ответственности не привлекалось</w:t>
      </w:r>
      <w:r w:rsidR="00963B22">
        <w:rPr>
          <w:rStyle w:val="Subst"/>
        </w:rPr>
        <w:t>.</w:t>
      </w:r>
    </w:p>
    <w:p w14:paraId="0CBF41B5"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20487986" w14:textId="073F017C" w:rsidR="001638A5" w:rsidRDefault="0019011B" w:rsidP="007D505F">
      <w:pPr>
        <w:jc w:val="both"/>
      </w:pPr>
      <w:r>
        <w:rPr>
          <w:rStyle w:val="Subst"/>
        </w:rPr>
        <w:t>Лицо указанных должностей не занимало</w:t>
      </w:r>
      <w:r w:rsidR="00963B22">
        <w:rPr>
          <w:rStyle w:val="Subst"/>
        </w:rPr>
        <w:t>.</w:t>
      </w:r>
    </w:p>
    <w:p w14:paraId="76B084A3" w14:textId="77777777" w:rsidR="001638A5" w:rsidRDefault="001638A5" w:rsidP="007D505F">
      <w:pPr>
        <w:pStyle w:val="ThinDelim"/>
        <w:jc w:val="both"/>
      </w:pPr>
    </w:p>
    <w:p w14:paraId="6CDD5DE5" w14:textId="7F12B6D2" w:rsidR="001638A5" w:rsidRDefault="004A113D" w:rsidP="007D505F">
      <w:pPr>
        <w:pStyle w:val="SubHeading"/>
        <w:jc w:val="both"/>
      </w:pPr>
      <w:r>
        <w:t>Сведения</w:t>
      </w:r>
      <w:r w:rsidR="0019011B">
        <w:t xml:space="preserve"> об участии в работе комитетов совета директоров (наблюдательного совета)</w:t>
      </w:r>
      <w:r w:rsidR="00963B22">
        <w:t>:</w:t>
      </w:r>
    </w:p>
    <w:p w14:paraId="0367FDA0" w14:textId="1728A8AC" w:rsidR="001638A5" w:rsidRDefault="0019011B" w:rsidP="007D505F">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r w:rsidR="00963B22">
        <w:rPr>
          <w:rStyle w:val="Subst"/>
        </w:rPr>
        <w:t>.</w:t>
      </w:r>
      <w:r>
        <w:rPr>
          <w:rStyle w:val="Subst"/>
        </w:rPr>
        <w:t>)</w:t>
      </w:r>
    </w:p>
    <w:p w14:paraId="47799819" w14:textId="77777777" w:rsidR="001638A5" w:rsidRDefault="001638A5" w:rsidP="007D505F">
      <w:pPr>
        <w:jc w:val="both"/>
      </w:pPr>
    </w:p>
    <w:p w14:paraId="1ECCE108" w14:textId="77777777" w:rsidR="001638A5" w:rsidRDefault="0019011B" w:rsidP="007D505F">
      <w:pPr>
        <w:jc w:val="both"/>
      </w:pPr>
      <w:r>
        <w:t>Фамилия, имя, отчество (последнее при наличии):</w:t>
      </w:r>
      <w:r>
        <w:rPr>
          <w:rStyle w:val="Subst"/>
        </w:rPr>
        <w:t xml:space="preserve"> Токарь-Межиковский Дмитрий Владимирович</w:t>
      </w:r>
    </w:p>
    <w:p w14:paraId="34E1C39A" w14:textId="77777777" w:rsidR="001638A5" w:rsidRDefault="0019011B" w:rsidP="007D505F">
      <w:pPr>
        <w:jc w:val="both"/>
      </w:pPr>
      <w:r>
        <w:t>Год рождения:</w:t>
      </w:r>
      <w:r>
        <w:rPr>
          <w:rStyle w:val="Subst"/>
        </w:rPr>
        <w:t xml:space="preserve"> 1979</w:t>
      </w:r>
    </w:p>
    <w:p w14:paraId="5419C0AA" w14:textId="77777777" w:rsidR="001638A5" w:rsidRDefault="001638A5" w:rsidP="007D505F">
      <w:pPr>
        <w:pStyle w:val="ThinDelim"/>
        <w:jc w:val="both"/>
      </w:pPr>
    </w:p>
    <w:p w14:paraId="54EC7A2B" w14:textId="750C272C" w:rsidR="00963B22" w:rsidRPr="00421387" w:rsidRDefault="004A113D" w:rsidP="00963B22">
      <w:pPr>
        <w:jc w:val="both"/>
        <w:rPr>
          <w:rStyle w:val="Subst"/>
        </w:rPr>
      </w:pPr>
      <w:r>
        <w:t>Сведения</w:t>
      </w:r>
      <w:r w:rsidR="0019011B">
        <w:t xml:space="preserve"> об уровне образования, квалификации, специальности:</w:t>
      </w:r>
      <w:r w:rsidR="0019011B">
        <w:br/>
      </w:r>
      <w:r w:rsidR="00963B22">
        <w:rPr>
          <w:rStyle w:val="Subst"/>
        </w:rPr>
        <w:t>Высшее:</w:t>
      </w:r>
      <w:r w:rsidR="00963B22">
        <w:rPr>
          <w:rStyle w:val="Subst"/>
        </w:rPr>
        <w:br/>
      </w:r>
      <w:r w:rsidR="00963B22" w:rsidRPr="00421387">
        <w:rPr>
          <w:rStyle w:val="Subst"/>
        </w:rPr>
        <w:t>Московская государственная юридическая академия, 2002 г.</w:t>
      </w:r>
    </w:p>
    <w:p w14:paraId="0F17A15C" w14:textId="77777777" w:rsidR="00963B22" w:rsidRPr="00B830CE" w:rsidRDefault="00963B22" w:rsidP="00963B22">
      <w:pPr>
        <w:spacing w:before="0" w:after="0"/>
        <w:jc w:val="both"/>
        <w:rPr>
          <w:rStyle w:val="Subst"/>
        </w:rPr>
      </w:pPr>
      <w:r w:rsidRPr="00B830CE">
        <w:rPr>
          <w:rStyle w:val="Subst"/>
          <w:bCs w:val="0"/>
          <w:iCs w:val="0"/>
        </w:rPr>
        <w:t xml:space="preserve">Специальность: Юриспруденция. </w:t>
      </w:r>
    </w:p>
    <w:p w14:paraId="189602D1" w14:textId="77777777" w:rsidR="00963B22" w:rsidRPr="00421387" w:rsidRDefault="00963B22" w:rsidP="00963B22">
      <w:pPr>
        <w:spacing w:before="0" w:after="0"/>
        <w:jc w:val="both"/>
      </w:pPr>
      <w:r w:rsidRPr="00B830CE">
        <w:rPr>
          <w:rStyle w:val="Subst"/>
          <w:bCs w:val="0"/>
          <w:iCs w:val="0"/>
        </w:rPr>
        <w:t>Квалификация: Юрист.</w:t>
      </w:r>
    </w:p>
    <w:p w14:paraId="722EB3B3" w14:textId="1E7A17A9"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6669CC">
        <w:t>:</w:t>
      </w:r>
    </w:p>
    <w:p w14:paraId="04B0E087" w14:textId="77777777" w:rsidR="001638A5" w:rsidRDefault="001638A5" w:rsidP="007D505F">
      <w:pPr>
        <w:pStyle w:val="ThinDelim"/>
        <w:jc w:val="both"/>
      </w:pPr>
    </w:p>
    <w:tbl>
      <w:tblPr>
        <w:tblW w:w="9475" w:type="dxa"/>
        <w:tblLayout w:type="fixed"/>
        <w:tblCellMar>
          <w:left w:w="72" w:type="dxa"/>
          <w:right w:w="72" w:type="dxa"/>
        </w:tblCellMar>
        <w:tblLook w:val="0000" w:firstRow="0" w:lastRow="0" w:firstColumn="0" w:lastColumn="0" w:noHBand="0" w:noVBand="0"/>
      </w:tblPr>
      <w:tblGrid>
        <w:gridCol w:w="1332"/>
        <w:gridCol w:w="1260"/>
        <w:gridCol w:w="3980"/>
        <w:gridCol w:w="2903"/>
      </w:tblGrid>
      <w:tr w:rsidR="001638A5" w14:paraId="39773111" w14:textId="77777777" w:rsidTr="00A35DCC">
        <w:tc>
          <w:tcPr>
            <w:tcW w:w="2592" w:type="dxa"/>
            <w:gridSpan w:val="2"/>
            <w:tcBorders>
              <w:top w:val="double" w:sz="6" w:space="0" w:color="auto"/>
              <w:left w:val="double" w:sz="6" w:space="0" w:color="auto"/>
              <w:bottom w:val="single" w:sz="6" w:space="0" w:color="auto"/>
              <w:right w:val="single" w:sz="6" w:space="0" w:color="auto"/>
            </w:tcBorders>
          </w:tcPr>
          <w:p w14:paraId="10A25052" w14:textId="77777777" w:rsidR="001638A5" w:rsidRPr="00963B22" w:rsidRDefault="0019011B" w:rsidP="00963B22">
            <w:pPr>
              <w:jc w:val="center"/>
              <w:rPr>
                <w:b/>
                <w:bCs/>
              </w:rPr>
            </w:pPr>
            <w:r w:rsidRPr="00963B22">
              <w:rPr>
                <w:b/>
                <w:bCs/>
              </w:rP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14:paraId="3DF012E3" w14:textId="77777777" w:rsidR="001638A5" w:rsidRPr="00963B22" w:rsidRDefault="0019011B" w:rsidP="00963B22">
            <w:pPr>
              <w:jc w:val="center"/>
              <w:rPr>
                <w:b/>
                <w:bCs/>
              </w:rPr>
            </w:pPr>
            <w:r w:rsidRPr="00963B22">
              <w:rPr>
                <w:b/>
                <w:bCs/>
              </w:rPr>
              <w:t>Наименование организации</w:t>
            </w:r>
          </w:p>
        </w:tc>
        <w:tc>
          <w:tcPr>
            <w:tcW w:w="2903" w:type="dxa"/>
            <w:tcBorders>
              <w:top w:val="double" w:sz="6" w:space="0" w:color="auto"/>
              <w:left w:val="single" w:sz="6" w:space="0" w:color="auto"/>
              <w:bottom w:val="single" w:sz="6" w:space="0" w:color="auto"/>
              <w:right w:val="double" w:sz="6" w:space="0" w:color="auto"/>
            </w:tcBorders>
          </w:tcPr>
          <w:p w14:paraId="3E1151AD" w14:textId="77777777" w:rsidR="001638A5" w:rsidRPr="00963B22" w:rsidRDefault="0019011B" w:rsidP="00963B22">
            <w:pPr>
              <w:jc w:val="center"/>
              <w:rPr>
                <w:b/>
                <w:bCs/>
              </w:rPr>
            </w:pPr>
            <w:r w:rsidRPr="00963B22">
              <w:rPr>
                <w:b/>
                <w:bCs/>
              </w:rPr>
              <w:t>Должность</w:t>
            </w:r>
          </w:p>
        </w:tc>
      </w:tr>
      <w:tr w:rsidR="001638A5" w14:paraId="0650E938" w14:textId="77777777" w:rsidTr="00A35DCC">
        <w:tc>
          <w:tcPr>
            <w:tcW w:w="1332" w:type="dxa"/>
            <w:tcBorders>
              <w:top w:val="single" w:sz="6" w:space="0" w:color="auto"/>
              <w:left w:val="double" w:sz="6" w:space="0" w:color="auto"/>
              <w:bottom w:val="single" w:sz="6" w:space="0" w:color="auto"/>
              <w:right w:val="single" w:sz="6" w:space="0" w:color="auto"/>
            </w:tcBorders>
          </w:tcPr>
          <w:p w14:paraId="2CA21D23" w14:textId="77777777" w:rsidR="001638A5" w:rsidRPr="00963B22" w:rsidRDefault="0019011B" w:rsidP="00963B22">
            <w:pPr>
              <w:jc w:val="center"/>
              <w:rPr>
                <w:b/>
                <w:bCs/>
              </w:rPr>
            </w:pPr>
            <w:r w:rsidRPr="00963B22">
              <w:rPr>
                <w:b/>
                <w:bCs/>
              </w:rPr>
              <w:t>с</w:t>
            </w:r>
          </w:p>
        </w:tc>
        <w:tc>
          <w:tcPr>
            <w:tcW w:w="1260" w:type="dxa"/>
            <w:tcBorders>
              <w:top w:val="single" w:sz="6" w:space="0" w:color="auto"/>
              <w:left w:val="single" w:sz="6" w:space="0" w:color="auto"/>
              <w:bottom w:val="single" w:sz="6" w:space="0" w:color="auto"/>
              <w:right w:val="single" w:sz="6" w:space="0" w:color="auto"/>
            </w:tcBorders>
          </w:tcPr>
          <w:p w14:paraId="624497E3" w14:textId="77777777" w:rsidR="001638A5" w:rsidRPr="00963B22" w:rsidRDefault="0019011B" w:rsidP="00963B22">
            <w:pPr>
              <w:jc w:val="center"/>
              <w:rPr>
                <w:b/>
                <w:bCs/>
              </w:rPr>
            </w:pPr>
            <w:r w:rsidRPr="00963B22">
              <w:rPr>
                <w:b/>
                <w:bCs/>
              </w:rPr>
              <w:t>по</w:t>
            </w:r>
          </w:p>
        </w:tc>
        <w:tc>
          <w:tcPr>
            <w:tcW w:w="3980" w:type="dxa"/>
            <w:tcBorders>
              <w:top w:val="single" w:sz="6" w:space="0" w:color="auto"/>
              <w:left w:val="single" w:sz="6" w:space="0" w:color="auto"/>
              <w:bottom w:val="single" w:sz="6" w:space="0" w:color="auto"/>
              <w:right w:val="single" w:sz="6" w:space="0" w:color="auto"/>
            </w:tcBorders>
          </w:tcPr>
          <w:p w14:paraId="7C83C6F0" w14:textId="77777777" w:rsidR="001638A5" w:rsidRPr="00963B22" w:rsidRDefault="001638A5" w:rsidP="00963B22">
            <w:pPr>
              <w:jc w:val="center"/>
              <w:rPr>
                <w:b/>
                <w:bCs/>
              </w:rPr>
            </w:pPr>
          </w:p>
        </w:tc>
        <w:tc>
          <w:tcPr>
            <w:tcW w:w="2903" w:type="dxa"/>
            <w:tcBorders>
              <w:top w:val="single" w:sz="6" w:space="0" w:color="auto"/>
              <w:left w:val="single" w:sz="6" w:space="0" w:color="auto"/>
              <w:bottom w:val="single" w:sz="6" w:space="0" w:color="auto"/>
              <w:right w:val="double" w:sz="6" w:space="0" w:color="auto"/>
            </w:tcBorders>
          </w:tcPr>
          <w:p w14:paraId="6673DF78" w14:textId="77777777" w:rsidR="001638A5" w:rsidRPr="00963B22" w:rsidRDefault="001638A5" w:rsidP="00963B22">
            <w:pPr>
              <w:jc w:val="center"/>
              <w:rPr>
                <w:b/>
                <w:bCs/>
              </w:rPr>
            </w:pPr>
          </w:p>
        </w:tc>
      </w:tr>
      <w:tr w:rsidR="001638A5" w14:paraId="391262CF" w14:textId="77777777" w:rsidTr="00A35DCC">
        <w:tc>
          <w:tcPr>
            <w:tcW w:w="1332" w:type="dxa"/>
            <w:tcBorders>
              <w:top w:val="single" w:sz="6" w:space="0" w:color="auto"/>
              <w:left w:val="double" w:sz="6" w:space="0" w:color="auto"/>
              <w:bottom w:val="single" w:sz="6" w:space="0" w:color="auto"/>
              <w:right w:val="single" w:sz="6" w:space="0" w:color="auto"/>
            </w:tcBorders>
          </w:tcPr>
          <w:p w14:paraId="690FCF06" w14:textId="77777777" w:rsidR="001638A5" w:rsidRDefault="0019011B" w:rsidP="00963B22">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1E861689" w14:textId="665E4403" w:rsidR="001638A5" w:rsidRDefault="00963B22" w:rsidP="00963B22">
            <w:pPr>
              <w:jc w:val="center"/>
            </w:pPr>
            <w:r>
              <w:t>2024</w:t>
            </w:r>
          </w:p>
        </w:tc>
        <w:tc>
          <w:tcPr>
            <w:tcW w:w="3980" w:type="dxa"/>
            <w:tcBorders>
              <w:top w:val="single" w:sz="6" w:space="0" w:color="auto"/>
              <w:left w:val="single" w:sz="6" w:space="0" w:color="auto"/>
              <w:bottom w:val="single" w:sz="6" w:space="0" w:color="auto"/>
              <w:right w:val="single" w:sz="6" w:space="0" w:color="auto"/>
            </w:tcBorders>
          </w:tcPr>
          <w:p w14:paraId="191B5B31" w14:textId="77777777" w:rsidR="001638A5" w:rsidRDefault="0019011B" w:rsidP="00963B22">
            <w:pPr>
              <w:jc w:val="center"/>
            </w:pPr>
            <w:r>
              <w:t>ПАО "ТНС энерго Воронеж"</w:t>
            </w:r>
          </w:p>
        </w:tc>
        <w:tc>
          <w:tcPr>
            <w:tcW w:w="2903" w:type="dxa"/>
            <w:tcBorders>
              <w:top w:val="single" w:sz="6" w:space="0" w:color="auto"/>
              <w:left w:val="single" w:sz="6" w:space="0" w:color="auto"/>
              <w:bottom w:val="single" w:sz="6" w:space="0" w:color="auto"/>
              <w:right w:val="double" w:sz="6" w:space="0" w:color="auto"/>
            </w:tcBorders>
          </w:tcPr>
          <w:p w14:paraId="49861CF9" w14:textId="77777777" w:rsidR="001638A5" w:rsidRDefault="0019011B" w:rsidP="00963B22">
            <w:pPr>
              <w:jc w:val="center"/>
            </w:pPr>
            <w:r>
              <w:t>Член Совета директоров</w:t>
            </w:r>
          </w:p>
        </w:tc>
      </w:tr>
      <w:tr w:rsidR="00963B22" w14:paraId="59162E9C" w14:textId="77777777" w:rsidTr="00A35DCC">
        <w:tc>
          <w:tcPr>
            <w:tcW w:w="1332" w:type="dxa"/>
            <w:tcBorders>
              <w:top w:val="single" w:sz="6" w:space="0" w:color="auto"/>
              <w:left w:val="double" w:sz="6" w:space="0" w:color="auto"/>
              <w:bottom w:val="single" w:sz="6" w:space="0" w:color="auto"/>
              <w:right w:val="single" w:sz="6" w:space="0" w:color="auto"/>
            </w:tcBorders>
          </w:tcPr>
          <w:p w14:paraId="11657DB0" w14:textId="77777777" w:rsidR="00963B22" w:rsidRDefault="00963B22" w:rsidP="00963B22">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7D937E48" w14:textId="10CB99F5" w:rsidR="00963B22" w:rsidRPr="00963B22" w:rsidRDefault="00963B22" w:rsidP="00963B22">
            <w:pPr>
              <w:jc w:val="center"/>
            </w:pPr>
            <w:r w:rsidRPr="00963B22">
              <w:t>2024</w:t>
            </w:r>
          </w:p>
        </w:tc>
        <w:tc>
          <w:tcPr>
            <w:tcW w:w="3980" w:type="dxa"/>
            <w:tcBorders>
              <w:top w:val="single" w:sz="6" w:space="0" w:color="auto"/>
              <w:left w:val="single" w:sz="6" w:space="0" w:color="auto"/>
              <w:bottom w:val="single" w:sz="6" w:space="0" w:color="auto"/>
              <w:right w:val="single" w:sz="6" w:space="0" w:color="auto"/>
            </w:tcBorders>
          </w:tcPr>
          <w:p w14:paraId="1E609CF3" w14:textId="77777777" w:rsidR="00963B22" w:rsidRDefault="00963B22" w:rsidP="00963B22">
            <w:pPr>
              <w:jc w:val="center"/>
            </w:pPr>
            <w:r>
              <w:t>ПАО "ТНС энерго Марий Эл"</w:t>
            </w:r>
          </w:p>
        </w:tc>
        <w:tc>
          <w:tcPr>
            <w:tcW w:w="2903" w:type="dxa"/>
            <w:tcBorders>
              <w:top w:val="single" w:sz="6" w:space="0" w:color="auto"/>
              <w:left w:val="single" w:sz="6" w:space="0" w:color="auto"/>
              <w:bottom w:val="single" w:sz="6" w:space="0" w:color="auto"/>
              <w:right w:val="double" w:sz="6" w:space="0" w:color="auto"/>
            </w:tcBorders>
          </w:tcPr>
          <w:p w14:paraId="7B71D570" w14:textId="77777777" w:rsidR="00963B22" w:rsidRDefault="00963B22" w:rsidP="00963B22">
            <w:pPr>
              <w:jc w:val="center"/>
            </w:pPr>
            <w:r>
              <w:t>Член Совета директоров</w:t>
            </w:r>
          </w:p>
        </w:tc>
      </w:tr>
      <w:tr w:rsidR="00963B22" w14:paraId="590B32CC" w14:textId="77777777" w:rsidTr="00A35DCC">
        <w:tc>
          <w:tcPr>
            <w:tcW w:w="1332" w:type="dxa"/>
            <w:tcBorders>
              <w:top w:val="single" w:sz="6" w:space="0" w:color="auto"/>
              <w:left w:val="double" w:sz="6" w:space="0" w:color="auto"/>
              <w:bottom w:val="single" w:sz="6" w:space="0" w:color="auto"/>
              <w:right w:val="single" w:sz="6" w:space="0" w:color="auto"/>
            </w:tcBorders>
          </w:tcPr>
          <w:p w14:paraId="4306F981" w14:textId="77777777" w:rsidR="00963B22" w:rsidRDefault="00963B22" w:rsidP="00963B22">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7D9E93BD" w14:textId="7A457057" w:rsidR="00963B22" w:rsidRPr="00963B22" w:rsidRDefault="00963B22" w:rsidP="00963B22">
            <w:pPr>
              <w:jc w:val="center"/>
            </w:pPr>
            <w:r w:rsidRPr="00963B22">
              <w:t>2024</w:t>
            </w:r>
          </w:p>
        </w:tc>
        <w:tc>
          <w:tcPr>
            <w:tcW w:w="3980" w:type="dxa"/>
            <w:tcBorders>
              <w:top w:val="single" w:sz="6" w:space="0" w:color="auto"/>
              <w:left w:val="single" w:sz="6" w:space="0" w:color="auto"/>
              <w:bottom w:val="single" w:sz="6" w:space="0" w:color="auto"/>
              <w:right w:val="single" w:sz="6" w:space="0" w:color="auto"/>
            </w:tcBorders>
          </w:tcPr>
          <w:p w14:paraId="4796BD9C" w14:textId="77777777" w:rsidR="00963B22" w:rsidRDefault="00963B22" w:rsidP="00963B22">
            <w:pPr>
              <w:jc w:val="center"/>
            </w:pPr>
            <w:r>
              <w:t>ПАО "ТНС энерго Ярославль"</w:t>
            </w:r>
          </w:p>
        </w:tc>
        <w:tc>
          <w:tcPr>
            <w:tcW w:w="2903" w:type="dxa"/>
            <w:tcBorders>
              <w:top w:val="single" w:sz="6" w:space="0" w:color="auto"/>
              <w:left w:val="single" w:sz="6" w:space="0" w:color="auto"/>
              <w:bottom w:val="single" w:sz="6" w:space="0" w:color="auto"/>
              <w:right w:val="double" w:sz="6" w:space="0" w:color="auto"/>
            </w:tcBorders>
          </w:tcPr>
          <w:p w14:paraId="7CF4DE90" w14:textId="77777777" w:rsidR="00963B22" w:rsidRDefault="00963B22" w:rsidP="00963B22">
            <w:pPr>
              <w:jc w:val="center"/>
            </w:pPr>
            <w:r>
              <w:t>Член Совета директоров</w:t>
            </w:r>
          </w:p>
        </w:tc>
      </w:tr>
      <w:tr w:rsidR="00963B22" w14:paraId="344D25D8" w14:textId="77777777" w:rsidTr="00A35DCC">
        <w:tc>
          <w:tcPr>
            <w:tcW w:w="1332" w:type="dxa"/>
            <w:tcBorders>
              <w:top w:val="single" w:sz="6" w:space="0" w:color="auto"/>
              <w:left w:val="double" w:sz="6" w:space="0" w:color="auto"/>
              <w:bottom w:val="single" w:sz="6" w:space="0" w:color="auto"/>
              <w:right w:val="single" w:sz="6" w:space="0" w:color="auto"/>
            </w:tcBorders>
          </w:tcPr>
          <w:p w14:paraId="1DA898F3" w14:textId="77777777" w:rsidR="00963B22" w:rsidRDefault="00963B22" w:rsidP="00963B22">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680057C6" w14:textId="26513EC2" w:rsidR="00963B22" w:rsidRPr="00963B22" w:rsidRDefault="00963B22" w:rsidP="00963B22">
            <w:pPr>
              <w:jc w:val="center"/>
            </w:pPr>
            <w:r w:rsidRPr="00963B22">
              <w:t>2024</w:t>
            </w:r>
          </w:p>
        </w:tc>
        <w:tc>
          <w:tcPr>
            <w:tcW w:w="3980" w:type="dxa"/>
            <w:tcBorders>
              <w:top w:val="single" w:sz="6" w:space="0" w:color="auto"/>
              <w:left w:val="single" w:sz="6" w:space="0" w:color="auto"/>
              <w:bottom w:val="single" w:sz="6" w:space="0" w:color="auto"/>
              <w:right w:val="single" w:sz="6" w:space="0" w:color="auto"/>
            </w:tcBorders>
          </w:tcPr>
          <w:p w14:paraId="70343B4A" w14:textId="77777777" w:rsidR="00963B22" w:rsidRDefault="00963B22" w:rsidP="00963B22">
            <w:pPr>
              <w:jc w:val="center"/>
            </w:pPr>
            <w:r>
              <w:t>ПАО "ТНС энерго НН"</w:t>
            </w:r>
          </w:p>
        </w:tc>
        <w:tc>
          <w:tcPr>
            <w:tcW w:w="2903" w:type="dxa"/>
            <w:tcBorders>
              <w:top w:val="single" w:sz="6" w:space="0" w:color="auto"/>
              <w:left w:val="single" w:sz="6" w:space="0" w:color="auto"/>
              <w:bottom w:val="single" w:sz="6" w:space="0" w:color="auto"/>
              <w:right w:val="double" w:sz="6" w:space="0" w:color="auto"/>
            </w:tcBorders>
          </w:tcPr>
          <w:p w14:paraId="1ED38976" w14:textId="77777777" w:rsidR="00963B22" w:rsidRDefault="00963B22" w:rsidP="00963B22">
            <w:pPr>
              <w:jc w:val="center"/>
            </w:pPr>
            <w:r>
              <w:t>Член Совета директоров</w:t>
            </w:r>
          </w:p>
        </w:tc>
      </w:tr>
      <w:tr w:rsidR="00963B22" w14:paraId="5F80C76B" w14:textId="77777777" w:rsidTr="00A35DCC">
        <w:tc>
          <w:tcPr>
            <w:tcW w:w="1332" w:type="dxa"/>
            <w:tcBorders>
              <w:top w:val="single" w:sz="6" w:space="0" w:color="auto"/>
              <w:left w:val="double" w:sz="6" w:space="0" w:color="auto"/>
              <w:bottom w:val="single" w:sz="6" w:space="0" w:color="auto"/>
              <w:right w:val="single" w:sz="6" w:space="0" w:color="auto"/>
            </w:tcBorders>
          </w:tcPr>
          <w:p w14:paraId="0EB1AF3B" w14:textId="77777777" w:rsidR="00963B22" w:rsidRDefault="00963B22" w:rsidP="00963B22">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519C2327" w14:textId="0064F338" w:rsidR="00963B22" w:rsidRPr="00963B22" w:rsidRDefault="00963B22" w:rsidP="00963B22">
            <w:pPr>
              <w:jc w:val="center"/>
            </w:pPr>
            <w:r w:rsidRPr="00963B22">
              <w:t>2024</w:t>
            </w:r>
          </w:p>
        </w:tc>
        <w:tc>
          <w:tcPr>
            <w:tcW w:w="3980" w:type="dxa"/>
            <w:tcBorders>
              <w:top w:val="single" w:sz="6" w:space="0" w:color="auto"/>
              <w:left w:val="single" w:sz="6" w:space="0" w:color="auto"/>
              <w:bottom w:val="single" w:sz="6" w:space="0" w:color="auto"/>
              <w:right w:val="single" w:sz="6" w:space="0" w:color="auto"/>
            </w:tcBorders>
          </w:tcPr>
          <w:p w14:paraId="6DFD7C43" w14:textId="77777777" w:rsidR="00963B22" w:rsidRDefault="00963B22" w:rsidP="00963B22">
            <w:pPr>
              <w:jc w:val="center"/>
            </w:pPr>
            <w:r>
              <w:t>ПАО "ТНС энерго Ростов-на-Дону"</w:t>
            </w:r>
          </w:p>
        </w:tc>
        <w:tc>
          <w:tcPr>
            <w:tcW w:w="2903" w:type="dxa"/>
            <w:tcBorders>
              <w:top w:val="single" w:sz="6" w:space="0" w:color="auto"/>
              <w:left w:val="single" w:sz="6" w:space="0" w:color="auto"/>
              <w:bottom w:val="single" w:sz="6" w:space="0" w:color="auto"/>
              <w:right w:val="double" w:sz="6" w:space="0" w:color="auto"/>
            </w:tcBorders>
          </w:tcPr>
          <w:p w14:paraId="3095022A" w14:textId="77777777" w:rsidR="00963B22" w:rsidRDefault="00963B22" w:rsidP="00963B22">
            <w:pPr>
              <w:jc w:val="center"/>
            </w:pPr>
            <w:r>
              <w:t>Член Совета директоров</w:t>
            </w:r>
          </w:p>
        </w:tc>
      </w:tr>
      <w:tr w:rsidR="00963B22" w14:paraId="094444B8" w14:textId="77777777" w:rsidTr="00A35DCC">
        <w:tc>
          <w:tcPr>
            <w:tcW w:w="1332" w:type="dxa"/>
            <w:tcBorders>
              <w:top w:val="single" w:sz="6" w:space="0" w:color="auto"/>
              <w:left w:val="double" w:sz="6" w:space="0" w:color="auto"/>
              <w:bottom w:val="single" w:sz="6" w:space="0" w:color="auto"/>
              <w:right w:val="single" w:sz="6" w:space="0" w:color="auto"/>
            </w:tcBorders>
          </w:tcPr>
          <w:p w14:paraId="6A6F3C9E" w14:textId="77777777" w:rsidR="00963B22" w:rsidRDefault="00963B22" w:rsidP="00963B22">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4875770E" w14:textId="38847D78" w:rsidR="00963B22" w:rsidRPr="00963B22" w:rsidRDefault="00963B22" w:rsidP="00963B22">
            <w:pPr>
              <w:jc w:val="center"/>
            </w:pPr>
            <w:r w:rsidRPr="00963B22">
              <w:t>2024</w:t>
            </w:r>
          </w:p>
        </w:tc>
        <w:tc>
          <w:tcPr>
            <w:tcW w:w="3980" w:type="dxa"/>
            <w:tcBorders>
              <w:top w:val="single" w:sz="6" w:space="0" w:color="auto"/>
              <w:left w:val="single" w:sz="6" w:space="0" w:color="auto"/>
              <w:bottom w:val="single" w:sz="6" w:space="0" w:color="auto"/>
              <w:right w:val="single" w:sz="6" w:space="0" w:color="auto"/>
            </w:tcBorders>
          </w:tcPr>
          <w:p w14:paraId="5D651F03" w14:textId="77777777" w:rsidR="00963B22" w:rsidRDefault="00963B22" w:rsidP="00963B22">
            <w:pPr>
              <w:jc w:val="center"/>
            </w:pPr>
            <w:r>
              <w:t>ПАО "ТНС энерго Кубань"</w:t>
            </w:r>
          </w:p>
        </w:tc>
        <w:tc>
          <w:tcPr>
            <w:tcW w:w="2903" w:type="dxa"/>
            <w:tcBorders>
              <w:top w:val="single" w:sz="6" w:space="0" w:color="auto"/>
              <w:left w:val="single" w:sz="6" w:space="0" w:color="auto"/>
              <w:bottom w:val="single" w:sz="6" w:space="0" w:color="auto"/>
              <w:right w:val="double" w:sz="6" w:space="0" w:color="auto"/>
            </w:tcBorders>
          </w:tcPr>
          <w:p w14:paraId="0B63A882" w14:textId="77777777" w:rsidR="00963B22" w:rsidRDefault="00963B22" w:rsidP="00963B22">
            <w:pPr>
              <w:jc w:val="center"/>
            </w:pPr>
            <w:r>
              <w:t>Член Совета директоров</w:t>
            </w:r>
          </w:p>
        </w:tc>
      </w:tr>
      <w:tr w:rsidR="00963B22" w14:paraId="4EB9A926" w14:textId="77777777" w:rsidTr="00A35DCC">
        <w:tc>
          <w:tcPr>
            <w:tcW w:w="1332" w:type="dxa"/>
            <w:tcBorders>
              <w:top w:val="single" w:sz="6" w:space="0" w:color="auto"/>
              <w:left w:val="double" w:sz="6" w:space="0" w:color="auto"/>
              <w:bottom w:val="single" w:sz="6" w:space="0" w:color="auto"/>
              <w:right w:val="single" w:sz="6" w:space="0" w:color="auto"/>
            </w:tcBorders>
          </w:tcPr>
          <w:p w14:paraId="1B0CF0E2" w14:textId="77777777" w:rsidR="00963B22" w:rsidRDefault="00963B22" w:rsidP="00963B22">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5A81BDC1" w14:textId="7C40D9DD" w:rsidR="00963B22" w:rsidRPr="00963B22" w:rsidRDefault="00963B22" w:rsidP="00963B22">
            <w:pPr>
              <w:jc w:val="center"/>
            </w:pPr>
            <w:r w:rsidRPr="00963B22">
              <w:t>2024</w:t>
            </w:r>
          </w:p>
        </w:tc>
        <w:tc>
          <w:tcPr>
            <w:tcW w:w="3980" w:type="dxa"/>
            <w:tcBorders>
              <w:top w:val="single" w:sz="6" w:space="0" w:color="auto"/>
              <w:left w:val="single" w:sz="6" w:space="0" w:color="auto"/>
              <w:bottom w:val="single" w:sz="6" w:space="0" w:color="auto"/>
              <w:right w:val="single" w:sz="6" w:space="0" w:color="auto"/>
            </w:tcBorders>
          </w:tcPr>
          <w:p w14:paraId="3E598309" w14:textId="77777777" w:rsidR="00963B22" w:rsidRDefault="00963B22" w:rsidP="00963B22">
            <w:pPr>
              <w:jc w:val="center"/>
            </w:pPr>
            <w:r>
              <w:t>АО "ТНС энерго Карелия</w:t>
            </w:r>
          </w:p>
        </w:tc>
        <w:tc>
          <w:tcPr>
            <w:tcW w:w="2903" w:type="dxa"/>
            <w:tcBorders>
              <w:top w:val="single" w:sz="6" w:space="0" w:color="auto"/>
              <w:left w:val="single" w:sz="6" w:space="0" w:color="auto"/>
              <w:bottom w:val="single" w:sz="6" w:space="0" w:color="auto"/>
              <w:right w:val="double" w:sz="6" w:space="0" w:color="auto"/>
            </w:tcBorders>
          </w:tcPr>
          <w:p w14:paraId="0B04B5A8" w14:textId="77777777" w:rsidR="00963B22" w:rsidRDefault="00963B22" w:rsidP="00963B22">
            <w:pPr>
              <w:jc w:val="center"/>
            </w:pPr>
            <w:r>
              <w:t>Член Совета директоров</w:t>
            </w:r>
          </w:p>
        </w:tc>
      </w:tr>
      <w:tr w:rsidR="00963B22" w14:paraId="32EC9AE4" w14:textId="77777777" w:rsidTr="00A35DCC">
        <w:tc>
          <w:tcPr>
            <w:tcW w:w="1332" w:type="dxa"/>
            <w:tcBorders>
              <w:top w:val="single" w:sz="6" w:space="0" w:color="auto"/>
              <w:left w:val="double" w:sz="6" w:space="0" w:color="auto"/>
              <w:bottom w:val="single" w:sz="6" w:space="0" w:color="auto"/>
              <w:right w:val="single" w:sz="6" w:space="0" w:color="auto"/>
            </w:tcBorders>
          </w:tcPr>
          <w:p w14:paraId="439AFCB5" w14:textId="77777777" w:rsidR="00963B22" w:rsidRDefault="00963B22" w:rsidP="00963B22">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2BDD86CB" w14:textId="28C47C1F" w:rsidR="00963B22" w:rsidRPr="00963B22" w:rsidRDefault="00963B22" w:rsidP="00963B22">
            <w:pPr>
              <w:jc w:val="center"/>
            </w:pPr>
            <w:r w:rsidRPr="00963B22">
              <w:t>2024</w:t>
            </w:r>
          </w:p>
        </w:tc>
        <w:tc>
          <w:tcPr>
            <w:tcW w:w="3980" w:type="dxa"/>
            <w:tcBorders>
              <w:top w:val="single" w:sz="6" w:space="0" w:color="auto"/>
              <w:left w:val="single" w:sz="6" w:space="0" w:color="auto"/>
              <w:bottom w:val="single" w:sz="6" w:space="0" w:color="auto"/>
              <w:right w:val="single" w:sz="6" w:space="0" w:color="auto"/>
            </w:tcBorders>
          </w:tcPr>
          <w:p w14:paraId="6C88E7D2" w14:textId="77777777" w:rsidR="00963B22" w:rsidRDefault="00963B22" w:rsidP="00963B22">
            <w:pPr>
              <w:jc w:val="center"/>
            </w:pPr>
            <w:r>
              <w:t>АО "ТНС энерго Тула"</w:t>
            </w:r>
          </w:p>
        </w:tc>
        <w:tc>
          <w:tcPr>
            <w:tcW w:w="2903" w:type="dxa"/>
            <w:tcBorders>
              <w:top w:val="single" w:sz="6" w:space="0" w:color="auto"/>
              <w:left w:val="single" w:sz="6" w:space="0" w:color="auto"/>
              <w:bottom w:val="single" w:sz="6" w:space="0" w:color="auto"/>
              <w:right w:val="double" w:sz="6" w:space="0" w:color="auto"/>
            </w:tcBorders>
          </w:tcPr>
          <w:p w14:paraId="5B324778" w14:textId="77777777" w:rsidR="00963B22" w:rsidRDefault="00963B22" w:rsidP="00963B22">
            <w:pPr>
              <w:jc w:val="center"/>
            </w:pPr>
            <w:r>
              <w:t>Член Совета директоров</w:t>
            </w:r>
          </w:p>
        </w:tc>
      </w:tr>
      <w:tr w:rsidR="00963B22" w14:paraId="1520B432" w14:textId="77777777" w:rsidTr="00A35DCC">
        <w:tc>
          <w:tcPr>
            <w:tcW w:w="1332" w:type="dxa"/>
            <w:tcBorders>
              <w:top w:val="single" w:sz="6" w:space="0" w:color="auto"/>
              <w:left w:val="double" w:sz="6" w:space="0" w:color="auto"/>
              <w:bottom w:val="single" w:sz="6" w:space="0" w:color="auto"/>
              <w:right w:val="single" w:sz="6" w:space="0" w:color="auto"/>
            </w:tcBorders>
          </w:tcPr>
          <w:p w14:paraId="39FEDD91" w14:textId="77777777" w:rsidR="00963B22" w:rsidRDefault="00963B22" w:rsidP="00963B22">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0186DB1F" w14:textId="1E8A5C75" w:rsidR="00963B22" w:rsidRPr="00963B22" w:rsidRDefault="00963B22" w:rsidP="00963B22">
            <w:pPr>
              <w:jc w:val="center"/>
            </w:pPr>
            <w:r w:rsidRPr="00963B22">
              <w:t>2024</w:t>
            </w:r>
          </w:p>
        </w:tc>
        <w:tc>
          <w:tcPr>
            <w:tcW w:w="3980" w:type="dxa"/>
            <w:tcBorders>
              <w:top w:val="single" w:sz="6" w:space="0" w:color="auto"/>
              <w:left w:val="single" w:sz="6" w:space="0" w:color="auto"/>
              <w:bottom w:val="single" w:sz="6" w:space="0" w:color="auto"/>
              <w:right w:val="single" w:sz="6" w:space="0" w:color="auto"/>
            </w:tcBorders>
          </w:tcPr>
          <w:p w14:paraId="2D90E6C4" w14:textId="77777777" w:rsidR="00963B22" w:rsidRDefault="00963B22" w:rsidP="00963B22">
            <w:pPr>
              <w:jc w:val="center"/>
            </w:pPr>
            <w:r>
              <w:t>ООО "ТНС энего Пенза"</w:t>
            </w:r>
          </w:p>
        </w:tc>
        <w:tc>
          <w:tcPr>
            <w:tcW w:w="2903" w:type="dxa"/>
            <w:tcBorders>
              <w:top w:val="single" w:sz="6" w:space="0" w:color="auto"/>
              <w:left w:val="single" w:sz="6" w:space="0" w:color="auto"/>
              <w:bottom w:val="single" w:sz="6" w:space="0" w:color="auto"/>
              <w:right w:val="double" w:sz="6" w:space="0" w:color="auto"/>
            </w:tcBorders>
          </w:tcPr>
          <w:p w14:paraId="2AF1B104" w14:textId="77777777" w:rsidR="00963B22" w:rsidRDefault="00963B22" w:rsidP="00963B22">
            <w:pPr>
              <w:jc w:val="center"/>
            </w:pPr>
            <w:r>
              <w:t>Член Совета директоров</w:t>
            </w:r>
          </w:p>
        </w:tc>
      </w:tr>
      <w:tr w:rsidR="00C66F98" w14:paraId="0B6028DC" w14:textId="77777777" w:rsidTr="00A35DCC">
        <w:tc>
          <w:tcPr>
            <w:tcW w:w="1332" w:type="dxa"/>
            <w:tcBorders>
              <w:top w:val="single" w:sz="6" w:space="0" w:color="auto"/>
              <w:left w:val="double" w:sz="6" w:space="0" w:color="auto"/>
              <w:bottom w:val="single" w:sz="6" w:space="0" w:color="auto"/>
              <w:right w:val="single" w:sz="6" w:space="0" w:color="auto"/>
            </w:tcBorders>
          </w:tcPr>
          <w:p w14:paraId="22AD93CE" w14:textId="77777777" w:rsidR="00C66F98" w:rsidRDefault="00C66F98" w:rsidP="00C66F98">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780C196A" w14:textId="2A2E024B" w:rsidR="00C66F98" w:rsidRPr="00963B22" w:rsidRDefault="00C66F98" w:rsidP="00C66F98">
            <w:pPr>
              <w:jc w:val="center"/>
            </w:pPr>
            <w:r w:rsidRPr="00FC471B">
              <w:t>н.в.</w:t>
            </w:r>
          </w:p>
        </w:tc>
        <w:tc>
          <w:tcPr>
            <w:tcW w:w="3980" w:type="dxa"/>
            <w:tcBorders>
              <w:top w:val="single" w:sz="6" w:space="0" w:color="auto"/>
              <w:left w:val="single" w:sz="6" w:space="0" w:color="auto"/>
              <w:bottom w:val="single" w:sz="6" w:space="0" w:color="auto"/>
              <w:right w:val="single" w:sz="6" w:space="0" w:color="auto"/>
            </w:tcBorders>
          </w:tcPr>
          <w:p w14:paraId="0337FC52" w14:textId="77777777" w:rsidR="00C66F98" w:rsidRDefault="00C66F98" w:rsidP="00C66F98">
            <w:pPr>
              <w:jc w:val="center"/>
            </w:pPr>
            <w:r>
              <w:t>АО "Россети Цифра"</w:t>
            </w:r>
          </w:p>
        </w:tc>
        <w:tc>
          <w:tcPr>
            <w:tcW w:w="2903" w:type="dxa"/>
            <w:tcBorders>
              <w:top w:val="single" w:sz="6" w:space="0" w:color="auto"/>
              <w:left w:val="single" w:sz="6" w:space="0" w:color="auto"/>
              <w:bottom w:val="single" w:sz="6" w:space="0" w:color="auto"/>
              <w:right w:val="double" w:sz="6" w:space="0" w:color="auto"/>
            </w:tcBorders>
          </w:tcPr>
          <w:p w14:paraId="15D79AF3" w14:textId="77777777" w:rsidR="00C66F98" w:rsidRDefault="00C66F98" w:rsidP="00C66F98">
            <w:pPr>
              <w:jc w:val="center"/>
            </w:pPr>
            <w:r>
              <w:t>Член Совета директоров</w:t>
            </w:r>
          </w:p>
        </w:tc>
      </w:tr>
      <w:tr w:rsidR="00C66F98" w14:paraId="5B3036F1" w14:textId="77777777" w:rsidTr="00A35DCC">
        <w:tc>
          <w:tcPr>
            <w:tcW w:w="1332" w:type="dxa"/>
            <w:tcBorders>
              <w:top w:val="single" w:sz="6" w:space="0" w:color="auto"/>
              <w:left w:val="double" w:sz="6" w:space="0" w:color="auto"/>
              <w:bottom w:val="single" w:sz="6" w:space="0" w:color="auto"/>
              <w:right w:val="single" w:sz="6" w:space="0" w:color="auto"/>
            </w:tcBorders>
          </w:tcPr>
          <w:p w14:paraId="030C3C78" w14:textId="77777777" w:rsidR="00C66F98" w:rsidRDefault="00C66F98" w:rsidP="00C66F9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07787215" w14:textId="15D1D8D6" w:rsidR="00C66F98" w:rsidRPr="00963B22" w:rsidRDefault="00C66F98" w:rsidP="00C66F98">
            <w:pPr>
              <w:jc w:val="center"/>
            </w:pPr>
            <w:r w:rsidRPr="00FC471B">
              <w:t>н.в.</w:t>
            </w:r>
          </w:p>
        </w:tc>
        <w:tc>
          <w:tcPr>
            <w:tcW w:w="3980" w:type="dxa"/>
            <w:tcBorders>
              <w:top w:val="single" w:sz="6" w:space="0" w:color="auto"/>
              <w:left w:val="single" w:sz="6" w:space="0" w:color="auto"/>
              <w:bottom w:val="single" w:sz="6" w:space="0" w:color="auto"/>
              <w:right w:val="single" w:sz="6" w:space="0" w:color="auto"/>
            </w:tcBorders>
          </w:tcPr>
          <w:p w14:paraId="32BD42BC" w14:textId="77777777" w:rsidR="00C66F98" w:rsidRDefault="00C66F98" w:rsidP="00C66F98">
            <w:pPr>
              <w:jc w:val="center"/>
            </w:pPr>
            <w:r>
              <w:t>АО "Энергетический институт им. Г.М. Кржижановского"</w:t>
            </w:r>
          </w:p>
        </w:tc>
        <w:tc>
          <w:tcPr>
            <w:tcW w:w="2903" w:type="dxa"/>
            <w:tcBorders>
              <w:top w:val="single" w:sz="6" w:space="0" w:color="auto"/>
              <w:left w:val="single" w:sz="6" w:space="0" w:color="auto"/>
              <w:bottom w:val="single" w:sz="6" w:space="0" w:color="auto"/>
              <w:right w:val="double" w:sz="6" w:space="0" w:color="auto"/>
            </w:tcBorders>
          </w:tcPr>
          <w:p w14:paraId="21B5EC1F" w14:textId="77777777" w:rsidR="00C66F98" w:rsidRDefault="00C66F98" w:rsidP="00C66F98">
            <w:pPr>
              <w:jc w:val="center"/>
            </w:pPr>
            <w:r>
              <w:t>Член Совета директоров</w:t>
            </w:r>
          </w:p>
        </w:tc>
      </w:tr>
      <w:tr w:rsidR="00C66F98" w14:paraId="09906ADF" w14:textId="77777777" w:rsidTr="00A35DCC">
        <w:tc>
          <w:tcPr>
            <w:tcW w:w="1332" w:type="dxa"/>
            <w:tcBorders>
              <w:top w:val="single" w:sz="6" w:space="0" w:color="auto"/>
              <w:left w:val="double" w:sz="6" w:space="0" w:color="auto"/>
              <w:bottom w:val="single" w:sz="6" w:space="0" w:color="auto"/>
              <w:right w:val="single" w:sz="6" w:space="0" w:color="auto"/>
            </w:tcBorders>
          </w:tcPr>
          <w:p w14:paraId="63B89D4B" w14:textId="77777777" w:rsidR="00C66F98" w:rsidRDefault="00C66F98" w:rsidP="00C66F9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3C773165" w14:textId="57C2A8A4" w:rsidR="00C66F98" w:rsidRPr="00963B22" w:rsidRDefault="00C66F98" w:rsidP="00C66F98">
            <w:pPr>
              <w:jc w:val="center"/>
            </w:pPr>
            <w:r w:rsidRPr="00FC471B">
              <w:t>н.в.</w:t>
            </w:r>
          </w:p>
        </w:tc>
        <w:tc>
          <w:tcPr>
            <w:tcW w:w="3980" w:type="dxa"/>
            <w:tcBorders>
              <w:top w:val="single" w:sz="6" w:space="0" w:color="auto"/>
              <w:left w:val="single" w:sz="6" w:space="0" w:color="auto"/>
              <w:bottom w:val="single" w:sz="6" w:space="0" w:color="auto"/>
              <w:right w:val="single" w:sz="6" w:space="0" w:color="auto"/>
            </w:tcBorders>
          </w:tcPr>
          <w:p w14:paraId="43AEBFCA" w14:textId="77777777" w:rsidR="00C66F98" w:rsidRDefault="00C66F98" w:rsidP="00C66F98">
            <w:pPr>
              <w:jc w:val="center"/>
            </w:pPr>
            <w:r>
              <w:t>АО "Россети Тюмень"</w:t>
            </w:r>
          </w:p>
        </w:tc>
        <w:tc>
          <w:tcPr>
            <w:tcW w:w="2903" w:type="dxa"/>
            <w:tcBorders>
              <w:top w:val="single" w:sz="6" w:space="0" w:color="auto"/>
              <w:left w:val="single" w:sz="6" w:space="0" w:color="auto"/>
              <w:bottom w:val="single" w:sz="6" w:space="0" w:color="auto"/>
              <w:right w:val="double" w:sz="6" w:space="0" w:color="auto"/>
            </w:tcBorders>
          </w:tcPr>
          <w:p w14:paraId="220088E5" w14:textId="77777777" w:rsidR="00C66F98" w:rsidRDefault="00C66F98" w:rsidP="00C66F98">
            <w:pPr>
              <w:jc w:val="center"/>
            </w:pPr>
            <w:r>
              <w:t>Член Совета директоров</w:t>
            </w:r>
          </w:p>
        </w:tc>
      </w:tr>
      <w:tr w:rsidR="00C66F98" w14:paraId="4581DD8F" w14:textId="77777777" w:rsidTr="00A35DCC">
        <w:tc>
          <w:tcPr>
            <w:tcW w:w="1332" w:type="dxa"/>
            <w:tcBorders>
              <w:top w:val="single" w:sz="6" w:space="0" w:color="auto"/>
              <w:left w:val="double" w:sz="6" w:space="0" w:color="auto"/>
              <w:bottom w:val="single" w:sz="6" w:space="0" w:color="auto"/>
              <w:right w:val="single" w:sz="6" w:space="0" w:color="auto"/>
            </w:tcBorders>
          </w:tcPr>
          <w:p w14:paraId="0460B0E7" w14:textId="77777777" w:rsidR="00C66F98" w:rsidRDefault="00C66F98" w:rsidP="00C66F9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0C6F30C3" w14:textId="7E1460C5" w:rsidR="00C66F98" w:rsidRPr="00963B22" w:rsidRDefault="00C66F98" w:rsidP="00C66F98">
            <w:pPr>
              <w:jc w:val="center"/>
            </w:pPr>
            <w:r w:rsidRPr="00FC471B">
              <w:t>н.в.</w:t>
            </w:r>
          </w:p>
        </w:tc>
        <w:tc>
          <w:tcPr>
            <w:tcW w:w="3980" w:type="dxa"/>
            <w:tcBorders>
              <w:top w:val="single" w:sz="6" w:space="0" w:color="auto"/>
              <w:left w:val="single" w:sz="6" w:space="0" w:color="auto"/>
              <w:bottom w:val="single" w:sz="6" w:space="0" w:color="auto"/>
              <w:right w:val="single" w:sz="6" w:space="0" w:color="auto"/>
            </w:tcBorders>
          </w:tcPr>
          <w:p w14:paraId="20AE6E13" w14:textId="77777777" w:rsidR="00C66F98" w:rsidRDefault="00C66F98" w:rsidP="00C66F98">
            <w:pPr>
              <w:jc w:val="center"/>
            </w:pPr>
            <w:r>
              <w:t>АО "Россети Сибирь Тываэнерго"</w:t>
            </w:r>
          </w:p>
        </w:tc>
        <w:tc>
          <w:tcPr>
            <w:tcW w:w="2903" w:type="dxa"/>
            <w:tcBorders>
              <w:top w:val="single" w:sz="6" w:space="0" w:color="auto"/>
              <w:left w:val="single" w:sz="6" w:space="0" w:color="auto"/>
              <w:bottom w:val="single" w:sz="6" w:space="0" w:color="auto"/>
              <w:right w:val="double" w:sz="6" w:space="0" w:color="auto"/>
            </w:tcBorders>
          </w:tcPr>
          <w:p w14:paraId="5EC1A272" w14:textId="77777777" w:rsidR="00C66F98" w:rsidRDefault="00C66F98" w:rsidP="00C66F98">
            <w:pPr>
              <w:jc w:val="center"/>
            </w:pPr>
            <w:r>
              <w:t>Член Совета директоров</w:t>
            </w:r>
          </w:p>
        </w:tc>
      </w:tr>
      <w:tr w:rsidR="00C66F98" w14:paraId="75BDD5D3" w14:textId="77777777" w:rsidTr="00A35DCC">
        <w:tc>
          <w:tcPr>
            <w:tcW w:w="1332" w:type="dxa"/>
            <w:tcBorders>
              <w:top w:val="single" w:sz="6" w:space="0" w:color="auto"/>
              <w:left w:val="double" w:sz="6" w:space="0" w:color="auto"/>
              <w:bottom w:val="single" w:sz="6" w:space="0" w:color="auto"/>
              <w:right w:val="single" w:sz="6" w:space="0" w:color="auto"/>
            </w:tcBorders>
          </w:tcPr>
          <w:p w14:paraId="221D913D" w14:textId="77777777" w:rsidR="00C66F98" w:rsidRDefault="00C66F98" w:rsidP="00C66F9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6359A647" w14:textId="70CCF8A9" w:rsidR="00C66F98" w:rsidRPr="00963B22" w:rsidRDefault="00C66F98" w:rsidP="00C66F98">
            <w:pPr>
              <w:jc w:val="center"/>
            </w:pPr>
            <w:r w:rsidRPr="00FC471B">
              <w:t>н.в.</w:t>
            </w:r>
          </w:p>
        </w:tc>
        <w:tc>
          <w:tcPr>
            <w:tcW w:w="3980" w:type="dxa"/>
            <w:tcBorders>
              <w:top w:val="single" w:sz="6" w:space="0" w:color="auto"/>
              <w:left w:val="single" w:sz="6" w:space="0" w:color="auto"/>
              <w:bottom w:val="single" w:sz="6" w:space="0" w:color="auto"/>
              <w:right w:val="single" w:sz="6" w:space="0" w:color="auto"/>
            </w:tcBorders>
          </w:tcPr>
          <w:p w14:paraId="014CD8D3" w14:textId="77777777" w:rsidR="00C66F98" w:rsidRDefault="00C66F98" w:rsidP="00C66F98">
            <w:pPr>
              <w:jc w:val="center"/>
            </w:pPr>
            <w:r>
              <w:t>ПАО "Россети Волга"</w:t>
            </w:r>
          </w:p>
        </w:tc>
        <w:tc>
          <w:tcPr>
            <w:tcW w:w="2903" w:type="dxa"/>
            <w:tcBorders>
              <w:top w:val="single" w:sz="6" w:space="0" w:color="auto"/>
              <w:left w:val="single" w:sz="6" w:space="0" w:color="auto"/>
              <w:bottom w:val="single" w:sz="6" w:space="0" w:color="auto"/>
              <w:right w:val="double" w:sz="6" w:space="0" w:color="auto"/>
            </w:tcBorders>
          </w:tcPr>
          <w:p w14:paraId="7C26C0C2" w14:textId="77777777" w:rsidR="00C66F98" w:rsidRDefault="00C66F98" w:rsidP="00C66F98">
            <w:pPr>
              <w:jc w:val="center"/>
            </w:pPr>
            <w:r>
              <w:t>Член Совета директоров</w:t>
            </w:r>
          </w:p>
        </w:tc>
      </w:tr>
      <w:tr w:rsidR="00C66F98" w14:paraId="0C897890" w14:textId="77777777" w:rsidTr="00A35DCC">
        <w:tc>
          <w:tcPr>
            <w:tcW w:w="1332" w:type="dxa"/>
            <w:tcBorders>
              <w:top w:val="single" w:sz="6" w:space="0" w:color="auto"/>
              <w:left w:val="double" w:sz="6" w:space="0" w:color="auto"/>
              <w:bottom w:val="single" w:sz="6" w:space="0" w:color="auto"/>
              <w:right w:val="single" w:sz="6" w:space="0" w:color="auto"/>
            </w:tcBorders>
          </w:tcPr>
          <w:p w14:paraId="0EC0F511" w14:textId="77777777" w:rsidR="00C66F98" w:rsidRDefault="00C66F98" w:rsidP="00C66F98">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1B8658EE" w14:textId="124C36A5" w:rsidR="00C66F98" w:rsidRPr="00963B22" w:rsidRDefault="00C66F98" w:rsidP="00C66F98">
            <w:pPr>
              <w:jc w:val="center"/>
            </w:pPr>
            <w:r w:rsidRPr="00FC471B">
              <w:t>н.в.</w:t>
            </w:r>
          </w:p>
        </w:tc>
        <w:tc>
          <w:tcPr>
            <w:tcW w:w="3980" w:type="dxa"/>
            <w:tcBorders>
              <w:top w:val="single" w:sz="6" w:space="0" w:color="auto"/>
              <w:left w:val="single" w:sz="6" w:space="0" w:color="auto"/>
              <w:bottom w:val="single" w:sz="6" w:space="0" w:color="auto"/>
              <w:right w:val="single" w:sz="6" w:space="0" w:color="auto"/>
            </w:tcBorders>
          </w:tcPr>
          <w:p w14:paraId="0C0E6E71" w14:textId="77777777" w:rsidR="00C66F98" w:rsidRDefault="00C66F98" w:rsidP="00C66F98">
            <w:pPr>
              <w:jc w:val="center"/>
            </w:pPr>
            <w:r>
              <w:t>АО "Московский узел связи энергетики"</w:t>
            </w:r>
          </w:p>
        </w:tc>
        <w:tc>
          <w:tcPr>
            <w:tcW w:w="2903" w:type="dxa"/>
            <w:tcBorders>
              <w:top w:val="single" w:sz="6" w:space="0" w:color="auto"/>
              <w:left w:val="single" w:sz="6" w:space="0" w:color="auto"/>
              <w:bottom w:val="single" w:sz="6" w:space="0" w:color="auto"/>
              <w:right w:val="double" w:sz="6" w:space="0" w:color="auto"/>
            </w:tcBorders>
          </w:tcPr>
          <w:p w14:paraId="20AF9F92" w14:textId="77777777" w:rsidR="00C66F98" w:rsidRDefault="00C66F98" w:rsidP="00C66F98">
            <w:pPr>
              <w:jc w:val="center"/>
            </w:pPr>
            <w:r>
              <w:t>Член Совета директоров</w:t>
            </w:r>
          </w:p>
        </w:tc>
      </w:tr>
      <w:tr w:rsidR="00C66F98" w14:paraId="0CA82BF4" w14:textId="77777777" w:rsidTr="00A35DCC">
        <w:tc>
          <w:tcPr>
            <w:tcW w:w="1332" w:type="dxa"/>
            <w:tcBorders>
              <w:top w:val="single" w:sz="6" w:space="0" w:color="auto"/>
              <w:left w:val="double" w:sz="6" w:space="0" w:color="auto"/>
              <w:bottom w:val="double" w:sz="6" w:space="0" w:color="auto"/>
              <w:right w:val="single" w:sz="6" w:space="0" w:color="auto"/>
            </w:tcBorders>
          </w:tcPr>
          <w:p w14:paraId="10E2DB98" w14:textId="77777777" w:rsidR="00C66F98" w:rsidRDefault="00C66F98" w:rsidP="00C66F98">
            <w:pPr>
              <w:jc w:val="center"/>
            </w:pPr>
            <w:r>
              <w:t>2023</w:t>
            </w:r>
          </w:p>
        </w:tc>
        <w:tc>
          <w:tcPr>
            <w:tcW w:w="1260" w:type="dxa"/>
            <w:tcBorders>
              <w:top w:val="single" w:sz="6" w:space="0" w:color="auto"/>
              <w:left w:val="single" w:sz="6" w:space="0" w:color="auto"/>
              <w:bottom w:val="double" w:sz="6" w:space="0" w:color="auto"/>
              <w:right w:val="single" w:sz="6" w:space="0" w:color="auto"/>
            </w:tcBorders>
          </w:tcPr>
          <w:p w14:paraId="6A0F214B" w14:textId="73B1785C" w:rsidR="00C66F98" w:rsidRPr="00963B22" w:rsidRDefault="00C66F98" w:rsidP="00C66F98">
            <w:pPr>
              <w:jc w:val="center"/>
            </w:pPr>
            <w:r w:rsidRPr="00FC471B">
              <w:t>н.в.</w:t>
            </w:r>
          </w:p>
        </w:tc>
        <w:tc>
          <w:tcPr>
            <w:tcW w:w="3980" w:type="dxa"/>
            <w:tcBorders>
              <w:top w:val="single" w:sz="6" w:space="0" w:color="auto"/>
              <w:left w:val="single" w:sz="6" w:space="0" w:color="auto"/>
              <w:bottom w:val="double" w:sz="6" w:space="0" w:color="auto"/>
              <w:right w:val="single" w:sz="6" w:space="0" w:color="auto"/>
            </w:tcBorders>
          </w:tcPr>
          <w:p w14:paraId="617D3A99" w14:textId="77777777" w:rsidR="00C66F98" w:rsidRDefault="00C66F98" w:rsidP="00C66F98">
            <w:pPr>
              <w:jc w:val="center"/>
            </w:pPr>
            <w:r>
              <w:t>АО "Мобильные газотурбинные электрические станции"</w:t>
            </w:r>
          </w:p>
        </w:tc>
        <w:tc>
          <w:tcPr>
            <w:tcW w:w="2903" w:type="dxa"/>
            <w:tcBorders>
              <w:top w:val="single" w:sz="6" w:space="0" w:color="auto"/>
              <w:left w:val="single" w:sz="6" w:space="0" w:color="auto"/>
              <w:bottom w:val="double" w:sz="6" w:space="0" w:color="auto"/>
              <w:right w:val="double" w:sz="6" w:space="0" w:color="auto"/>
            </w:tcBorders>
          </w:tcPr>
          <w:p w14:paraId="1C3DDF31" w14:textId="6B6F0E07" w:rsidR="00C66F98" w:rsidRDefault="00C66F98" w:rsidP="00C66F98">
            <w:pPr>
              <w:jc w:val="center"/>
            </w:pPr>
            <w:r>
              <w:t>Член Совета директоров</w:t>
            </w:r>
          </w:p>
        </w:tc>
      </w:tr>
    </w:tbl>
    <w:p w14:paraId="2AAAD841" w14:textId="77777777" w:rsidR="001638A5" w:rsidRDefault="001638A5" w:rsidP="007D505F">
      <w:pPr>
        <w:jc w:val="both"/>
      </w:pPr>
    </w:p>
    <w:p w14:paraId="132E0B49" w14:textId="77777777" w:rsidR="001638A5" w:rsidRDefault="0019011B" w:rsidP="007D505F">
      <w:pPr>
        <w:jc w:val="both"/>
      </w:pPr>
      <w:r>
        <w:rPr>
          <w:rStyle w:val="Subst"/>
        </w:rPr>
        <w:t>Доли участия в уставном капитале эмитента/обыкновенных акций не имеет</w:t>
      </w:r>
    </w:p>
    <w:p w14:paraId="6873ADC8" w14:textId="77777777" w:rsidR="001638A5" w:rsidRDefault="001638A5" w:rsidP="007D505F">
      <w:pPr>
        <w:pStyle w:val="ThinDelim"/>
        <w:jc w:val="both"/>
      </w:pPr>
    </w:p>
    <w:p w14:paraId="38DECFB0"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56D25A58" w14:textId="4CEA5E46"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6669CC">
        <w:rPr>
          <w:rStyle w:val="Subst"/>
        </w:rPr>
        <w:t>.</w:t>
      </w:r>
    </w:p>
    <w:p w14:paraId="5EE0BFC7" w14:textId="77777777" w:rsidR="001638A5" w:rsidRDefault="001638A5" w:rsidP="007D505F">
      <w:pPr>
        <w:pStyle w:val="ThinDelim"/>
        <w:jc w:val="both"/>
      </w:pPr>
    </w:p>
    <w:p w14:paraId="3DF4C19B" w14:textId="7F340347"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6669CC">
        <w:t>:</w:t>
      </w:r>
    </w:p>
    <w:p w14:paraId="71B43989" w14:textId="562F7FE4"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6669CC">
        <w:rPr>
          <w:rStyle w:val="Subst"/>
        </w:rPr>
        <w:t>.</w:t>
      </w:r>
    </w:p>
    <w:p w14:paraId="2A1041FE" w14:textId="4FA81653" w:rsidR="001638A5" w:rsidRDefault="004A113D"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rsidR="006669CC">
        <w:t>:</w:t>
      </w:r>
    </w:p>
    <w:p w14:paraId="4CC0859D" w14:textId="774A2D35" w:rsidR="001638A5" w:rsidRDefault="0019011B" w:rsidP="007D505F">
      <w:pPr>
        <w:jc w:val="both"/>
      </w:pPr>
      <w:r>
        <w:rPr>
          <w:rStyle w:val="Subst"/>
        </w:rPr>
        <w:t>Указанных сделок в отчетном периоде не совершалось</w:t>
      </w:r>
      <w:r w:rsidR="006669CC">
        <w:rPr>
          <w:rStyle w:val="Subst"/>
        </w:rPr>
        <w:t>.</w:t>
      </w:r>
    </w:p>
    <w:p w14:paraId="10D2B7CC"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7EE1C5D4" w14:textId="73B55338" w:rsidR="001638A5" w:rsidRDefault="0019011B" w:rsidP="007D505F">
      <w:pPr>
        <w:jc w:val="both"/>
      </w:pPr>
      <w:r>
        <w:rPr>
          <w:rStyle w:val="Subst"/>
        </w:rPr>
        <w:t>Указанных родственных связей нет</w:t>
      </w:r>
      <w:r w:rsidR="006669CC">
        <w:rPr>
          <w:rStyle w:val="Subst"/>
        </w:rPr>
        <w:t>.</w:t>
      </w:r>
    </w:p>
    <w:p w14:paraId="366F431D"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656E74FE" w14:textId="17359F7C" w:rsidR="001638A5" w:rsidRDefault="0019011B" w:rsidP="007D505F">
      <w:pPr>
        <w:jc w:val="both"/>
      </w:pPr>
      <w:r>
        <w:rPr>
          <w:rStyle w:val="Subst"/>
        </w:rPr>
        <w:t>Лицо к указанным видам ответственности не привлекалось</w:t>
      </w:r>
      <w:r w:rsidR="006669CC">
        <w:rPr>
          <w:rStyle w:val="Subst"/>
        </w:rPr>
        <w:t>.</w:t>
      </w:r>
    </w:p>
    <w:p w14:paraId="598B1CB9"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48D9C6FD" w14:textId="52FC2E9F" w:rsidR="001638A5" w:rsidRDefault="0019011B" w:rsidP="007D505F">
      <w:pPr>
        <w:jc w:val="both"/>
      </w:pPr>
      <w:r>
        <w:rPr>
          <w:rStyle w:val="Subst"/>
        </w:rPr>
        <w:t>Лицо указанных должностей не занимало</w:t>
      </w:r>
      <w:r w:rsidR="009F286B">
        <w:rPr>
          <w:rStyle w:val="Subst"/>
        </w:rPr>
        <w:t>.</w:t>
      </w:r>
    </w:p>
    <w:p w14:paraId="65B3B352" w14:textId="77777777" w:rsidR="001638A5" w:rsidRDefault="001638A5" w:rsidP="007D505F">
      <w:pPr>
        <w:pStyle w:val="ThinDelim"/>
        <w:jc w:val="both"/>
      </w:pPr>
    </w:p>
    <w:p w14:paraId="442C8C54" w14:textId="3F814331" w:rsidR="001638A5" w:rsidRDefault="004A113D" w:rsidP="007D505F">
      <w:pPr>
        <w:pStyle w:val="SubHeading"/>
        <w:jc w:val="both"/>
      </w:pPr>
      <w:r>
        <w:lastRenderedPageBreak/>
        <w:t>Сведения</w:t>
      </w:r>
      <w:r w:rsidR="0019011B">
        <w:t xml:space="preserve"> об участии в работе комитетов совета директоров (наблюдательного совета)</w:t>
      </w:r>
      <w:r w:rsidR="009F286B">
        <w:t>:</w:t>
      </w:r>
    </w:p>
    <w:p w14:paraId="7C10489B" w14:textId="2F95786F" w:rsidR="001638A5" w:rsidRDefault="0019011B" w:rsidP="007D505F">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r w:rsidR="009F286B">
        <w:rPr>
          <w:rStyle w:val="Subst"/>
        </w:rPr>
        <w:t>.</w:t>
      </w:r>
    </w:p>
    <w:p w14:paraId="17BE5733" w14:textId="77777777" w:rsidR="001638A5" w:rsidRDefault="001638A5" w:rsidP="007D505F">
      <w:pPr>
        <w:jc w:val="both"/>
      </w:pPr>
    </w:p>
    <w:p w14:paraId="7C2400C9" w14:textId="77777777" w:rsidR="001638A5" w:rsidRDefault="0019011B" w:rsidP="007D505F">
      <w:pPr>
        <w:jc w:val="both"/>
      </w:pPr>
      <w:r>
        <w:t>Фамилия, имя, отчество (последнее при наличии):</w:t>
      </w:r>
      <w:r>
        <w:rPr>
          <w:rStyle w:val="Subst"/>
        </w:rPr>
        <w:t xml:space="preserve"> Шерстнев Сергей Александрович</w:t>
      </w:r>
    </w:p>
    <w:p w14:paraId="0C3F273E" w14:textId="77777777" w:rsidR="001638A5" w:rsidRDefault="0019011B" w:rsidP="007D505F">
      <w:pPr>
        <w:jc w:val="both"/>
      </w:pPr>
      <w:r>
        <w:t>Год рождения:</w:t>
      </w:r>
      <w:r>
        <w:rPr>
          <w:rStyle w:val="Subst"/>
        </w:rPr>
        <w:t xml:space="preserve"> 1982</w:t>
      </w:r>
    </w:p>
    <w:p w14:paraId="6DD131B0" w14:textId="77777777" w:rsidR="001638A5" w:rsidRDefault="001638A5" w:rsidP="007D505F">
      <w:pPr>
        <w:pStyle w:val="ThinDelim"/>
        <w:jc w:val="both"/>
      </w:pPr>
    </w:p>
    <w:p w14:paraId="39ACE822" w14:textId="35A7F06D" w:rsidR="009F286B" w:rsidRDefault="004A113D" w:rsidP="009F286B">
      <w:pPr>
        <w:jc w:val="both"/>
        <w:rPr>
          <w:rStyle w:val="Subst"/>
        </w:rPr>
      </w:pPr>
      <w:r>
        <w:t>Сведения</w:t>
      </w:r>
      <w:r w:rsidR="0019011B">
        <w:t xml:space="preserve"> об уровне образования, квалификации, специальности:</w:t>
      </w:r>
      <w:r w:rsidR="0019011B">
        <w:br/>
      </w:r>
      <w:r w:rsidR="009F286B">
        <w:rPr>
          <w:rStyle w:val="Subst"/>
        </w:rPr>
        <w:t>Высшее:</w:t>
      </w:r>
      <w:r w:rsidR="009F286B">
        <w:rPr>
          <w:rStyle w:val="Subst"/>
        </w:rPr>
        <w:br/>
        <w:t>1. Нижегородский институт управления Российской академии государственной службы при Президенте Российской Федерации, 2006 г.</w:t>
      </w:r>
    </w:p>
    <w:p w14:paraId="39523F83" w14:textId="77777777" w:rsidR="009F286B" w:rsidRPr="001304AA" w:rsidRDefault="009F286B" w:rsidP="009F286B">
      <w:pPr>
        <w:spacing w:before="0" w:after="0"/>
        <w:jc w:val="both"/>
        <w:rPr>
          <w:rStyle w:val="Subst"/>
        </w:rPr>
      </w:pPr>
      <w:r w:rsidRPr="001304AA">
        <w:rPr>
          <w:rStyle w:val="Subst"/>
          <w:bCs w:val="0"/>
          <w:iCs w:val="0"/>
        </w:rPr>
        <w:t xml:space="preserve">Специальность: Юриспруденция. </w:t>
      </w:r>
    </w:p>
    <w:p w14:paraId="235B524B" w14:textId="77777777" w:rsidR="009F286B" w:rsidRPr="00421387" w:rsidRDefault="009F286B" w:rsidP="009F286B">
      <w:pPr>
        <w:spacing w:before="0" w:after="0"/>
        <w:jc w:val="both"/>
      </w:pPr>
      <w:r w:rsidRPr="001304AA">
        <w:rPr>
          <w:rStyle w:val="Subst"/>
          <w:bCs w:val="0"/>
          <w:iCs w:val="0"/>
        </w:rPr>
        <w:t>Квалификация: Юрист.</w:t>
      </w:r>
    </w:p>
    <w:p w14:paraId="0170C896" w14:textId="77777777" w:rsidR="009F286B" w:rsidRDefault="009F286B" w:rsidP="009F286B">
      <w:pPr>
        <w:jc w:val="both"/>
        <w:rPr>
          <w:rStyle w:val="Subst"/>
        </w:rPr>
      </w:pPr>
      <w:r>
        <w:rPr>
          <w:rStyle w:val="Subst"/>
        </w:rPr>
        <w:t>2. Нижегородский институт управления Российской академии государственной службы при Президенте Российской Федерации, 2009 г.</w:t>
      </w:r>
    </w:p>
    <w:p w14:paraId="5ECBE4F4" w14:textId="77777777" w:rsidR="009F286B" w:rsidRDefault="009F286B" w:rsidP="009F286B">
      <w:pPr>
        <w:jc w:val="both"/>
      </w:pPr>
      <w:r>
        <w:rPr>
          <w:rStyle w:val="Subst"/>
        </w:rPr>
        <w:t>Специальность: Оценщик.</w:t>
      </w:r>
    </w:p>
    <w:p w14:paraId="093AB958" w14:textId="4C6E2AF8"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9F286B">
        <w:t>:</w:t>
      </w:r>
    </w:p>
    <w:p w14:paraId="2CE51FDD"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7BA66B4C" w14:textId="77777777">
        <w:tc>
          <w:tcPr>
            <w:tcW w:w="2592" w:type="dxa"/>
            <w:gridSpan w:val="2"/>
            <w:tcBorders>
              <w:top w:val="double" w:sz="6" w:space="0" w:color="auto"/>
              <w:left w:val="double" w:sz="6" w:space="0" w:color="auto"/>
              <w:bottom w:val="single" w:sz="6" w:space="0" w:color="auto"/>
              <w:right w:val="single" w:sz="6" w:space="0" w:color="auto"/>
            </w:tcBorders>
          </w:tcPr>
          <w:p w14:paraId="6D043248" w14:textId="77777777" w:rsidR="001638A5" w:rsidRPr="009F286B" w:rsidRDefault="0019011B" w:rsidP="009F286B">
            <w:pPr>
              <w:jc w:val="center"/>
              <w:rPr>
                <w:b/>
                <w:bCs/>
              </w:rPr>
            </w:pPr>
            <w:r w:rsidRPr="009F286B">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5509DB8E" w14:textId="77777777" w:rsidR="001638A5" w:rsidRPr="009F286B" w:rsidRDefault="0019011B" w:rsidP="009F286B">
            <w:pPr>
              <w:jc w:val="center"/>
              <w:rPr>
                <w:b/>
                <w:bCs/>
              </w:rPr>
            </w:pPr>
            <w:r w:rsidRPr="009F286B">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638C9E6" w14:textId="77777777" w:rsidR="001638A5" w:rsidRPr="009F286B" w:rsidRDefault="0019011B" w:rsidP="009F286B">
            <w:pPr>
              <w:jc w:val="center"/>
              <w:rPr>
                <w:b/>
                <w:bCs/>
              </w:rPr>
            </w:pPr>
            <w:r w:rsidRPr="009F286B">
              <w:rPr>
                <w:b/>
                <w:bCs/>
              </w:rPr>
              <w:t>Должность</w:t>
            </w:r>
          </w:p>
        </w:tc>
      </w:tr>
      <w:tr w:rsidR="001638A5" w14:paraId="53730658" w14:textId="77777777">
        <w:tc>
          <w:tcPr>
            <w:tcW w:w="1332" w:type="dxa"/>
            <w:tcBorders>
              <w:top w:val="single" w:sz="6" w:space="0" w:color="auto"/>
              <w:left w:val="double" w:sz="6" w:space="0" w:color="auto"/>
              <w:bottom w:val="single" w:sz="6" w:space="0" w:color="auto"/>
              <w:right w:val="single" w:sz="6" w:space="0" w:color="auto"/>
            </w:tcBorders>
          </w:tcPr>
          <w:p w14:paraId="3A6F2E6F" w14:textId="77777777" w:rsidR="001638A5" w:rsidRPr="009F286B" w:rsidRDefault="0019011B" w:rsidP="009F286B">
            <w:pPr>
              <w:jc w:val="center"/>
              <w:rPr>
                <w:b/>
                <w:bCs/>
              </w:rPr>
            </w:pPr>
            <w:r w:rsidRPr="009F286B">
              <w:rPr>
                <w:b/>
                <w:bCs/>
              </w:rPr>
              <w:t>с</w:t>
            </w:r>
          </w:p>
        </w:tc>
        <w:tc>
          <w:tcPr>
            <w:tcW w:w="1260" w:type="dxa"/>
            <w:tcBorders>
              <w:top w:val="single" w:sz="6" w:space="0" w:color="auto"/>
              <w:left w:val="single" w:sz="6" w:space="0" w:color="auto"/>
              <w:bottom w:val="single" w:sz="6" w:space="0" w:color="auto"/>
              <w:right w:val="single" w:sz="6" w:space="0" w:color="auto"/>
            </w:tcBorders>
          </w:tcPr>
          <w:p w14:paraId="56551A7C" w14:textId="77777777" w:rsidR="001638A5" w:rsidRPr="009F286B" w:rsidRDefault="0019011B" w:rsidP="009F286B">
            <w:pPr>
              <w:jc w:val="center"/>
              <w:rPr>
                <w:b/>
                <w:bCs/>
              </w:rPr>
            </w:pPr>
            <w:r w:rsidRPr="009F286B">
              <w:rPr>
                <w:b/>
                <w:bCs/>
              </w:rPr>
              <w:t>по</w:t>
            </w:r>
          </w:p>
        </w:tc>
        <w:tc>
          <w:tcPr>
            <w:tcW w:w="3980" w:type="dxa"/>
            <w:tcBorders>
              <w:top w:val="single" w:sz="6" w:space="0" w:color="auto"/>
              <w:left w:val="single" w:sz="6" w:space="0" w:color="auto"/>
              <w:bottom w:val="single" w:sz="6" w:space="0" w:color="auto"/>
              <w:right w:val="single" w:sz="6" w:space="0" w:color="auto"/>
            </w:tcBorders>
          </w:tcPr>
          <w:p w14:paraId="19E5EFCD" w14:textId="77777777" w:rsidR="001638A5" w:rsidRPr="009F286B" w:rsidRDefault="001638A5" w:rsidP="009F286B">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252D3C67" w14:textId="77777777" w:rsidR="001638A5" w:rsidRPr="009F286B" w:rsidRDefault="001638A5" w:rsidP="009F286B">
            <w:pPr>
              <w:jc w:val="center"/>
              <w:rPr>
                <w:b/>
                <w:bCs/>
              </w:rPr>
            </w:pPr>
          </w:p>
        </w:tc>
      </w:tr>
      <w:tr w:rsidR="001638A5" w14:paraId="6C6DECA7" w14:textId="77777777">
        <w:tc>
          <w:tcPr>
            <w:tcW w:w="1332" w:type="dxa"/>
            <w:tcBorders>
              <w:top w:val="single" w:sz="6" w:space="0" w:color="auto"/>
              <w:left w:val="double" w:sz="6" w:space="0" w:color="auto"/>
              <w:bottom w:val="double" w:sz="6" w:space="0" w:color="auto"/>
              <w:right w:val="single" w:sz="6" w:space="0" w:color="auto"/>
            </w:tcBorders>
          </w:tcPr>
          <w:p w14:paraId="7EC75061" w14:textId="77777777" w:rsidR="001638A5" w:rsidRDefault="0019011B" w:rsidP="009F286B">
            <w:pPr>
              <w:jc w:val="center"/>
            </w:pPr>
            <w:r>
              <w:t>2022</w:t>
            </w:r>
          </w:p>
        </w:tc>
        <w:tc>
          <w:tcPr>
            <w:tcW w:w="1260" w:type="dxa"/>
            <w:tcBorders>
              <w:top w:val="single" w:sz="6" w:space="0" w:color="auto"/>
              <w:left w:val="single" w:sz="6" w:space="0" w:color="auto"/>
              <w:bottom w:val="double" w:sz="6" w:space="0" w:color="auto"/>
              <w:right w:val="single" w:sz="6" w:space="0" w:color="auto"/>
            </w:tcBorders>
          </w:tcPr>
          <w:p w14:paraId="3F63A774" w14:textId="50078B0C" w:rsidR="001638A5" w:rsidRDefault="009F286B" w:rsidP="009F286B">
            <w:pPr>
              <w:jc w:val="center"/>
            </w:pPr>
            <w:r>
              <w:t>2024</w:t>
            </w:r>
          </w:p>
        </w:tc>
        <w:tc>
          <w:tcPr>
            <w:tcW w:w="3980" w:type="dxa"/>
            <w:tcBorders>
              <w:top w:val="single" w:sz="6" w:space="0" w:color="auto"/>
              <w:left w:val="single" w:sz="6" w:space="0" w:color="auto"/>
              <w:bottom w:val="double" w:sz="6" w:space="0" w:color="auto"/>
              <w:right w:val="single" w:sz="6" w:space="0" w:color="auto"/>
            </w:tcBorders>
          </w:tcPr>
          <w:p w14:paraId="6D1BDDB0" w14:textId="77777777" w:rsidR="001638A5" w:rsidRDefault="0019011B" w:rsidP="009F286B">
            <w:pPr>
              <w:jc w:val="center"/>
            </w:pPr>
            <w:r>
              <w:t>ПАО "ТНС энерго Воронеж"</w:t>
            </w:r>
          </w:p>
        </w:tc>
        <w:tc>
          <w:tcPr>
            <w:tcW w:w="2680" w:type="dxa"/>
            <w:tcBorders>
              <w:top w:val="single" w:sz="6" w:space="0" w:color="auto"/>
              <w:left w:val="single" w:sz="6" w:space="0" w:color="auto"/>
              <w:bottom w:val="double" w:sz="6" w:space="0" w:color="auto"/>
              <w:right w:val="double" w:sz="6" w:space="0" w:color="auto"/>
            </w:tcBorders>
          </w:tcPr>
          <w:p w14:paraId="61148CE4" w14:textId="77777777" w:rsidR="001638A5" w:rsidRDefault="0019011B" w:rsidP="009F286B">
            <w:pPr>
              <w:jc w:val="center"/>
            </w:pPr>
            <w:r>
              <w:t>Член Совета директоров</w:t>
            </w:r>
          </w:p>
        </w:tc>
      </w:tr>
    </w:tbl>
    <w:p w14:paraId="501CBD1A" w14:textId="77777777" w:rsidR="001638A5" w:rsidRDefault="001638A5" w:rsidP="007D505F">
      <w:pPr>
        <w:jc w:val="both"/>
      </w:pPr>
    </w:p>
    <w:p w14:paraId="0C811721" w14:textId="39733D3E" w:rsidR="001638A5" w:rsidRDefault="0019011B" w:rsidP="007D505F">
      <w:pPr>
        <w:jc w:val="both"/>
      </w:pPr>
      <w:r>
        <w:rPr>
          <w:rStyle w:val="Subst"/>
        </w:rPr>
        <w:t>Доли участия в уставном капитале эмитента/обыкновенных акций не имеет</w:t>
      </w:r>
      <w:r w:rsidR="009F286B">
        <w:rPr>
          <w:rStyle w:val="Subst"/>
        </w:rPr>
        <w:t>.</w:t>
      </w:r>
    </w:p>
    <w:p w14:paraId="4F60F646" w14:textId="77777777" w:rsidR="001638A5" w:rsidRDefault="001638A5" w:rsidP="007D505F">
      <w:pPr>
        <w:pStyle w:val="ThinDelim"/>
        <w:jc w:val="both"/>
      </w:pPr>
    </w:p>
    <w:p w14:paraId="55D4B87D"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5CB6842D" w14:textId="15014280"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9F286B">
        <w:rPr>
          <w:rStyle w:val="Subst"/>
        </w:rPr>
        <w:t>.</w:t>
      </w:r>
    </w:p>
    <w:p w14:paraId="60F99A59" w14:textId="77777777" w:rsidR="001638A5" w:rsidRDefault="001638A5" w:rsidP="007D505F">
      <w:pPr>
        <w:pStyle w:val="ThinDelim"/>
        <w:jc w:val="both"/>
      </w:pPr>
    </w:p>
    <w:p w14:paraId="280F3BE6" w14:textId="6C60ED35"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9F286B">
        <w:t>:</w:t>
      </w:r>
    </w:p>
    <w:p w14:paraId="6B79AEDC" w14:textId="5D78F9BF"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9F286B">
        <w:rPr>
          <w:rStyle w:val="Subst"/>
        </w:rPr>
        <w:t>.</w:t>
      </w:r>
    </w:p>
    <w:p w14:paraId="363612A0" w14:textId="77EDCFA6" w:rsidR="001638A5" w:rsidRDefault="004A113D"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rsidR="009F286B">
        <w:t>:</w:t>
      </w:r>
    </w:p>
    <w:p w14:paraId="537562C2" w14:textId="0511F905" w:rsidR="001638A5" w:rsidRDefault="0019011B" w:rsidP="007D505F">
      <w:pPr>
        <w:jc w:val="both"/>
      </w:pPr>
      <w:r>
        <w:rPr>
          <w:rStyle w:val="Subst"/>
        </w:rPr>
        <w:t>Указанных сделок в отчетном периоде не совершалось</w:t>
      </w:r>
      <w:r w:rsidR="009F286B">
        <w:rPr>
          <w:rStyle w:val="Subst"/>
        </w:rPr>
        <w:t>.</w:t>
      </w:r>
    </w:p>
    <w:p w14:paraId="595A9620"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033E27D0" w14:textId="1D8AE61F" w:rsidR="001638A5" w:rsidRDefault="0019011B" w:rsidP="007D505F">
      <w:pPr>
        <w:jc w:val="both"/>
      </w:pPr>
      <w:r>
        <w:rPr>
          <w:rStyle w:val="Subst"/>
        </w:rPr>
        <w:t>Указанных родственных связей нет</w:t>
      </w:r>
      <w:r w:rsidR="009F286B">
        <w:rPr>
          <w:rStyle w:val="Subst"/>
        </w:rPr>
        <w:t>.</w:t>
      </w:r>
    </w:p>
    <w:p w14:paraId="028A1668"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068A3DF9" w14:textId="74AAFAAA" w:rsidR="001638A5" w:rsidRDefault="0019011B" w:rsidP="007D505F">
      <w:pPr>
        <w:jc w:val="both"/>
      </w:pPr>
      <w:r>
        <w:rPr>
          <w:rStyle w:val="Subst"/>
        </w:rPr>
        <w:t>Лицо к указанным видам ответственности не привлекалось</w:t>
      </w:r>
      <w:r w:rsidR="009F286B">
        <w:rPr>
          <w:rStyle w:val="Subst"/>
        </w:rPr>
        <w:t>.</w:t>
      </w:r>
    </w:p>
    <w:p w14:paraId="007827B0"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1C97398F" w14:textId="5E5F4FEE" w:rsidR="001638A5" w:rsidRDefault="0019011B" w:rsidP="007D505F">
      <w:pPr>
        <w:jc w:val="both"/>
      </w:pPr>
      <w:r>
        <w:rPr>
          <w:rStyle w:val="Subst"/>
        </w:rPr>
        <w:t>Лицо указанных должностей не занимало</w:t>
      </w:r>
      <w:r w:rsidR="009F286B">
        <w:rPr>
          <w:rStyle w:val="Subst"/>
        </w:rPr>
        <w:t>.</w:t>
      </w:r>
    </w:p>
    <w:p w14:paraId="7087EC8F" w14:textId="77777777" w:rsidR="001638A5" w:rsidRDefault="001638A5" w:rsidP="007D505F">
      <w:pPr>
        <w:pStyle w:val="ThinDelim"/>
        <w:jc w:val="both"/>
      </w:pPr>
    </w:p>
    <w:p w14:paraId="5B38E7C6" w14:textId="4162CE5B" w:rsidR="001638A5" w:rsidRDefault="004A113D" w:rsidP="007D505F">
      <w:pPr>
        <w:pStyle w:val="SubHeading"/>
        <w:jc w:val="both"/>
      </w:pPr>
      <w:r>
        <w:lastRenderedPageBreak/>
        <w:t>Сведения</w:t>
      </w:r>
      <w:r w:rsidR="0019011B">
        <w:t xml:space="preserve"> об участии в работе комитетов совета директоров (наблюдательного совета)</w:t>
      </w:r>
      <w:r w:rsidR="009F286B">
        <w:t>:</w:t>
      </w:r>
    </w:p>
    <w:p w14:paraId="31208CDE" w14:textId="73F08226" w:rsidR="001638A5" w:rsidRDefault="0019011B" w:rsidP="007D505F">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r w:rsidR="009F286B">
        <w:rPr>
          <w:rStyle w:val="Subst"/>
        </w:rPr>
        <w:t>.</w:t>
      </w:r>
    </w:p>
    <w:p w14:paraId="48C8F6BE" w14:textId="77777777" w:rsidR="001638A5" w:rsidRDefault="001638A5" w:rsidP="007D505F">
      <w:pPr>
        <w:jc w:val="both"/>
      </w:pPr>
    </w:p>
    <w:p w14:paraId="60AEA58C" w14:textId="5839C225" w:rsidR="001638A5" w:rsidRDefault="0019011B" w:rsidP="007D505F">
      <w:pPr>
        <w:jc w:val="both"/>
        <w:rPr>
          <w:rStyle w:val="Subst"/>
        </w:rPr>
      </w:pPr>
      <w:r>
        <w:t>Дополнительные сведения:</w:t>
      </w:r>
      <w:r>
        <w:br/>
      </w:r>
      <w:r w:rsidR="009F286B" w:rsidRPr="009F286B">
        <w:rPr>
          <w:rStyle w:val="Subst"/>
          <w:bCs w:val="0"/>
          <w:iCs w:val="0"/>
        </w:rPr>
        <w:t>Совет директоров Общества избран решением годового Общего собрания акционеров ПАО «ТНС энерго Воронеж» 11 мая 2023 г., Протокол от 12.05.2023 г., б/н.</w:t>
      </w:r>
    </w:p>
    <w:p w14:paraId="035D3657" w14:textId="77777777" w:rsidR="009F286B" w:rsidRDefault="009F286B" w:rsidP="007D505F">
      <w:pPr>
        <w:jc w:val="both"/>
      </w:pPr>
    </w:p>
    <w:p w14:paraId="2711D37D" w14:textId="77777777" w:rsidR="001638A5" w:rsidRDefault="0019011B" w:rsidP="007D505F">
      <w:pPr>
        <w:pStyle w:val="2"/>
        <w:jc w:val="both"/>
      </w:pPr>
      <w:bookmarkStart w:id="36" w:name="_Toc166746468"/>
      <w:r>
        <w:t>2.1.2. Информация о единоличном исполнительном органе эмитента</w:t>
      </w:r>
      <w:bookmarkEnd w:id="36"/>
    </w:p>
    <w:p w14:paraId="71EB1DE7" w14:textId="77777777" w:rsidR="001638A5" w:rsidRDefault="0019011B" w:rsidP="007D505F">
      <w:pPr>
        <w:jc w:val="both"/>
      </w:pPr>
      <w:r>
        <w:rPr>
          <w:rStyle w:val="Subst"/>
        </w:rPr>
        <w:t>Полномочия единоличного исполнительного органа эмитента переданы управляющей организации</w:t>
      </w:r>
    </w:p>
    <w:p w14:paraId="10D5F050" w14:textId="77777777" w:rsidR="001638A5" w:rsidRDefault="0019011B" w:rsidP="007D505F">
      <w:pPr>
        <w:pStyle w:val="SubHeading"/>
        <w:jc w:val="both"/>
      </w:pPr>
      <w:r>
        <w:t>Сведения об управляющей организации, которой переданы полномочия единоличного исполнительного органа эмитента</w:t>
      </w:r>
    </w:p>
    <w:p w14:paraId="7A70D765" w14:textId="77777777" w:rsidR="001638A5" w:rsidRDefault="0019011B" w:rsidP="007D505F">
      <w:pPr>
        <w:jc w:val="both"/>
      </w:pPr>
      <w:r>
        <w:t>Полное фирменное наименование:</w:t>
      </w:r>
      <w:r>
        <w:rPr>
          <w:rStyle w:val="Subst"/>
        </w:rPr>
        <w:t xml:space="preserve"> Публичное акционерное общество Группа компаний "ТНС энерго"</w:t>
      </w:r>
    </w:p>
    <w:p w14:paraId="56042F95" w14:textId="77777777" w:rsidR="001638A5" w:rsidRDefault="0019011B" w:rsidP="007D505F">
      <w:pPr>
        <w:jc w:val="both"/>
      </w:pPr>
      <w:r>
        <w:t>Сокращенное фирменное наименование:</w:t>
      </w:r>
      <w:r>
        <w:rPr>
          <w:rStyle w:val="Subst"/>
        </w:rPr>
        <w:t xml:space="preserve"> ПАО ГК "ТНС энерго"</w:t>
      </w:r>
    </w:p>
    <w:p w14:paraId="79A24490" w14:textId="77777777" w:rsidR="001638A5" w:rsidRDefault="0019011B" w:rsidP="007D505F">
      <w:pPr>
        <w:jc w:val="both"/>
      </w:pPr>
      <w:r>
        <w:t>ИНН:</w:t>
      </w:r>
      <w:r>
        <w:rPr>
          <w:rStyle w:val="Subst"/>
        </w:rPr>
        <w:t xml:space="preserve"> 7705541227</w:t>
      </w:r>
    </w:p>
    <w:p w14:paraId="1E6C827F" w14:textId="77777777" w:rsidR="001638A5" w:rsidRDefault="0019011B" w:rsidP="007D505F">
      <w:pPr>
        <w:jc w:val="both"/>
      </w:pPr>
      <w:r>
        <w:t>ОГРН:</w:t>
      </w:r>
      <w:r>
        <w:rPr>
          <w:rStyle w:val="Subst"/>
        </w:rPr>
        <w:t xml:space="preserve"> 1137746456231</w:t>
      </w:r>
    </w:p>
    <w:p w14:paraId="2BA456A9" w14:textId="77777777" w:rsidR="001638A5" w:rsidRDefault="0019011B" w:rsidP="007D505F">
      <w:pPr>
        <w:jc w:val="both"/>
      </w:pPr>
      <w:r>
        <w:t>Основание передачи полномочий:</w:t>
      </w:r>
      <w:r>
        <w:rPr>
          <w:rStyle w:val="Subst"/>
        </w:rPr>
        <w:t xml:space="preserve"> Договор №11/08 от 01.08.2012 года о передаче полномочий единоличного исполнительного органа ПАО "ТНС энерго Воронеж"</w:t>
      </w:r>
    </w:p>
    <w:p w14:paraId="5A9D6683" w14:textId="77777777" w:rsidR="001638A5" w:rsidRDefault="0019011B" w:rsidP="007D505F">
      <w:pPr>
        <w:jc w:val="both"/>
      </w:pPr>
      <w:r>
        <w:t>Место нахождения:</w:t>
      </w:r>
      <w:r>
        <w:rPr>
          <w:rStyle w:val="Subst"/>
        </w:rPr>
        <w:t xml:space="preserve"> Город Москва</w:t>
      </w:r>
    </w:p>
    <w:p w14:paraId="6372969D" w14:textId="77777777" w:rsidR="001638A5" w:rsidRDefault="0019011B" w:rsidP="007D505F">
      <w:pPr>
        <w:jc w:val="both"/>
      </w:pPr>
      <w:r>
        <w:t>Телефон:</w:t>
      </w:r>
      <w:r>
        <w:rPr>
          <w:rStyle w:val="Subst"/>
        </w:rPr>
        <w:t xml:space="preserve"> +7 (495) 287-2484</w:t>
      </w:r>
    </w:p>
    <w:p w14:paraId="3E08FBDF" w14:textId="77777777" w:rsidR="001638A5" w:rsidRDefault="0019011B" w:rsidP="007D505F">
      <w:pPr>
        <w:jc w:val="both"/>
      </w:pPr>
      <w:r>
        <w:t>Адрес электронной почты:</w:t>
      </w:r>
      <w:r>
        <w:rPr>
          <w:rStyle w:val="Subst"/>
        </w:rPr>
        <w:t xml:space="preserve"> info@tns-e.ru</w:t>
      </w:r>
    </w:p>
    <w:p w14:paraId="74E8FE6F" w14:textId="5C782C64" w:rsidR="001638A5" w:rsidRDefault="0019011B" w:rsidP="007D505F">
      <w:pPr>
        <w:pStyle w:val="SubHeading"/>
        <w:jc w:val="both"/>
      </w:pPr>
      <w:r>
        <w:t>Состав совета директоров (наблюдательного совета) управляющей организации</w:t>
      </w:r>
    </w:p>
    <w:p w14:paraId="2975D473" w14:textId="77777777" w:rsidR="001638A5" w:rsidRDefault="001638A5" w:rsidP="007D505F">
      <w:pPr>
        <w:jc w:val="both"/>
      </w:pPr>
    </w:p>
    <w:p w14:paraId="2863F773" w14:textId="77777777" w:rsidR="001638A5" w:rsidRDefault="0019011B" w:rsidP="007D505F">
      <w:pPr>
        <w:jc w:val="both"/>
      </w:pPr>
      <w:r>
        <w:t>Фамилия, имя, отчество (последнее при наличии):</w:t>
      </w:r>
      <w:r>
        <w:rPr>
          <w:rStyle w:val="Subst"/>
        </w:rPr>
        <w:t xml:space="preserve"> Хохульников Никита Валерьевич</w:t>
      </w:r>
    </w:p>
    <w:p w14:paraId="1E18CF0C" w14:textId="77777777" w:rsidR="001638A5" w:rsidRDefault="0019011B" w:rsidP="007D505F">
      <w:pPr>
        <w:jc w:val="both"/>
      </w:pPr>
      <w:r>
        <w:rPr>
          <w:rStyle w:val="Subst"/>
        </w:rPr>
        <w:t>(председатель)</w:t>
      </w:r>
    </w:p>
    <w:p w14:paraId="38CBB1C9" w14:textId="77777777" w:rsidR="001638A5" w:rsidRDefault="0019011B" w:rsidP="007D505F">
      <w:pPr>
        <w:jc w:val="both"/>
      </w:pPr>
      <w:r>
        <w:t>Год рождения:</w:t>
      </w:r>
      <w:r>
        <w:rPr>
          <w:rStyle w:val="Subst"/>
        </w:rPr>
        <w:t xml:space="preserve"> 1984</w:t>
      </w:r>
    </w:p>
    <w:p w14:paraId="79704F39" w14:textId="77777777" w:rsidR="001638A5" w:rsidRDefault="001638A5" w:rsidP="007D505F">
      <w:pPr>
        <w:pStyle w:val="ThinDelim"/>
        <w:jc w:val="both"/>
      </w:pPr>
    </w:p>
    <w:p w14:paraId="649C2A6D" w14:textId="0F68A4A7" w:rsidR="001638A5" w:rsidRDefault="004A113D" w:rsidP="007D505F">
      <w:pPr>
        <w:jc w:val="both"/>
      </w:pPr>
      <w:r>
        <w:t>Сведения</w:t>
      </w:r>
      <w:r w:rsidR="0019011B">
        <w:t xml:space="preserve"> об уровне образования, квалификации, специальности:</w:t>
      </w:r>
      <w:r w:rsidR="0019011B">
        <w:br/>
      </w:r>
      <w:r w:rsidR="0019011B">
        <w:rPr>
          <w:rStyle w:val="Subst"/>
        </w:rPr>
        <w:t>Высшее:</w:t>
      </w:r>
      <w:r w:rsidR="0019011B">
        <w:rPr>
          <w:rStyle w:val="Subst"/>
        </w:rPr>
        <w:br/>
        <w:t>1.</w:t>
      </w:r>
      <w:r w:rsidR="009F286B">
        <w:rPr>
          <w:rStyle w:val="Subst"/>
        </w:rPr>
        <w:t xml:space="preserve"> </w:t>
      </w:r>
      <w:r w:rsidR="0019011B">
        <w:rPr>
          <w:rStyle w:val="Subst"/>
        </w:rPr>
        <w:t>Томский государственный университет систем управления и радиоэлектроники, 2007 г. Специальность: Электронные приборы и устройства.</w:t>
      </w:r>
      <w:r w:rsidR="0019011B">
        <w:rPr>
          <w:rStyle w:val="Subst"/>
        </w:rPr>
        <w:br/>
        <w:t>2. Переподготовка: Национальный исследовательский университет «МЭИ», 2013 г. Специальность: Менеджмент.</w:t>
      </w:r>
    </w:p>
    <w:p w14:paraId="56148704" w14:textId="344C4681"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9F286B">
        <w:t>:</w:t>
      </w:r>
    </w:p>
    <w:p w14:paraId="6C8C821C"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7D08E8A2" w14:textId="77777777">
        <w:tc>
          <w:tcPr>
            <w:tcW w:w="2592" w:type="dxa"/>
            <w:gridSpan w:val="2"/>
            <w:tcBorders>
              <w:top w:val="double" w:sz="6" w:space="0" w:color="auto"/>
              <w:left w:val="double" w:sz="6" w:space="0" w:color="auto"/>
              <w:bottom w:val="single" w:sz="6" w:space="0" w:color="auto"/>
              <w:right w:val="single" w:sz="6" w:space="0" w:color="auto"/>
            </w:tcBorders>
          </w:tcPr>
          <w:p w14:paraId="65686E52" w14:textId="77777777" w:rsidR="001638A5" w:rsidRPr="009F286B" w:rsidRDefault="0019011B" w:rsidP="009F286B">
            <w:pPr>
              <w:jc w:val="center"/>
              <w:rPr>
                <w:b/>
                <w:bCs/>
              </w:rPr>
            </w:pPr>
            <w:r w:rsidRPr="009F286B">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725D2D42" w14:textId="77777777" w:rsidR="001638A5" w:rsidRPr="009F286B" w:rsidRDefault="0019011B" w:rsidP="009F286B">
            <w:pPr>
              <w:jc w:val="center"/>
              <w:rPr>
                <w:b/>
                <w:bCs/>
              </w:rPr>
            </w:pPr>
            <w:r w:rsidRPr="009F286B">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B9E2546" w14:textId="77777777" w:rsidR="001638A5" w:rsidRPr="009F286B" w:rsidRDefault="0019011B" w:rsidP="009F286B">
            <w:pPr>
              <w:jc w:val="center"/>
              <w:rPr>
                <w:b/>
                <w:bCs/>
              </w:rPr>
            </w:pPr>
            <w:r w:rsidRPr="009F286B">
              <w:rPr>
                <w:b/>
                <w:bCs/>
              </w:rPr>
              <w:t>Должность</w:t>
            </w:r>
          </w:p>
        </w:tc>
      </w:tr>
      <w:tr w:rsidR="001638A5" w14:paraId="6BF4181C" w14:textId="77777777">
        <w:tc>
          <w:tcPr>
            <w:tcW w:w="1332" w:type="dxa"/>
            <w:tcBorders>
              <w:top w:val="single" w:sz="6" w:space="0" w:color="auto"/>
              <w:left w:val="double" w:sz="6" w:space="0" w:color="auto"/>
              <w:bottom w:val="single" w:sz="6" w:space="0" w:color="auto"/>
              <w:right w:val="single" w:sz="6" w:space="0" w:color="auto"/>
            </w:tcBorders>
          </w:tcPr>
          <w:p w14:paraId="59D198F1" w14:textId="77777777" w:rsidR="001638A5" w:rsidRPr="009F286B" w:rsidRDefault="0019011B" w:rsidP="009F286B">
            <w:pPr>
              <w:jc w:val="center"/>
              <w:rPr>
                <w:b/>
                <w:bCs/>
              </w:rPr>
            </w:pPr>
            <w:r w:rsidRPr="009F286B">
              <w:rPr>
                <w:b/>
                <w:bCs/>
              </w:rPr>
              <w:t>с</w:t>
            </w:r>
          </w:p>
        </w:tc>
        <w:tc>
          <w:tcPr>
            <w:tcW w:w="1260" w:type="dxa"/>
            <w:tcBorders>
              <w:top w:val="single" w:sz="6" w:space="0" w:color="auto"/>
              <w:left w:val="single" w:sz="6" w:space="0" w:color="auto"/>
              <w:bottom w:val="single" w:sz="6" w:space="0" w:color="auto"/>
              <w:right w:val="single" w:sz="6" w:space="0" w:color="auto"/>
            </w:tcBorders>
          </w:tcPr>
          <w:p w14:paraId="58E54CC3" w14:textId="77777777" w:rsidR="001638A5" w:rsidRPr="009F286B" w:rsidRDefault="0019011B" w:rsidP="009F286B">
            <w:pPr>
              <w:jc w:val="center"/>
              <w:rPr>
                <w:b/>
                <w:bCs/>
              </w:rPr>
            </w:pPr>
            <w:r w:rsidRPr="009F286B">
              <w:rPr>
                <w:b/>
                <w:bCs/>
              </w:rPr>
              <w:t>по</w:t>
            </w:r>
          </w:p>
        </w:tc>
        <w:tc>
          <w:tcPr>
            <w:tcW w:w="3980" w:type="dxa"/>
            <w:tcBorders>
              <w:top w:val="single" w:sz="6" w:space="0" w:color="auto"/>
              <w:left w:val="single" w:sz="6" w:space="0" w:color="auto"/>
              <w:bottom w:val="single" w:sz="6" w:space="0" w:color="auto"/>
              <w:right w:val="single" w:sz="6" w:space="0" w:color="auto"/>
            </w:tcBorders>
          </w:tcPr>
          <w:p w14:paraId="6FBEAE4D" w14:textId="77777777" w:rsidR="001638A5" w:rsidRPr="009F286B" w:rsidRDefault="001638A5" w:rsidP="009F286B">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0131BB89" w14:textId="77777777" w:rsidR="001638A5" w:rsidRPr="009F286B" w:rsidRDefault="001638A5" w:rsidP="009F286B">
            <w:pPr>
              <w:jc w:val="center"/>
              <w:rPr>
                <w:b/>
                <w:bCs/>
              </w:rPr>
            </w:pPr>
          </w:p>
        </w:tc>
      </w:tr>
      <w:tr w:rsidR="001638A5" w14:paraId="5E7C5532" w14:textId="77777777">
        <w:tc>
          <w:tcPr>
            <w:tcW w:w="1332" w:type="dxa"/>
            <w:tcBorders>
              <w:top w:val="single" w:sz="6" w:space="0" w:color="auto"/>
              <w:left w:val="double" w:sz="6" w:space="0" w:color="auto"/>
              <w:bottom w:val="single" w:sz="6" w:space="0" w:color="auto"/>
              <w:right w:val="single" w:sz="6" w:space="0" w:color="auto"/>
            </w:tcBorders>
          </w:tcPr>
          <w:p w14:paraId="0E4DE3DC" w14:textId="77777777" w:rsidR="001638A5" w:rsidRDefault="0019011B" w:rsidP="00125003">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5D2B2D56" w14:textId="77777777" w:rsidR="001638A5" w:rsidRDefault="0019011B" w:rsidP="00125003">
            <w:pPr>
              <w:jc w:val="center"/>
            </w:pPr>
            <w:r>
              <w:t>н.в.</w:t>
            </w:r>
          </w:p>
        </w:tc>
        <w:tc>
          <w:tcPr>
            <w:tcW w:w="3980" w:type="dxa"/>
            <w:tcBorders>
              <w:top w:val="single" w:sz="6" w:space="0" w:color="auto"/>
              <w:left w:val="single" w:sz="6" w:space="0" w:color="auto"/>
              <w:bottom w:val="single" w:sz="6" w:space="0" w:color="auto"/>
              <w:right w:val="single" w:sz="6" w:space="0" w:color="auto"/>
            </w:tcBorders>
          </w:tcPr>
          <w:p w14:paraId="5C7721D8" w14:textId="77777777" w:rsidR="001638A5" w:rsidRDefault="0019011B" w:rsidP="00125003">
            <w:pPr>
              <w:jc w:val="center"/>
            </w:pPr>
            <w:r>
              <w:t>АО  "Севкавказэнерго"</w:t>
            </w:r>
          </w:p>
        </w:tc>
        <w:tc>
          <w:tcPr>
            <w:tcW w:w="2680" w:type="dxa"/>
            <w:tcBorders>
              <w:top w:val="single" w:sz="6" w:space="0" w:color="auto"/>
              <w:left w:val="single" w:sz="6" w:space="0" w:color="auto"/>
              <w:bottom w:val="single" w:sz="6" w:space="0" w:color="auto"/>
              <w:right w:val="double" w:sz="6" w:space="0" w:color="auto"/>
            </w:tcBorders>
          </w:tcPr>
          <w:p w14:paraId="615A40FF" w14:textId="77777777" w:rsidR="001638A5" w:rsidRDefault="0019011B" w:rsidP="00125003">
            <w:pPr>
              <w:jc w:val="center"/>
            </w:pPr>
            <w:r>
              <w:t>Председатель Совета директоров</w:t>
            </w:r>
          </w:p>
        </w:tc>
      </w:tr>
      <w:tr w:rsidR="001638A5" w14:paraId="1FA2850F" w14:textId="77777777">
        <w:tc>
          <w:tcPr>
            <w:tcW w:w="1332" w:type="dxa"/>
            <w:tcBorders>
              <w:top w:val="single" w:sz="6" w:space="0" w:color="auto"/>
              <w:left w:val="double" w:sz="6" w:space="0" w:color="auto"/>
              <w:bottom w:val="single" w:sz="6" w:space="0" w:color="auto"/>
              <w:right w:val="single" w:sz="6" w:space="0" w:color="auto"/>
            </w:tcBorders>
          </w:tcPr>
          <w:p w14:paraId="62DD41D8" w14:textId="77777777" w:rsidR="001638A5" w:rsidRDefault="0019011B" w:rsidP="00125003">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5D33DDC6" w14:textId="77777777" w:rsidR="001638A5" w:rsidRDefault="0019011B" w:rsidP="00125003">
            <w:pPr>
              <w:jc w:val="center"/>
            </w:pPr>
            <w:r>
              <w:t>2023</w:t>
            </w:r>
          </w:p>
        </w:tc>
        <w:tc>
          <w:tcPr>
            <w:tcW w:w="3980" w:type="dxa"/>
            <w:tcBorders>
              <w:top w:val="single" w:sz="6" w:space="0" w:color="auto"/>
              <w:left w:val="single" w:sz="6" w:space="0" w:color="auto"/>
              <w:bottom w:val="single" w:sz="6" w:space="0" w:color="auto"/>
              <w:right w:val="single" w:sz="6" w:space="0" w:color="auto"/>
            </w:tcBorders>
          </w:tcPr>
          <w:p w14:paraId="29CFDAC2" w14:textId="77777777" w:rsidR="001638A5" w:rsidRDefault="0019011B" w:rsidP="00125003">
            <w:pPr>
              <w:jc w:val="center"/>
            </w:pPr>
            <w:r>
              <w:t>ПАО "Дагестанская энергосбытовая компания"</w:t>
            </w:r>
          </w:p>
        </w:tc>
        <w:tc>
          <w:tcPr>
            <w:tcW w:w="2680" w:type="dxa"/>
            <w:tcBorders>
              <w:top w:val="single" w:sz="6" w:space="0" w:color="auto"/>
              <w:left w:val="single" w:sz="6" w:space="0" w:color="auto"/>
              <w:bottom w:val="single" w:sz="6" w:space="0" w:color="auto"/>
              <w:right w:val="double" w:sz="6" w:space="0" w:color="auto"/>
            </w:tcBorders>
          </w:tcPr>
          <w:p w14:paraId="2608188C" w14:textId="77777777" w:rsidR="001638A5" w:rsidRDefault="0019011B" w:rsidP="00125003">
            <w:pPr>
              <w:jc w:val="center"/>
            </w:pPr>
            <w:r>
              <w:t>Председатель Совета директоров</w:t>
            </w:r>
          </w:p>
        </w:tc>
      </w:tr>
      <w:tr w:rsidR="001638A5" w14:paraId="42170256" w14:textId="77777777">
        <w:tc>
          <w:tcPr>
            <w:tcW w:w="1332" w:type="dxa"/>
            <w:tcBorders>
              <w:top w:val="single" w:sz="6" w:space="0" w:color="auto"/>
              <w:left w:val="double" w:sz="6" w:space="0" w:color="auto"/>
              <w:bottom w:val="single" w:sz="6" w:space="0" w:color="auto"/>
              <w:right w:val="single" w:sz="6" w:space="0" w:color="auto"/>
            </w:tcBorders>
          </w:tcPr>
          <w:p w14:paraId="38D74DE4" w14:textId="77777777" w:rsidR="001638A5" w:rsidRDefault="0019011B" w:rsidP="00125003">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36D3FB92" w14:textId="77777777" w:rsidR="001638A5" w:rsidRDefault="0019011B" w:rsidP="00125003">
            <w:pPr>
              <w:jc w:val="center"/>
            </w:pPr>
            <w:r>
              <w:t>н.в.</w:t>
            </w:r>
          </w:p>
        </w:tc>
        <w:tc>
          <w:tcPr>
            <w:tcW w:w="3980" w:type="dxa"/>
            <w:tcBorders>
              <w:top w:val="single" w:sz="6" w:space="0" w:color="auto"/>
              <w:left w:val="single" w:sz="6" w:space="0" w:color="auto"/>
              <w:bottom w:val="single" w:sz="6" w:space="0" w:color="auto"/>
              <w:right w:val="single" w:sz="6" w:space="0" w:color="auto"/>
            </w:tcBorders>
          </w:tcPr>
          <w:p w14:paraId="7D66DE69" w14:textId="77777777" w:rsidR="001638A5" w:rsidRDefault="0019011B" w:rsidP="00125003">
            <w:pPr>
              <w:jc w:val="center"/>
            </w:pPr>
            <w:r>
              <w:t>АО Екатеринбургэнергосбыт"</w:t>
            </w:r>
          </w:p>
        </w:tc>
        <w:tc>
          <w:tcPr>
            <w:tcW w:w="2680" w:type="dxa"/>
            <w:tcBorders>
              <w:top w:val="single" w:sz="6" w:space="0" w:color="auto"/>
              <w:left w:val="single" w:sz="6" w:space="0" w:color="auto"/>
              <w:bottom w:val="single" w:sz="6" w:space="0" w:color="auto"/>
              <w:right w:val="double" w:sz="6" w:space="0" w:color="auto"/>
            </w:tcBorders>
          </w:tcPr>
          <w:p w14:paraId="6E6F6232" w14:textId="77777777" w:rsidR="001638A5" w:rsidRDefault="0019011B" w:rsidP="00125003">
            <w:pPr>
              <w:jc w:val="center"/>
            </w:pPr>
            <w:r>
              <w:t>Председатель Совета директоров</w:t>
            </w:r>
          </w:p>
        </w:tc>
      </w:tr>
      <w:tr w:rsidR="001638A5" w14:paraId="51B68CE7" w14:textId="77777777">
        <w:tc>
          <w:tcPr>
            <w:tcW w:w="1332" w:type="dxa"/>
            <w:tcBorders>
              <w:top w:val="single" w:sz="6" w:space="0" w:color="auto"/>
              <w:left w:val="double" w:sz="6" w:space="0" w:color="auto"/>
              <w:bottom w:val="single" w:sz="6" w:space="0" w:color="auto"/>
              <w:right w:val="single" w:sz="6" w:space="0" w:color="auto"/>
            </w:tcBorders>
          </w:tcPr>
          <w:p w14:paraId="07C185EC" w14:textId="77777777" w:rsidR="001638A5" w:rsidRDefault="0019011B" w:rsidP="00125003">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263B58B2" w14:textId="77777777" w:rsidR="001638A5" w:rsidRDefault="0019011B" w:rsidP="00125003">
            <w:pPr>
              <w:jc w:val="center"/>
            </w:pPr>
            <w:r>
              <w:t>н.в.</w:t>
            </w:r>
          </w:p>
        </w:tc>
        <w:tc>
          <w:tcPr>
            <w:tcW w:w="3980" w:type="dxa"/>
            <w:tcBorders>
              <w:top w:val="single" w:sz="6" w:space="0" w:color="auto"/>
              <w:left w:val="single" w:sz="6" w:space="0" w:color="auto"/>
              <w:bottom w:val="single" w:sz="6" w:space="0" w:color="auto"/>
              <w:right w:val="single" w:sz="6" w:space="0" w:color="auto"/>
            </w:tcBorders>
          </w:tcPr>
          <w:p w14:paraId="4DC673B7" w14:textId="77777777" w:rsidR="001638A5" w:rsidRDefault="0019011B" w:rsidP="00125003">
            <w:pPr>
              <w:jc w:val="center"/>
            </w:pPr>
            <w:r>
              <w:t>АО "Псковэнергосбыт"</w:t>
            </w:r>
          </w:p>
        </w:tc>
        <w:tc>
          <w:tcPr>
            <w:tcW w:w="2680" w:type="dxa"/>
            <w:tcBorders>
              <w:top w:val="single" w:sz="6" w:space="0" w:color="auto"/>
              <w:left w:val="single" w:sz="6" w:space="0" w:color="auto"/>
              <w:bottom w:val="single" w:sz="6" w:space="0" w:color="auto"/>
              <w:right w:val="double" w:sz="6" w:space="0" w:color="auto"/>
            </w:tcBorders>
          </w:tcPr>
          <w:p w14:paraId="5151FF28" w14:textId="77777777" w:rsidR="001638A5" w:rsidRDefault="0019011B" w:rsidP="00125003">
            <w:pPr>
              <w:jc w:val="center"/>
            </w:pPr>
            <w:r>
              <w:t>Член Совета директоров</w:t>
            </w:r>
          </w:p>
        </w:tc>
      </w:tr>
      <w:tr w:rsidR="001638A5" w14:paraId="2CF11810" w14:textId="77777777">
        <w:tc>
          <w:tcPr>
            <w:tcW w:w="1332" w:type="dxa"/>
            <w:tcBorders>
              <w:top w:val="single" w:sz="6" w:space="0" w:color="auto"/>
              <w:left w:val="double" w:sz="6" w:space="0" w:color="auto"/>
              <w:bottom w:val="double" w:sz="6" w:space="0" w:color="auto"/>
              <w:right w:val="single" w:sz="6" w:space="0" w:color="auto"/>
            </w:tcBorders>
          </w:tcPr>
          <w:p w14:paraId="63485EEB" w14:textId="77777777" w:rsidR="001638A5" w:rsidRDefault="0019011B" w:rsidP="00125003">
            <w:pPr>
              <w:jc w:val="center"/>
            </w:pPr>
            <w:r>
              <w:t>2022</w:t>
            </w:r>
          </w:p>
        </w:tc>
        <w:tc>
          <w:tcPr>
            <w:tcW w:w="1260" w:type="dxa"/>
            <w:tcBorders>
              <w:top w:val="single" w:sz="6" w:space="0" w:color="auto"/>
              <w:left w:val="single" w:sz="6" w:space="0" w:color="auto"/>
              <w:bottom w:val="double" w:sz="6" w:space="0" w:color="auto"/>
              <w:right w:val="single" w:sz="6" w:space="0" w:color="auto"/>
            </w:tcBorders>
          </w:tcPr>
          <w:p w14:paraId="6A6E57E0" w14:textId="13C62A2A" w:rsidR="001638A5" w:rsidRDefault="009F286B" w:rsidP="00125003">
            <w:pPr>
              <w:jc w:val="center"/>
            </w:pPr>
            <w:r>
              <w:t>2024</w:t>
            </w:r>
          </w:p>
        </w:tc>
        <w:tc>
          <w:tcPr>
            <w:tcW w:w="3980" w:type="dxa"/>
            <w:tcBorders>
              <w:top w:val="single" w:sz="6" w:space="0" w:color="auto"/>
              <w:left w:val="single" w:sz="6" w:space="0" w:color="auto"/>
              <w:bottom w:val="double" w:sz="6" w:space="0" w:color="auto"/>
              <w:right w:val="single" w:sz="6" w:space="0" w:color="auto"/>
            </w:tcBorders>
          </w:tcPr>
          <w:p w14:paraId="262E2BE8" w14:textId="77777777" w:rsidR="001638A5" w:rsidRDefault="0019011B" w:rsidP="00125003">
            <w:pPr>
              <w:jc w:val="center"/>
            </w:pPr>
            <w:r>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54571C9A" w14:textId="77777777" w:rsidR="001638A5" w:rsidRDefault="0019011B" w:rsidP="00125003">
            <w:pPr>
              <w:jc w:val="center"/>
            </w:pPr>
            <w:r>
              <w:t>Председатель Совета директоров</w:t>
            </w:r>
          </w:p>
        </w:tc>
      </w:tr>
    </w:tbl>
    <w:p w14:paraId="60CEAD34" w14:textId="77777777" w:rsidR="001638A5" w:rsidRDefault="001638A5" w:rsidP="007D505F">
      <w:pPr>
        <w:pStyle w:val="ThinDelim"/>
        <w:jc w:val="both"/>
      </w:pPr>
    </w:p>
    <w:p w14:paraId="73D78FDC" w14:textId="6D399402" w:rsidR="001638A5" w:rsidRDefault="0019011B" w:rsidP="007D505F">
      <w:pPr>
        <w:jc w:val="both"/>
      </w:pPr>
      <w:r>
        <w:rPr>
          <w:rStyle w:val="Subst"/>
        </w:rPr>
        <w:t>Доли участия в уставном капитале эмитента/обыкновенных акций не имеет</w:t>
      </w:r>
      <w:r w:rsidR="009F286B">
        <w:rPr>
          <w:rStyle w:val="Subst"/>
        </w:rPr>
        <w:t>.</w:t>
      </w:r>
    </w:p>
    <w:p w14:paraId="2FB6E14F" w14:textId="77777777" w:rsidR="001638A5" w:rsidRDefault="001638A5" w:rsidP="007D505F">
      <w:pPr>
        <w:pStyle w:val="ThinDelim"/>
        <w:jc w:val="both"/>
      </w:pPr>
    </w:p>
    <w:p w14:paraId="15EE6D3E" w14:textId="77777777" w:rsidR="001638A5" w:rsidRDefault="0019011B" w:rsidP="007D505F">
      <w:pPr>
        <w:jc w:val="both"/>
      </w:pPr>
      <w:r>
        <w:t xml:space="preserve">Количество акций эмитента каждой категории (типа), которые могут быть приобретены лицом в результате </w:t>
      </w:r>
      <w:r>
        <w:lastRenderedPageBreak/>
        <w:t>осуществления прав по принадлежащим ему ценным бумагам, конвертируемым в акции эмитента:</w:t>
      </w:r>
    </w:p>
    <w:p w14:paraId="76E19952" w14:textId="54F00610"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9F286B">
        <w:rPr>
          <w:rStyle w:val="Subst"/>
        </w:rPr>
        <w:t>.</w:t>
      </w:r>
    </w:p>
    <w:p w14:paraId="41CDC4C2" w14:textId="658D6B43"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9F286B">
        <w:t>:</w:t>
      </w:r>
    </w:p>
    <w:p w14:paraId="0E021408" w14:textId="17257F0A"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9F286B">
        <w:rPr>
          <w:rStyle w:val="Subst"/>
        </w:rPr>
        <w:t>.</w:t>
      </w:r>
    </w:p>
    <w:p w14:paraId="00C72A50" w14:textId="796F83E5" w:rsidR="001638A5" w:rsidRDefault="009F0A4C"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rsidR="009F286B">
        <w:t>:</w:t>
      </w:r>
    </w:p>
    <w:p w14:paraId="73AEE366" w14:textId="14875357" w:rsidR="001638A5" w:rsidRDefault="0019011B" w:rsidP="007D505F">
      <w:pPr>
        <w:jc w:val="both"/>
      </w:pPr>
      <w:r>
        <w:rPr>
          <w:rStyle w:val="Subst"/>
        </w:rPr>
        <w:t>Указанных сделок в отчетном периоде не совершалось</w:t>
      </w:r>
      <w:r w:rsidR="009F286B">
        <w:rPr>
          <w:rStyle w:val="Subst"/>
        </w:rPr>
        <w:t>.</w:t>
      </w:r>
    </w:p>
    <w:p w14:paraId="1756C3EF"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76A75AD9" w14:textId="2694E6A1" w:rsidR="001638A5" w:rsidRDefault="0019011B" w:rsidP="007D505F">
      <w:pPr>
        <w:jc w:val="both"/>
      </w:pPr>
      <w:r>
        <w:rPr>
          <w:rStyle w:val="Subst"/>
        </w:rPr>
        <w:t>Указанных родственных связей нет</w:t>
      </w:r>
      <w:r w:rsidR="009F286B">
        <w:rPr>
          <w:rStyle w:val="Subst"/>
        </w:rPr>
        <w:t>.</w:t>
      </w:r>
    </w:p>
    <w:p w14:paraId="0D552B6D"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176F99FD" w14:textId="396086E8" w:rsidR="001638A5" w:rsidRDefault="0019011B" w:rsidP="007D505F">
      <w:pPr>
        <w:jc w:val="both"/>
      </w:pPr>
      <w:r>
        <w:rPr>
          <w:rStyle w:val="Subst"/>
        </w:rPr>
        <w:t>Лицо к указанным видам ответственности не привлекалось</w:t>
      </w:r>
      <w:r w:rsidR="009F286B">
        <w:rPr>
          <w:rStyle w:val="Subst"/>
        </w:rPr>
        <w:t>.</w:t>
      </w:r>
    </w:p>
    <w:p w14:paraId="2F734AE4"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750CC758" w14:textId="472432A5" w:rsidR="001638A5" w:rsidRDefault="0019011B" w:rsidP="007D505F">
      <w:pPr>
        <w:jc w:val="both"/>
      </w:pPr>
      <w:r>
        <w:rPr>
          <w:rStyle w:val="Subst"/>
        </w:rPr>
        <w:t>Лицо указанных должностей не занимало</w:t>
      </w:r>
      <w:r w:rsidR="009F286B">
        <w:rPr>
          <w:rStyle w:val="Subst"/>
        </w:rPr>
        <w:t>.</w:t>
      </w:r>
    </w:p>
    <w:p w14:paraId="064875DB" w14:textId="77777777" w:rsidR="001638A5" w:rsidRDefault="001638A5" w:rsidP="007D505F">
      <w:pPr>
        <w:pStyle w:val="ThinDelim"/>
        <w:jc w:val="both"/>
      </w:pPr>
    </w:p>
    <w:p w14:paraId="73F9602E" w14:textId="6ABF7AA0" w:rsidR="001638A5" w:rsidRDefault="009F0A4C" w:rsidP="007D505F">
      <w:pPr>
        <w:pStyle w:val="SubHeading"/>
        <w:jc w:val="both"/>
      </w:pPr>
      <w:r>
        <w:t>Сведения</w:t>
      </w:r>
      <w:r w:rsidR="0019011B">
        <w:t xml:space="preserve"> об участии в работе комитетов совета директоров (наблюдательного совета)</w:t>
      </w:r>
      <w:r w:rsidR="009F286B">
        <w:t>:</w:t>
      </w:r>
    </w:p>
    <w:p w14:paraId="40EBC510"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1638A5" w14:paraId="065BEE78" w14:textId="77777777">
        <w:tc>
          <w:tcPr>
            <w:tcW w:w="7412" w:type="dxa"/>
            <w:tcBorders>
              <w:top w:val="double" w:sz="6" w:space="0" w:color="auto"/>
              <w:left w:val="double" w:sz="6" w:space="0" w:color="auto"/>
              <w:bottom w:val="single" w:sz="6" w:space="0" w:color="auto"/>
              <w:right w:val="single" w:sz="6" w:space="0" w:color="auto"/>
            </w:tcBorders>
          </w:tcPr>
          <w:p w14:paraId="2FF3D67F" w14:textId="77777777" w:rsidR="001638A5" w:rsidRPr="009F286B" w:rsidRDefault="0019011B" w:rsidP="009F286B">
            <w:pPr>
              <w:jc w:val="center"/>
              <w:rPr>
                <w:b/>
                <w:bCs/>
              </w:rPr>
            </w:pPr>
            <w:r w:rsidRPr="009F286B">
              <w:rPr>
                <w:b/>
                <w:bCs/>
              </w:rPr>
              <w:t>Название комитета</w:t>
            </w:r>
          </w:p>
        </w:tc>
        <w:tc>
          <w:tcPr>
            <w:tcW w:w="1840" w:type="dxa"/>
            <w:tcBorders>
              <w:top w:val="double" w:sz="6" w:space="0" w:color="auto"/>
              <w:left w:val="single" w:sz="6" w:space="0" w:color="auto"/>
              <w:bottom w:val="single" w:sz="6" w:space="0" w:color="auto"/>
              <w:right w:val="double" w:sz="6" w:space="0" w:color="auto"/>
            </w:tcBorders>
          </w:tcPr>
          <w:p w14:paraId="38789E41" w14:textId="77777777" w:rsidR="001638A5" w:rsidRPr="009F286B" w:rsidRDefault="0019011B" w:rsidP="009F286B">
            <w:pPr>
              <w:jc w:val="center"/>
              <w:rPr>
                <w:b/>
                <w:bCs/>
              </w:rPr>
            </w:pPr>
            <w:r w:rsidRPr="009F286B">
              <w:rPr>
                <w:b/>
                <w:bCs/>
              </w:rPr>
              <w:t>Председатель</w:t>
            </w:r>
          </w:p>
        </w:tc>
      </w:tr>
      <w:tr w:rsidR="001638A5" w14:paraId="16F92651" w14:textId="77777777">
        <w:tc>
          <w:tcPr>
            <w:tcW w:w="7412" w:type="dxa"/>
            <w:tcBorders>
              <w:top w:val="single" w:sz="6" w:space="0" w:color="auto"/>
              <w:left w:val="double" w:sz="6" w:space="0" w:color="auto"/>
              <w:bottom w:val="double" w:sz="6" w:space="0" w:color="auto"/>
              <w:right w:val="single" w:sz="6" w:space="0" w:color="auto"/>
            </w:tcBorders>
          </w:tcPr>
          <w:p w14:paraId="0FD836AE" w14:textId="77777777" w:rsidR="001638A5" w:rsidRDefault="0019011B" w:rsidP="007D505F">
            <w:pPr>
              <w:jc w:val="both"/>
            </w:pPr>
            <w:r>
              <w:t>Комитет по стратегии Совета директоров ПАО ГК "ТНС энерго"</w:t>
            </w:r>
          </w:p>
        </w:tc>
        <w:tc>
          <w:tcPr>
            <w:tcW w:w="1840" w:type="dxa"/>
            <w:tcBorders>
              <w:top w:val="single" w:sz="6" w:space="0" w:color="auto"/>
              <w:left w:val="single" w:sz="6" w:space="0" w:color="auto"/>
              <w:bottom w:val="double" w:sz="6" w:space="0" w:color="auto"/>
              <w:right w:val="double" w:sz="6" w:space="0" w:color="auto"/>
            </w:tcBorders>
          </w:tcPr>
          <w:p w14:paraId="74B676D1" w14:textId="77777777" w:rsidR="001638A5" w:rsidRDefault="0019011B" w:rsidP="00125003">
            <w:pPr>
              <w:jc w:val="center"/>
            </w:pPr>
            <w:r>
              <w:t>Нет</w:t>
            </w:r>
          </w:p>
        </w:tc>
      </w:tr>
    </w:tbl>
    <w:p w14:paraId="6F3FA499" w14:textId="77777777" w:rsidR="001638A5" w:rsidRDefault="001638A5" w:rsidP="007D505F">
      <w:pPr>
        <w:jc w:val="both"/>
      </w:pPr>
    </w:p>
    <w:p w14:paraId="7DCAE9D4" w14:textId="77777777" w:rsidR="001638A5" w:rsidRDefault="0019011B" w:rsidP="007D505F">
      <w:pPr>
        <w:jc w:val="both"/>
      </w:pPr>
      <w:r>
        <w:t>Фамилия, имя, отчество (последнее при наличии):</w:t>
      </w:r>
      <w:r>
        <w:rPr>
          <w:rStyle w:val="Subst"/>
        </w:rPr>
        <w:t xml:space="preserve"> Капитонов Владислав Альбертович</w:t>
      </w:r>
    </w:p>
    <w:p w14:paraId="6C796B1D" w14:textId="77777777" w:rsidR="001638A5" w:rsidRDefault="0019011B" w:rsidP="007D505F">
      <w:pPr>
        <w:jc w:val="both"/>
      </w:pPr>
      <w:r>
        <w:t>Год рождения:</w:t>
      </w:r>
      <w:r>
        <w:rPr>
          <w:rStyle w:val="Subst"/>
        </w:rPr>
        <w:t xml:space="preserve"> 1978</w:t>
      </w:r>
    </w:p>
    <w:p w14:paraId="090F368B" w14:textId="77777777" w:rsidR="001638A5" w:rsidRDefault="001638A5" w:rsidP="007D505F">
      <w:pPr>
        <w:pStyle w:val="ThinDelim"/>
        <w:jc w:val="both"/>
      </w:pPr>
    </w:p>
    <w:p w14:paraId="27AC217A" w14:textId="26217A4E" w:rsidR="001638A5" w:rsidRDefault="009F0A4C" w:rsidP="007D505F">
      <w:pPr>
        <w:jc w:val="both"/>
      </w:pPr>
      <w:r>
        <w:t>Сведения</w:t>
      </w:r>
      <w:r w:rsidR="0019011B">
        <w:t xml:space="preserve"> об уровне образования, квалификации, специальности:</w:t>
      </w:r>
      <w:r w:rsidR="0019011B">
        <w:br/>
      </w:r>
      <w:r w:rsidR="009F286B">
        <w:rPr>
          <w:rStyle w:val="Subst"/>
        </w:rPr>
        <w:t xml:space="preserve"> </w:t>
      </w:r>
      <w:r w:rsidR="0019011B">
        <w:rPr>
          <w:rStyle w:val="Subst"/>
        </w:rPr>
        <w:t>Высшее:</w:t>
      </w:r>
      <w:r w:rsidR="0019011B">
        <w:rPr>
          <w:rStyle w:val="Subst"/>
        </w:rPr>
        <w:br/>
        <w:t>Марийский государственный технический университет, 2001 г.</w:t>
      </w:r>
      <w:r w:rsidR="0019011B">
        <w:rPr>
          <w:rStyle w:val="Subst"/>
        </w:rPr>
        <w:br/>
        <w:t>Специальность: Финансы и кредит. Квалификация: Экономист.</w:t>
      </w:r>
    </w:p>
    <w:p w14:paraId="118D1AE4" w14:textId="691E3C69"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9F286B">
        <w:t>:</w:t>
      </w:r>
    </w:p>
    <w:p w14:paraId="6D4D60EF"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37FD044C" w14:textId="77777777">
        <w:tc>
          <w:tcPr>
            <w:tcW w:w="2592" w:type="dxa"/>
            <w:gridSpan w:val="2"/>
            <w:tcBorders>
              <w:top w:val="double" w:sz="6" w:space="0" w:color="auto"/>
              <w:left w:val="double" w:sz="6" w:space="0" w:color="auto"/>
              <w:bottom w:val="single" w:sz="6" w:space="0" w:color="auto"/>
              <w:right w:val="single" w:sz="6" w:space="0" w:color="auto"/>
            </w:tcBorders>
          </w:tcPr>
          <w:p w14:paraId="4C8CB54C" w14:textId="77777777" w:rsidR="001638A5" w:rsidRPr="009F286B" w:rsidRDefault="0019011B" w:rsidP="009F286B">
            <w:pPr>
              <w:jc w:val="center"/>
              <w:rPr>
                <w:b/>
                <w:bCs/>
              </w:rPr>
            </w:pPr>
            <w:r w:rsidRPr="009F286B">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4D1403D8" w14:textId="77777777" w:rsidR="001638A5" w:rsidRPr="009F286B" w:rsidRDefault="0019011B" w:rsidP="009F286B">
            <w:pPr>
              <w:jc w:val="center"/>
              <w:rPr>
                <w:b/>
                <w:bCs/>
              </w:rPr>
            </w:pPr>
            <w:r w:rsidRPr="009F286B">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13E44A24" w14:textId="77777777" w:rsidR="001638A5" w:rsidRPr="009F286B" w:rsidRDefault="0019011B" w:rsidP="009F286B">
            <w:pPr>
              <w:jc w:val="center"/>
              <w:rPr>
                <w:b/>
                <w:bCs/>
              </w:rPr>
            </w:pPr>
            <w:r w:rsidRPr="009F286B">
              <w:rPr>
                <w:b/>
                <w:bCs/>
              </w:rPr>
              <w:t>Должность</w:t>
            </w:r>
          </w:p>
        </w:tc>
      </w:tr>
      <w:tr w:rsidR="001638A5" w14:paraId="1AB9F885" w14:textId="77777777">
        <w:tc>
          <w:tcPr>
            <w:tcW w:w="1332" w:type="dxa"/>
            <w:tcBorders>
              <w:top w:val="single" w:sz="6" w:space="0" w:color="auto"/>
              <w:left w:val="double" w:sz="6" w:space="0" w:color="auto"/>
              <w:bottom w:val="single" w:sz="6" w:space="0" w:color="auto"/>
              <w:right w:val="single" w:sz="6" w:space="0" w:color="auto"/>
            </w:tcBorders>
          </w:tcPr>
          <w:p w14:paraId="009A9A73" w14:textId="77777777" w:rsidR="001638A5" w:rsidRPr="009F286B" w:rsidRDefault="0019011B" w:rsidP="009F286B">
            <w:pPr>
              <w:jc w:val="center"/>
              <w:rPr>
                <w:b/>
                <w:bCs/>
              </w:rPr>
            </w:pPr>
            <w:r w:rsidRPr="009F286B">
              <w:rPr>
                <w:b/>
                <w:bCs/>
              </w:rPr>
              <w:t>с</w:t>
            </w:r>
          </w:p>
        </w:tc>
        <w:tc>
          <w:tcPr>
            <w:tcW w:w="1260" w:type="dxa"/>
            <w:tcBorders>
              <w:top w:val="single" w:sz="6" w:space="0" w:color="auto"/>
              <w:left w:val="single" w:sz="6" w:space="0" w:color="auto"/>
              <w:bottom w:val="single" w:sz="6" w:space="0" w:color="auto"/>
              <w:right w:val="single" w:sz="6" w:space="0" w:color="auto"/>
            </w:tcBorders>
          </w:tcPr>
          <w:p w14:paraId="4623E227" w14:textId="77777777" w:rsidR="001638A5" w:rsidRPr="009F286B" w:rsidRDefault="0019011B" w:rsidP="009F286B">
            <w:pPr>
              <w:jc w:val="center"/>
              <w:rPr>
                <w:b/>
                <w:bCs/>
              </w:rPr>
            </w:pPr>
            <w:r w:rsidRPr="009F286B">
              <w:rPr>
                <w:b/>
                <w:bCs/>
              </w:rPr>
              <w:t>по</w:t>
            </w:r>
          </w:p>
        </w:tc>
        <w:tc>
          <w:tcPr>
            <w:tcW w:w="3980" w:type="dxa"/>
            <w:tcBorders>
              <w:top w:val="single" w:sz="6" w:space="0" w:color="auto"/>
              <w:left w:val="single" w:sz="6" w:space="0" w:color="auto"/>
              <w:bottom w:val="single" w:sz="6" w:space="0" w:color="auto"/>
              <w:right w:val="single" w:sz="6" w:space="0" w:color="auto"/>
            </w:tcBorders>
          </w:tcPr>
          <w:p w14:paraId="69A7CABB" w14:textId="77777777" w:rsidR="001638A5" w:rsidRPr="009F286B" w:rsidRDefault="001638A5" w:rsidP="009F286B">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6519680F" w14:textId="77777777" w:rsidR="001638A5" w:rsidRPr="009F286B" w:rsidRDefault="001638A5" w:rsidP="009F286B">
            <w:pPr>
              <w:jc w:val="center"/>
              <w:rPr>
                <w:b/>
                <w:bCs/>
              </w:rPr>
            </w:pPr>
          </w:p>
        </w:tc>
      </w:tr>
      <w:tr w:rsidR="001638A5" w14:paraId="214B4D67" w14:textId="77777777">
        <w:tc>
          <w:tcPr>
            <w:tcW w:w="1332" w:type="dxa"/>
            <w:tcBorders>
              <w:top w:val="single" w:sz="6" w:space="0" w:color="auto"/>
              <w:left w:val="double" w:sz="6" w:space="0" w:color="auto"/>
              <w:bottom w:val="single" w:sz="6" w:space="0" w:color="auto"/>
              <w:right w:val="single" w:sz="6" w:space="0" w:color="auto"/>
            </w:tcBorders>
          </w:tcPr>
          <w:p w14:paraId="6B7FBD76" w14:textId="77777777" w:rsidR="001638A5" w:rsidRDefault="0019011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1E944C15" w14:textId="77777777" w:rsidR="001638A5" w:rsidRDefault="0019011B" w:rsidP="009F286B">
            <w:pPr>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3A3790FB" w14:textId="77777777" w:rsidR="001638A5" w:rsidRDefault="0019011B" w:rsidP="009F286B">
            <w:pPr>
              <w:jc w:val="center"/>
            </w:pPr>
            <w:r>
              <w:t>ПАО  "ТНС энерго Марий Эл""</w:t>
            </w:r>
          </w:p>
        </w:tc>
        <w:tc>
          <w:tcPr>
            <w:tcW w:w="2680" w:type="dxa"/>
            <w:tcBorders>
              <w:top w:val="single" w:sz="6" w:space="0" w:color="auto"/>
              <w:left w:val="single" w:sz="6" w:space="0" w:color="auto"/>
              <w:bottom w:val="single" w:sz="6" w:space="0" w:color="auto"/>
              <w:right w:val="double" w:sz="6" w:space="0" w:color="auto"/>
            </w:tcBorders>
          </w:tcPr>
          <w:p w14:paraId="00C1AE60" w14:textId="400663DC" w:rsidR="001638A5" w:rsidRDefault="0019011B" w:rsidP="009F286B">
            <w:pPr>
              <w:jc w:val="center"/>
            </w:pPr>
            <w:r>
              <w:t>Председатель Совета директоров</w:t>
            </w:r>
          </w:p>
        </w:tc>
      </w:tr>
      <w:tr w:rsidR="001638A5" w14:paraId="224CB116" w14:textId="77777777">
        <w:tc>
          <w:tcPr>
            <w:tcW w:w="1332" w:type="dxa"/>
            <w:tcBorders>
              <w:top w:val="single" w:sz="6" w:space="0" w:color="auto"/>
              <w:left w:val="double" w:sz="6" w:space="0" w:color="auto"/>
              <w:bottom w:val="single" w:sz="6" w:space="0" w:color="auto"/>
              <w:right w:val="single" w:sz="6" w:space="0" w:color="auto"/>
            </w:tcBorders>
          </w:tcPr>
          <w:p w14:paraId="60E5288E" w14:textId="77777777" w:rsidR="001638A5" w:rsidRDefault="0019011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5251C782" w14:textId="77777777" w:rsidR="001638A5" w:rsidRDefault="0019011B" w:rsidP="009F286B">
            <w:pPr>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265FA862" w14:textId="77777777" w:rsidR="001638A5" w:rsidRDefault="0019011B" w:rsidP="009F286B">
            <w:pPr>
              <w:jc w:val="center"/>
            </w:pPr>
            <w:r>
              <w:t>ПАО "ТНС энерго Ярославь"</w:t>
            </w:r>
          </w:p>
        </w:tc>
        <w:tc>
          <w:tcPr>
            <w:tcW w:w="2680" w:type="dxa"/>
            <w:tcBorders>
              <w:top w:val="single" w:sz="6" w:space="0" w:color="auto"/>
              <w:left w:val="single" w:sz="6" w:space="0" w:color="auto"/>
              <w:bottom w:val="single" w:sz="6" w:space="0" w:color="auto"/>
              <w:right w:val="double" w:sz="6" w:space="0" w:color="auto"/>
            </w:tcBorders>
          </w:tcPr>
          <w:p w14:paraId="3ECB8F7E" w14:textId="77777777" w:rsidR="001638A5" w:rsidRDefault="0019011B" w:rsidP="009F286B">
            <w:pPr>
              <w:jc w:val="center"/>
            </w:pPr>
            <w:r>
              <w:t>Член Совета директоров</w:t>
            </w:r>
          </w:p>
        </w:tc>
      </w:tr>
      <w:tr w:rsidR="001638A5" w14:paraId="2C093BEB" w14:textId="77777777">
        <w:tc>
          <w:tcPr>
            <w:tcW w:w="1332" w:type="dxa"/>
            <w:tcBorders>
              <w:top w:val="single" w:sz="6" w:space="0" w:color="auto"/>
              <w:left w:val="double" w:sz="6" w:space="0" w:color="auto"/>
              <w:bottom w:val="single" w:sz="6" w:space="0" w:color="auto"/>
              <w:right w:val="single" w:sz="6" w:space="0" w:color="auto"/>
            </w:tcBorders>
          </w:tcPr>
          <w:p w14:paraId="73326A70" w14:textId="77777777" w:rsidR="001638A5" w:rsidRDefault="0019011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702A3588" w14:textId="77777777" w:rsidR="001638A5" w:rsidRDefault="0019011B" w:rsidP="009F286B">
            <w:pPr>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1E54A383" w14:textId="77777777" w:rsidR="001638A5" w:rsidRDefault="0019011B" w:rsidP="009F286B">
            <w:pPr>
              <w:jc w:val="center"/>
            </w:pPr>
            <w:r>
              <w:t>ПАО "ТНС энерго НН"</w:t>
            </w:r>
          </w:p>
        </w:tc>
        <w:tc>
          <w:tcPr>
            <w:tcW w:w="2680" w:type="dxa"/>
            <w:tcBorders>
              <w:top w:val="single" w:sz="6" w:space="0" w:color="auto"/>
              <w:left w:val="single" w:sz="6" w:space="0" w:color="auto"/>
              <w:bottom w:val="single" w:sz="6" w:space="0" w:color="auto"/>
              <w:right w:val="double" w:sz="6" w:space="0" w:color="auto"/>
            </w:tcBorders>
          </w:tcPr>
          <w:p w14:paraId="30118ADE" w14:textId="77777777" w:rsidR="001638A5" w:rsidRDefault="0019011B" w:rsidP="009F286B">
            <w:pPr>
              <w:jc w:val="center"/>
            </w:pPr>
            <w:r>
              <w:t>Член Совета директоров</w:t>
            </w:r>
          </w:p>
        </w:tc>
      </w:tr>
      <w:tr w:rsidR="001638A5" w14:paraId="3EE0836F" w14:textId="77777777">
        <w:tc>
          <w:tcPr>
            <w:tcW w:w="1332" w:type="dxa"/>
            <w:tcBorders>
              <w:top w:val="single" w:sz="6" w:space="0" w:color="auto"/>
              <w:left w:val="double" w:sz="6" w:space="0" w:color="auto"/>
              <w:bottom w:val="single" w:sz="6" w:space="0" w:color="auto"/>
              <w:right w:val="single" w:sz="6" w:space="0" w:color="auto"/>
            </w:tcBorders>
          </w:tcPr>
          <w:p w14:paraId="794C74F8" w14:textId="77777777" w:rsidR="001638A5" w:rsidRDefault="0019011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05303CB1" w14:textId="77777777" w:rsidR="001638A5" w:rsidRDefault="0019011B" w:rsidP="009F286B">
            <w:pPr>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269509AD" w14:textId="77777777" w:rsidR="001638A5" w:rsidRDefault="0019011B" w:rsidP="009F286B">
            <w:pPr>
              <w:jc w:val="center"/>
            </w:pPr>
            <w:r>
              <w:t>ПАО "ТНС энерго Воронеж"</w:t>
            </w:r>
          </w:p>
        </w:tc>
        <w:tc>
          <w:tcPr>
            <w:tcW w:w="2680" w:type="dxa"/>
            <w:tcBorders>
              <w:top w:val="single" w:sz="6" w:space="0" w:color="auto"/>
              <w:left w:val="single" w:sz="6" w:space="0" w:color="auto"/>
              <w:bottom w:val="single" w:sz="6" w:space="0" w:color="auto"/>
              <w:right w:val="double" w:sz="6" w:space="0" w:color="auto"/>
            </w:tcBorders>
          </w:tcPr>
          <w:p w14:paraId="3EA0EE3E" w14:textId="77777777" w:rsidR="001638A5" w:rsidRDefault="0019011B" w:rsidP="009F286B">
            <w:pPr>
              <w:jc w:val="center"/>
            </w:pPr>
            <w:r>
              <w:t>Член Совета директоров</w:t>
            </w:r>
          </w:p>
        </w:tc>
      </w:tr>
      <w:tr w:rsidR="001638A5" w14:paraId="02A12FBC" w14:textId="77777777">
        <w:tc>
          <w:tcPr>
            <w:tcW w:w="1332" w:type="dxa"/>
            <w:tcBorders>
              <w:top w:val="single" w:sz="6" w:space="0" w:color="auto"/>
              <w:left w:val="double" w:sz="6" w:space="0" w:color="auto"/>
              <w:bottom w:val="single" w:sz="6" w:space="0" w:color="auto"/>
              <w:right w:val="single" w:sz="6" w:space="0" w:color="auto"/>
            </w:tcBorders>
          </w:tcPr>
          <w:p w14:paraId="461F1B08" w14:textId="77777777" w:rsidR="001638A5" w:rsidRDefault="0019011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325CD65A" w14:textId="77777777" w:rsidR="001638A5" w:rsidRDefault="0019011B" w:rsidP="009F286B">
            <w:pPr>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2E98095F" w14:textId="77777777" w:rsidR="001638A5" w:rsidRDefault="0019011B" w:rsidP="009F286B">
            <w:pPr>
              <w:jc w:val="center"/>
            </w:pPr>
            <w:r>
              <w:t>ПАО "ТНС энерго Ростов-на-Дону"</w:t>
            </w:r>
          </w:p>
        </w:tc>
        <w:tc>
          <w:tcPr>
            <w:tcW w:w="2680" w:type="dxa"/>
            <w:tcBorders>
              <w:top w:val="single" w:sz="6" w:space="0" w:color="auto"/>
              <w:left w:val="single" w:sz="6" w:space="0" w:color="auto"/>
              <w:bottom w:val="single" w:sz="6" w:space="0" w:color="auto"/>
              <w:right w:val="double" w:sz="6" w:space="0" w:color="auto"/>
            </w:tcBorders>
          </w:tcPr>
          <w:p w14:paraId="19AC50B7" w14:textId="77777777" w:rsidR="001638A5" w:rsidRDefault="0019011B" w:rsidP="009F286B">
            <w:pPr>
              <w:jc w:val="center"/>
            </w:pPr>
            <w:r>
              <w:t>Член Совета директоров</w:t>
            </w:r>
          </w:p>
        </w:tc>
      </w:tr>
      <w:tr w:rsidR="001638A5" w14:paraId="4CD7E46D" w14:textId="77777777">
        <w:tc>
          <w:tcPr>
            <w:tcW w:w="1332" w:type="dxa"/>
            <w:tcBorders>
              <w:top w:val="single" w:sz="6" w:space="0" w:color="auto"/>
              <w:left w:val="double" w:sz="6" w:space="0" w:color="auto"/>
              <w:bottom w:val="single" w:sz="6" w:space="0" w:color="auto"/>
              <w:right w:val="single" w:sz="6" w:space="0" w:color="auto"/>
            </w:tcBorders>
          </w:tcPr>
          <w:p w14:paraId="7CB0FC0F" w14:textId="77777777" w:rsidR="001638A5" w:rsidRDefault="0019011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2CC2D792" w14:textId="77777777" w:rsidR="001638A5" w:rsidRDefault="0019011B" w:rsidP="009F286B">
            <w:pPr>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49D4B9DB" w14:textId="77777777" w:rsidR="001638A5" w:rsidRDefault="0019011B" w:rsidP="009F286B">
            <w:pPr>
              <w:jc w:val="center"/>
            </w:pPr>
            <w:r>
              <w:t>АО "ТНС энерго Карелия"</w:t>
            </w:r>
          </w:p>
        </w:tc>
        <w:tc>
          <w:tcPr>
            <w:tcW w:w="2680" w:type="dxa"/>
            <w:tcBorders>
              <w:top w:val="single" w:sz="6" w:space="0" w:color="auto"/>
              <w:left w:val="single" w:sz="6" w:space="0" w:color="auto"/>
              <w:bottom w:val="single" w:sz="6" w:space="0" w:color="auto"/>
              <w:right w:val="double" w:sz="6" w:space="0" w:color="auto"/>
            </w:tcBorders>
          </w:tcPr>
          <w:p w14:paraId="00EADAC8" w14:textId="77777777" w:rsidR="001638A5" w:rsidRDefault="0019011B" w:rsidP="009F286B">
            <w:pPr>
              <w:jc w:val="center"/>
            </w:pPr>
            <w:r>
              <w:t>Председатель Совета директоров</w:t>
            </w:r>
          </w:p>
        </w:tc>
      </w:tr>
      <w:tr w:rsidR="001638A5" w14:paraId="5F9B75A5" w14:textId="77777777">
        <w:tc>
          <w:tcPr>
            <w:tcW w:w="1332" w:type="dxa"/>
            <w:tcBorders>
              <w:top w:val="single" w:sz="6" w:space="0" w:color="auto"/>
              <w:left w:val="double" w:sz="6" w:space="0" w:color="auto"/>
              <w:bottom w:val="single" w:sz="6" w:space="0" w:color="auto"/>
              <w:right w:val="single" w:sz="6" w:space="0" w:color="auto"/>
            </w:tcBorders>
          </w:tcPr>
          <w:p w14:paraId="1163052A" w14:textId="77777777" w:rsidR="001638A5" w:rsidRDefault="0019011B" w:rsidP="009F286B">
            <w:pPr>
              <w:jc w:val="center"/>
            </w:pPr>
            <w:r>
              <w:lastRenderedPageBreak/>
              <w:t>2021</w:t>
            </w:r>
          </w:p>
        </w:tc>
        <w:tc>
          <w:tcPr>
            <w:tcW w:w="1260" w:type="dxa"/>
            <w:tcBorders>
              <w:top w:val="single" w:sz="6" w:space="0" w:color="auto"/>
              <w:left w:val="single" w:sz="6" w:space="0" w:color="auto"/>
              <w:bottom w:val="single" w:sz="6" w:space="0" w:color="auto"/>
              <w:right w:val="single" w:sz="6" w:space="0" w:color="auto"/>
            </w:tcBorders>
          </w:tcPr>
          <w:p w14:paraId="1EC9D9DA" w14:textId="77777777" w:rsidR="001638A5" w:rsidRDefault="0019011B" w:rsidP="009F286B">
            <w:pPr>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40B73F83" w14:textId="77777777" w:rsidR="001638A5" w:rsidRDefault="0019011B" w:rsidP="009F286B">
            <w:pPr>
              <w:jc w:val="center"/>
            </w:pPr>
            <w:r>
              <w:t>АО "ТНС энерго Тула"</w:t>
            </w:r>
          </w:p>
        </w:tc>
        <w:tc>
          <w:tcPr>
            <w:tcW w:w="2680" w:type="dxa"/>
            <w:tcBorders>
              <w:top w:val="single" w:sz="6" w:space="0" w:color="auto"/>
              <w:left w:val="single" w:sz="6" w:space="0" w:color="auto"/>
              <w:bottom w:val="single" w:sz="6" w:space="0" w:color="auto"/>
              <w:right w:val="double" w:sz="6" w:space="0" w:color="auto"/>
            </w:tcBorders>
          </w:tcPr>
          <w:p w14:paraId="510C4AB9" w14:textId="77777777" w:rsidR="001638A5" w:rsidRDefault="0019011B" w:rsidP="009F286B">
            <w:pPr>
              <w:jc w:val="center"/>
            </w:pPr>
            <w:r>
              <w:t>Член Совета директоров</w:t>
            </w:r>
          </w:p>
        </w:tc>
      </w:tr>
      <w:tr w:rsidR="009F286B" w14:paraId="6796385D" w14:textId="77777777">
        <w:tc>
          <w:tcPr>
            <w:tcW w:w="1332" w:type="dxa"/>
            <w:tcBorders>
              <w:top w:val="single" w:sz="6" w:space="0" w:color="auto"/>
              <w:left w:val="double" w:sz="6" w:space="0" w:color="auto"/>
              <w:bottom w:val="single" w:sz="6" w:space="0" w:color="auto"/>
              <w:right w:val="single" w:sz="6" w:space="0" w:color="auto"/>
            </w:tcBorders>
          </w:tcPr>
          <w:p w14:paraId="69FD1DFF" w14:textId="77777777" w:rsidR="009F286B" w:rsidRDefault="009F286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2E749E6C" w14:textId="77777777" w:rsidR="009F286B" w:rsidRDefault="009F286B" w:rsidP="009F286B">
            <w:pPr>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4AEE6675" w14:textId="77777777" w:rsidR="009F286B" w:rsidRDefault="009F286B" w:rsidP="009F286B">
            <w:pPr>
              <w:jc w:val="center"/>
            </w:pPr>
            <w:r>
              <w:t>ООО "ТНС энерго Пенза"</w:t>
            </w:r>
          </w:p>
        </w:tc>
        <w:tc>
          <w:tcPr>
            <w:tcW w:w="2680" w:type="dxa"/>
            <w:tcBorders>
              <w:top w:val="single" w:sz="6" w:space="0" w:color="auto"/>
              <w:left w:val="single" w:sz="6" w:space="0" w:color="auto"/>
              <w:bottom w:val="single" w:sz="6" w:space="0" w:color="auto"/>
              <w:right w:val="double" w:sz="6" w:space="0" w:color="auto"/>
            </w:tcBorders>
          </w:tcPr>
          <w:p w14:paraId="36DD6C73" w14:textId="08DC7FBA" w:rsidR="009F286B" w:rsidRDefault="009F286B" w:rsidP="009F286B">
            <w:pPr>
              <w:jc w:val="center"/>
            </w:pPr>
            <w:r w:rsidRPr="00EE73F1">
              <w:t>Председатель Совета директоров</w:t>
            </w:r>
          </w:p>
        </w:tc>
      </w:tr>
      <w:tr w:rsidR="009F286B" w14:paraId="703E58AD" w14:textId="77777777">
        <w:tc>
          <w:tcPr>
            <w:tcW w:w="1332" w:type="dxa"/>
            <w:tcBorders>
              <w:top w:val="single" w:sz="6" w:space="0" w:color="auto"/>
              <w:left w:val="double" w:sz="6" w:space="0" w:color="auto"/>
              <w:bottom w:val="single" w:sz="6" w:space="0" w:color="auto"/>
              <w:right w:val="single" w:sz="6" w:space="0" w:color="auto"/>
            </w:tcBorders>
          </w:tcPr>
          <w:p w14:paraId="08FD37A8" w14:textId="77777777" w:rsidR="009F286B" w:rsidRDefault="009F286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754CE2C6" w14:textId="77777777" w:rsidR="009F286B" w:rsidRDefault="009F286B" w:rsidP="009F286B">
            <w:pPr>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21A4AF5B" w14:textId="77777777" w:rsidR="009F286B" w:rsidRDefault="009F286B" w:rsidP="009F286B">
            <w:pPr>
              <w:jc w:val="center"/>
            </w:pPr>
            <w:r>
              <w:t>ООО "ТНС энерго Великий Новгород"</w:t>
            </w:r>
          </w:p>
        </w:tc>
        <w:tc>
          <w:tcPr>
            <w:tcW w:w="2680" w:type="dxa"/>
            <w:tcBorders>
              <w:top w:val="single" w:sz="6" w:space="0" w:color="auto"/>
              <w:left w:val="single" w:sz="6" w:space="0" w:color="auto"/>
              <w:bottom w:val="single" w:sz="6" w:space="0" w:color="auto"/>
              <w:right w:val="double" w:sz="6" w:space="0" w:color="auto"/>
            </w:tcBorders>
          </w:tcPr>
          <w:p w14:paraId="45E7FF6A" w14:textId="7C6FD3D3" w:rsidR="009F286B" w:rsidRDefault="009F286B" w:rsidP="009F286B">
            <w:pPr>
              <w:jc w:val="center"/>
            </w:pPr>
            <w:r w:rsidRPr="00EE73F1">
              <w:t>Председатель Совета директоров</w:t>
            </w:r>
          </w:p>
        </w:tc>
      </w:tr>
      <w:tr w:rsidR="001638A5" w14:paraId="545CA3EE" w14:textId="77777777">
        <w:tc>
          <w:tcPr>
            <w:tcW w:w="1332" w:type="dxa"/>
            <w:tcBorders>
              <w:top w:val="single" w:sz="6" w:space="0" w:color="auto"/>
              <w:left w:val="double" w:sz="6" w:space="0" w:color="auto"/>
              <w:bottom w:val="double" w:sz="6" w:space="0" w:color="auto"/>
              <w:right w:val="single" w:sz="6" w:space="0" w:color="auto"/>
            </w:tcBorders>
          </w:tcPr>
          <w:p w14:paraId="22DCD684" w14:textId="77777777" w:rsidR="001638A5" w:rsidRDefault="0019011B" w:rsidP="009F286B">
            <w:pPr>
              <w:jc w:val="center"/>
            </w:pPr>
            <w:r>
              <w:t>2022</w:t>
            </w:r>
          </w:p>
        </w:tc>
        <w:tc>
          <w:tcPr>
            <w:tcW w:w="1260" w:type="dxa"/>
            <w:tcBorders>
              <w:top w:val="single" w:sz="6" w:space="0" w:color="auto"/>
              <w:left w:val="single" w:sz="6" w:space="0" w:color="auto"/>
              <w:bottom w:val="double" w:sz="6" w:space="0" w:color="auto"/>
              <w:right w:val="single" w:sz="6" w:space="0" w:color="auto"/>
            </w:tcBorders>
          </w:tcPr>
          <w:p w14:paraId="0D1E4E90" w14:textId="36B3B6C6" w:rsidR="001638A5" w:rsidRDefault="009F286B" w:rsidP="009F286B">
            <w:pPr>
              <w:jc w:val="center"/>
            </w:pPr>
            <w:r>
              <w:t>2024</w:t>
            </w:r>
          </w:p>
        </w:tc>
        <w:tc>
          <w:tcPr>
            <w:tcW w:w="3980" w:type="dxa"/>
            <w:tcBorders>
              <w:top w:val="single" w:sz="6" w:space="0" w:color="auto"/>
              <w:left w:val="single" w:sz="6" w:space="0" w:color="auto"/>
              <w:bottom w:val="double" w:sz="6" w:space="0" w:color="auto"/>
              <w:right w:val="single" w:sz="6" w:space="0" w:color="auto"/>
            </w:tcBorders>
          </w:tcPr>
          <w:p w14:paraId="5EB89E29" w14:textId="77777777" w:rsidR="001638A5" w:rsidRDefault="0019011B" w:rsidP="009F286B">
            <w:pPr>
              <w:jc w:val="center"/>
            </w:pPr>
            <w:r>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6B987F68" w14:textId="77777777" w:rsidR="001638A5" w:rsidRDefault="0019011B" w:rsidP="009F286B">
            <w:pPr>
              <w:jc w:val="center"/>
            </w:pPr>
            <w:r>
              <w:t>Член Совета директоров</w:t>
            </w:r>
          </w:p>
        </w:tc>
      </w:tr>
    </w:tbl>
    <w:p w14:paraId="0109B1B7" w14:textId="77777777" w:rsidR="001638A5" w:rsidRDefault="001638A5" w:rsidP="007D505F">
      <w:pPr>
        <w:jc w:val="both"/>
      </w:pPr>
    </w:p>
    <w:p w14:paraId="71FE8353" w14:textId="4800849A" w:rsidR="001638A5" w:rsidRDefault="0019011B" w:rsidP="007D505F">
      <w:pPr>
        <w:jc w:val="both"/>
      </w:pPr>
      <w:r>
        <w:rPr>
          <w:rStyle w:val="Subst"/>
        </w:rPr>
        <w:t>Доли участия в уставном капитале эмитента/обыкновенных акций не имеет</w:t>
      </w:r>
      <w:r w:rsidR="009F286B">
        <w:rPr>
          <w:rStyle w:val="Subst"/>
        </w:rPr>
        <w:t>.</w:t>
      </w:r>
    </w:p>
    <w:p w14:paraId="4C00FDC3" w14:textId="77777777" w:rsidR="001638A5" w:rsidRDefault="001638A5" w:rsidP="007D505F">
      <w:pPr>
        <w:pStyle w:val="ThinDelim"/>
        <w:jc w:val="both"/>
      </w:pPr>
    </w:p>
    <w:p w14:paraId="5D14105C"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65C47030" w14:textId="56EBD678"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9F286B">
        <w:rPr>
          <w:rStyle w:val="Subst"/>
        </w:rPr>
        <w:t>.</w:t>
      </w:r>
    </w:p>
    <w:p w14:paraId="3C10C851" w14:textId="77777777" w:rsidR="001638A5" w:rsidRDefault="001638A5" w:rsidP="007D505F">
      <w:pPr>
        <w:pStyle w:val="ThinDelim"/>
        <w:jc w:val="both"/>
      </w:pPr>
    </w:p>
    <w:p w14:paraId="6AE18DF6" w14:textId="77777777" w:rsidR="001638A5" w:rsidRDefault="001638A5" w:rsidP="007D505F">
      <w:pPr>
        <w:pStyle w:val="ThinDelim"/>
        <w:jc w:val="both"/>
      </w:pPr>
    </w:p>
    <w:p w14:paraId="6A0FFB98" w14:textId="15FAD05D"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9F286B">
        <w:t>:</w:t>
      </w:r>
    </w:p>
    <w:p w14:paraId="0233DF59" w14:textId="09C3315B"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9F286B">
        <w:rPr>
          <w:rStyle w:val="Subst"/>
        </w:rPr>
        <w:t>.</w:t>
      </w:r>
    </w:p>
    <w:p w14:paraId="1B0C06BE" w14:textId="25D92B18" w:rsidR="001638A5" w:rsidRDefault="0019011B" w:rsidP="007D505F">
      <w:pPr>
        <w:pStyle w:val="SubHeading"/>
        <w:jc w:val="both"/>
      </w:pPr>
      <w:r>
        <w:t>Cведения о совершении лицом в отчетном периоде сделки по приобретению или отчуждению акций (долей) эмитента</w:t>
      </w:r>
      <w:r w:rsidR="009F286B">
        <w:t>:</w:t>
      </w:r>
    </w:p>
    <w:p w14:paraId="376B5D5A" w14:textId="2F63E1C6" w:rsidR="001638A5" w:rsidRDefault="0019011B" w:rsidP="007D505F">
      <w:pPr>
        <w:jc w:val="both"/>
      </w:pPr>
      <w:r>
        <w:rPr>
          <w:rStyle w:val="Subst"/>
        </w:rPr>
        <w:t>Указанных сделок в отчетном периоде не совершалось</w:t>
      </w:r>
      <w:r w:rsidR="009F286B">
        <w:rPr>
          <w:rStyle w:val="Subst"/>
        </w:rPr>
        <w:t>.</w:t>
      </w:r>
    </w:p>
    <w:p w14:paraId="2CE90443"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02554B85" w14:textId="5AD82136" w:rsidR="001638A5" w:rsidRDefault="0019011B" w:rsidP="007D505F">
      <w:pPr>
        <w:jc w:val="both"/>
      </w:pPr>
      <w:r>
        <w:rPr>
          <w:rStyle w:val="Subst"/>
        </w:rPr>
        <w:t>Указанных родственных связей нет</w:t>
      </w:r>
      <w:r w:rsidR="009F286B">
        <w:rPr>
          <w:rStyle w:val="Subst"/>
        </w:rPr>
        <w:t>.</w:t>
      </w:r>
    </w:p>
    <w:p w14:paraId="1D3EE43E"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10C6D779" w14:textId="307F0D8D" w:rsidR="001638A5" w:rsidRDefault="0019011B" w:rsidP="007D505F">
      <w:pPr>
        <w:jc w:val="both"/>
      </w:pPr>
      <w:r>
        <w:rPr>
          <w:rStyle w:val="Subst"/>
        </w:rPr>
        <w:t>Лицо к указанным видам ответственности не привлекалось</w:t>
      </w:r>
      <w:r w:rsidR="009F286B">
        <w:rPr>
          <w:rStyle w:val="Subst"/>
        </w:rPr>
        <w:t>.</w:t>
      </w:r>
    </w:p>
    <w:p w14:paraId="3745093C"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6E801930" w14:textId="1537BA82" w:rsidR="001638A5" w:rsidRDefault="0019011B" w:rsidP="007D505F">
      <w:pPr>
        <w:jc w:val="both"/>
      </w:pPr>
      <w:r>
        <w:rPr>
          <w:rStyle w:val="Subst"/>
        </w:rPr>
        <w:t>Лицо указанных должностей не занимало</w:t>
      </w:r>
      <w:r w:rsidR="009F286B">
        <w:rPr>
          <w:rStyle w:val="Subst"/>
        </w:rPr>
        <w:t>.</w:t>
      </w:r>
    </w:p>
    <w:p w14:paraId="435330D6" w14:textId="77777777" w:rsidR="001638A5" w:rsidRDefault="001638A5" w:rsidP="007D505F">
      <w:pPr>
        <w:pStyle w:val="ThinDelim"/>
        <w:jc w:val="both"/>
      </w:pPr>
    </w:p>
    <w:p w14:paraId="3BAFB975" w14:textId="4122C691" w:rsidR="001638A5" w:rsidRDefault="009F0A4C" w:rsidP="007D505F">
      <w:pPr>
        <w:pStyle w:val="SubHeading"/>
        <w:jc w:val="both"/>
      </w:pPr>
      <w:r>
        <w:t>Сведения</w:t>
      </w:r>
      <w:r w:rsidR="0019011B">
        <w:t xml:space="preserve"> об участии в работе комитетов совета директоров (наблюдательного совета)</w:t>
      </w:r>
      <w:r w:rsidR="009F286B">
        <w:t>:</w:t>
      </w:r>
    </w:p>
    <w:p w14:paraId="5F6A91CC"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1638A5" w14:paraId="62F7C150" w14:textId="77777777">
        <w:tc>
          <w:tcPr>
            <w:tcW w:w="7412" w:type="dxa"/>
            <w:tcBorders>
              <w:top w:val="double" w:sz="6" w:space="0" w:color="auto"/>
              <w:left w:val="double" w:sz="6" w:space="0" w:color="auto"/>
              <w:bottom w:val="single" w:sz="6" w:space="0" w:color="auto"/>
              <w:right w:val="single" w:sz="6" w:space="0" w:color="auto"/>
            </w:tcBorders>
          </w:tcPr>
          <w:p w14:paraId="16682637" w14:textId="77777777" w:rsidR="001638A5" w:rsidRPr="009F286B" w:rsidRDefault="0019011B" w:rsidP="009F286B">
            <w:pPr>
              <w:jc w:val="center"/>
              <w:rPr>
                <w:b/>
                <w:bCs/>
              </w:rPr>
            </w:pPr>
            <w:r w:rsidRPr="009F286B">
              <w:rPr>
                <w:b/>
                <w:bCs/>
              </w:rPr>
              <w:t>Название комитета</w:t>
            </w:r>
          </w:p>
        </w:tc>
        <w:tc>
          <w:tcPr>
            <w:tcW w:w="1840" w:type="dxa"/>
            <w:tcBorders>
              <w:top w:val="double" w:sz="6" w:space="0" w:color="auto"/>
              <w:left w:val="single" w:sz="6" w:space="0" w:color="auto"/>
              <w:bottom w:val="single" w:sz="6" w:space="0" w:color="auto"/>
              <w:right w:val="double" w:sz="6" w:space="0" w:color="auto"/>
            </w:tcBorders>
          </w:tcPr>
          <w:p w14:paraId="348EBD0F" w14:textId="77777777" w:rsidR="001638A5" w:rsidRPr="009F286B" w:rsidRDefault="0019011B" w:rsidP="009F286B">
            <w:pPr>
              <w:jc w:val="center"/>
              <w:rPr>
                <w:b/>
                <w:bCs/>
              </w:rPr>
            </w:pPr>
            <w:r w:rsidRPr="009F286B">
              <w:rPr>
                <w:b/>
                <w:bCs/>
              </w:rPr>
              <w:t>Председатель</w:t>
            </w:r>
          </w:p>
        </w:tc>
      </w:tr>
      <w:tr w:rsidR="001638A5" w14:paraId="44EBC469" w14:textId="77777777">
        <w:tc>
          <w:tcPr>
            <w:tcW w:w="7412" w:type="dxa"/>
            <w:tcBorders>
              <w:top w:val="single" w:sz="6" w:space="0" w:color="auto"/>
              <w:left w:val="double" w:sz="6" w:space="0" w:color="auto"/>
              <w:bottom w:val="single" w:sz="6" w:space="0" w:color="auto"/>
              <w:right w:val="single" w:sz="6" w:space="0" w:color="auto"/>
            </w:tcBorders>
          </w:tcPr>
          <w:p w14:paraId="55C0043C" w14:textId="77777777" w:rsidR="001638A5" w:rsidRDefault="0019011B" w:rsidP="007D505F">
            <w:pPr>
              <w:jc w:val="both"/>
            </w:pPr>
            <w:r>
              <w:t>Комитет по аудиту Совета директоров ПАО ГК "ТНС энерго"</w:t>
            </w:r>
          </w:p>
        </w:tc>
        <w:tc>
          <w:tcPr>
            <w:tcW w:w="1840" w:type="dxa"/>
            <w:tcBorders>
              <w:top w:val="single" w:sz="6" w:space="0" w:color="auto"/>
              <w:left w:val="single" w:sz="6" w:space="0" w:color="auto"/>
              <w:bottom w:val="single" w:sz="6" w:space="0" w:color="auto"/>
              <w:right w:val="double" w:sz="6" w:space="0" w:color="auto"/>
            </w:tcBorders>
          </w:tcPr>
          <w:p w14:paraId="426F5A66" w14:textId="77777777" w:rsidR="001638A5" w:rsidRDefault="0019011B" w:rsidP="00125003">
            <w:pPr>
              <w:jc w:val="center"/>
            </w:pPr>
            <w:r>
              <w:t>Да</w:t>
            </w:r>
          </w:p>
        </w:tc>
      </w:tr>
      <w:tr w:rsidR="001638A5" w14:paraId="4C455F77" w14:textId="77777777">
        <w:tc>
          <w:tcPr>
            <w:tcW w:w="7412" w:type="dxa"/>
            <w:tcBorders>
              <w:top w:val="single" w:sz="6" w:space="0" w:color="auto"/>
              <w:left w:val="double" w:sz="6" w:space="0" w:color="auto"/>
              <w:bottom w:val="double" w:sz="6" w:space="0" w:color="auto"/>
              <w:right w:val="single" w:sz="6" w:space="0" w:color="auto"/>
            </w:tcBorders>
          </w:tcPr>
          <w:p w14:paraId="23DAC351" w14:textId="77777777" w:rsidR="001638A5" w:rsidRDefault="0019011B" w:rsidP="007D505F">
            <w:pPr>
              <w:jc w:val="both"/>
            </w:pPr>
            <w:r>
              <w:t>Комитет по стратегии Совета директоров ПАО ГК "ТНС энерго"</w:t>
            </w:r>
          </w:p>
        </w:tc>
        <w:tc>
          <w:tcPr>
            <w:tcW w:w="1840" w:type="dxa"/>
            <w:tcBorders>
              <w:top w:val="single" w:sz="6" w:space="0" w:color="auto"/>
              <w:left w:val="single" w:sz="6" w:space="0" w:color="auto"/>
              <w:bottom w:val="double" w:sz="6" w:space="0" w:color="auto"/>
              <w:right w:val="double" w:sz="6" w:space="0" w:color="auto"/>
            </w:tcBorders>
          </w:tcPr>
          <w:p w14:paraId="1A83C5BB" w14:textId="77777777" w:rsidR="001638A5" w:rsidRDefault="0019011B" w:rsidP="00125003">
            <w:pPr>
              <w:jc w:val="center"/>
            </w:pPr>
            <w:r>
              <w:t>Нет</w:t>
            </w:r>
          </w:p>
        </w:tc>
      </w:tr>
    </w:tbl>
    <w:p w14:paraId="1C6C2B7A" w14:textId="77777777" w:rsidR="001638A5" w:rsidRDefault="001638A5" w:rsidP="007D505F">
      <w:pPr>
        <w:jc w:val="both"/>
      </w:pPr>
    </w:p>
    <w:p w14:paraId="54F8C0A1" w14:textId="77777777" w:rsidR="001638A5" w:rsidRDefault="0019011B" w:rsidP="007D505F">
      <w:pPr>
        <w:jc w:val="both"/>
      </w:pPr>
      <w:r>
        <w:t>Фамилия, имя, отчество (последнее при наличии):</w:t>
      </w:r>
      <w:r>
        <w:rPr>
          <w:rStyle w:val="Subst"/>
        </w:rPr>
        <w:t xml:space="preserve"> Стельнова Елена Николаевна</w:t>
      </w:r>
    </w:p>
    <w:p w14:paraId="6602B42E" w14:textId="77777777" w:rsidR="001638A5" w:rsidRDefault="0019011B" w:rsidP="007D505F">
      <w:pPr>
        <w:jc w:val="both"/>
      </w:pPr>
      <w:r>
        <w:t>Год рождения:</w:t>
      </w:r>
      <w:r>
        <w:rPr>
          <w:rStyle w:val="Subst"/>
        </w:rPr>
        <w:t xml:space="preserve"> 1965</w:t>
      </w:r>
    </w:p>
    <w:p w14:paraId="10C744CC" w14:textId="77777777" w:rsidR="001638A5" w:rsidRDefault="001638A5" w:rsidP="007D505F">
      <w:pPr>
        <w:pStyle w:val="ThinDelim"/>
        <w:jc w:val="both"/>
      </w:pPr>
    </w:p>
    <w:p w14:paraId="1AD668FC" w14:textId="250C7DA4" w:rsidR="009F286B" w:rsidRDefault="009F0A4C" w:rsidP="009F286B">
      <w:pPr>
        <w:jc w:val="both"/>
        <w:rPr>
          <w:rStyle w:val="Subst"/>
        </w:rPr>
      </w:pPr>
      <w:r>
        <w:t>Сведения</w:t>
      </w:r>
      <w:r w:rsidR="0019011B">
        <w:t xml:space="preserve"> об уровне образования, квалификации, специальности:</w:t>
      </w:r>
      <w:r w:rsidR="0019011B">
        <w:br/>
      </w:r>
      <w:r w:rsidR="009F286B">
        <w:rPr>
          <w:rStyle w:val="Subst"/>
        </w:rPr>
        <w:t>Высшее:</w:t>
      </w:r>
      <w:r w:rsidR="009F286B">
        <w:rPr>
          <w:rStyle w:val="Subst"/>
        </w:rPr>
        <w:br/>
        <w:t xml:space="preserve">1.  ФГБОУВПО "Калининградский государственный технический университет", 2015 г. </w:t>
      </w:r>
    </w:p>
    <w:p w14:paraId="2E863C8D" w14:textId="77777777" w:rsidR="009F286B" w:rsidRDefault="009F286B" w:rsidP="009F286B">
      <w:pPr>
        <w:jc w:val="both"/>
        <w:rPr>
          <w:rStyle w:val="Subst"/>
        </w:rPr>
      </w:pPr>
      <w:r>
        <w:rPr>
          <w:rStyle w:val="Subst"/>
        </w:rPr>
        <w:t>Специальность: Экономика.</w:t>
      </w:r>
      <w:r>
        <w:rPr>
          <w:rStyle w:val="Subst"/>
        </w:rPr>
        <w:br/>
        <w:t xml:space="preserve">2. ФГБОУВПО "Калининградский государственный технический университет", 2020 г. </w:t>
      </w:r>
    </w:p>
    <w:p w14:paraId="6ECDBF1E" w14:textId="77777777" w:rsidR="009F286B" w:rsidRDefault="009F286B" w:rsidP="009F286B">
      <w:pPr>
        <w:jc w:val="both"/>
      </w:pPr>
      <w:r>
        <w:rPr>
          <w:rStyle w:val="Subst"/>
        </w:rPr>
        <w:lastRenderedPageBreak/>
        <w:t>Специальность: Электротехника и энергетика.</w:t>
      </w:r>
    </w:p>
    <w:p w14:paraId="6A96CE9D" w14:textId="02B11644"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9F286B">
        <w:t>:</w:t>
      </w:r>
    </w:p>
    <w:p w14:paraId="36813D05"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086B37D6" w14:textId="77777777">
        <w:tc>
          <w:tcPr>
            <w:tcW w:w="2592" w:type="dxa"/>
            <w:gridSpan w:val="2"/>
            <w:tcBorders>
              <w:top w:val="double" w:sz="6" w:space="0" w:color="auto"/>
              <w:left w:val="double" w:sz="6" w:space="0" w:color="auto"/>
              <w:bottom w:val="single" w:sz="6" w:space="0" w:color="auto"/>
              <w:right w:val="single" w:sz="6" w:space="0" w:color="auto"/>
            </w:tcBorders>
          </w:tcPr>
          <w:p w14:paraId="170EB672" w14:textId="77777777" w:rsidR="001638A5" w:rsidRPr="009F286B" w:rsidRDefault="0019011B" w:rsidP="009F286B">
            <w:pPr>
              <w:jc w:val="center"/>
              <w:rPr>
                <w:b/>
                <w:bCs/>
              </w:rPr>
            </w:pPr>
            <w:r w:rsidRPr="009F286B">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2A79EDC9" w14:textId="77777777" w:rsidR="001638A5" w:rsidRPr="009F286B" w:rsidRDefault="0019011B" w:rsidP="009F286B">
            <w:pPr>
              <w:jc w:val="center"/>
              <w:rPr>
                <w:b/>
                <w:bCs/>
              </w:rPr>
            </w:pPr>
            <w:r w:rsidRPr="009F286B">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22A3FE9B" w14:textId="77777777" w:rsidR="001638A5" w:rsidRPr="009F286B" w:rsidRDefault="0019011B" w:rsidP="009F286B">
            <w:pPr>
              <w:jc w:val="center"/>
              <w:rPr>
                <w:b/>
                <w:bCs/>
              </w:rPr>
            </w:pPr>
            <w:r w:rsidRPr="009F286B">
              <w:rPr>
                <w:b/>
                <w:bCs/>
              </w:rPr>
              <w:t>Должность</w:t>
            </w:r>
          </w:p>
        </w:tc>
      </w:tr>
      <w:tr w:rsidR="001638A5" w14:paraId="63D29F08" w14:textId="77777777">
        <w:tc>
          <w:tcPr>
            <w:tcW w:w="1332" w:type="dxa"/>
            <w:tcBorders>
              <w:top w:val="single" w:sz="6" w:space="0" w:color="auto"/>
              <w:left w:val="double" w:sz="6" w:space="0" w:color="auto"/>
              <w:bottom w:val="single" w:sz="6" w:space="0" w:color="auto"/>
              <w:right w:val="single" w:sz="6" w:space="0" w:color="auto"/>
            </w:tcBorders>
          </w:tcPr>
          <w:p w14:paraId="1449B0B6" w14:textId="77777777" w:rsidR="001638A5" w:rsidRPr="009F286B" w:rsidRDefault="0019011B" w:rsidP="009F286B">
            <w:pPr>
              <w:jc w:val="center"/>
              <w:rPr>
                <w:b/>
                <w:bCs/>
              </w:rPr>
            </w:pPr>
            <w:r w:rsidRPr="009F286B">
              <w:rPr>
                <w:b/>
                <w:bCs/>
              </w:rPr>
              <w:t>с</w:t>
            </w:r>
          </w:p>
        </w:tc>
        <w:tc>
          <w:tcPr>
            <w:tcW w:w="1260" w:type="dxa"/>
            <w:tcBorders>
              <w:top w:val="single" w:sz="6" w:space="0" w:color="auto"/>
              <w:left w:val="single" w:sz="6" w:space="0" w:color="auto"/>
              <w:bottom w:val="single" w:sz="6" w:space="0" w:color="auto"/>
              <w:right w:val="single" w:sz="6" w:space="0" w:color="auto"/>
            </w:tcBorders>
          </w:tcPr>
          <w:p w14:paraId="6A0CF0C9" w14:textId="77777777" w:rsidR="001638A5" w:rsidRPr="009F286B" w:rsidRDefault="0019011B" w:rsidP="009F286B">
            <w:pPr>
              <w:jc w:val="center"/>
              <w:rPr>
                <w:b/>
                <w:bCs/>
              </w:rPr>
            </w:pPr>
            <w:r w:rsidRPr="009F286B">
              <w:rPr>
                <w:b/>
                <w:bCs/>
              </w:rPr>
              <w:t>по</w:t>
            </w:r>
          </w:p>
        </w:tc>
        <w:tc>
          <w:tcPr>
            <w:tcW w:w="3980" w:type="dxa"/>
            <w:tcBorders>
              <w:top w:val="single" w:sz="6" w:space="0" w:color="auto"/>
              <w:left w:val="single" w:sz="6" w:space="0" w:color="auto"/>
              <w:bottom w:val="single" w:sz="6" w:space="0" w:color="auto"/>
              <w:right w:val="single" w:sz="6" w:space="0" w:color="auto"/>
            </w:tcBorders>
          </w:tcPr>
          <w:p w14:paraId="0D7E317B" w14:textId="77777777" w:rsidR="001638A5" w:rsidRPr="009F286B" w:rsidRDefault="001638A5" w:rsidP="009F286B">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3D3CE2B9" w14:textId="77777777" w:rsidR="001638A5" w:rsidRPr="009F286B" w:rsidRDefault="001638A5" w:rsidP="009F286B">
            <w:pPr>
              <w:jc w:val="center"/>
              <w:rPr>
                <w:b/>
                <w:bCs/>
              </w:rPr>
            </w:pPr>
          </w:p>
        </w:tc>
      </w:tr>
      <w:tr w:rsidR="001638A5" w14:paraId="45F0199C" w14:textId="77777777">
        <w:tc>
          <w:tcPr>
            <w:tcW w:w="1332" w:type="dxa"/>
            <w:tcBorders>
              <w:top w:val="single" w:sz="6" w:space="0" w:color="auto"/>
              <w:left w:val="double" w:sz="6" w:space="0" w:color="auto"/>
              <w:bottom w:val="single" w:sz="6" w:space="0" w:color="auto"/>
              <w:right w:val="single" w:sz="6" w:space="0" w:color="auto"/>
            </w:tcBorders>
          </w:tcPr>
          <w:p w14:paraId="222BEF38" w14:textId="77777777" w:rsidR="001638A5" w:rsidRDefault="0019011B" w:rsidP="009F286B">
            <w:pPr>
              <w:jc w:val="center"/>
            </w:pPr>
            <w:r>
              <w:t>2019</w:t>
            </w:r>
          </w:p>
        </w:tc>
        <w:tc>
          <w:tcPr>
            <w:tcW w:w="1260" w:type="dxa"/>
            <w:tcBorders>
              <w:top w:val="single" w:sz="6" w:space="0" w:color="auto"/>
              <w:left w:val="single" w:sz="6" w:space="0" w:color="auto"/>
              <w:bottom w:val="single" w:sz="6" w:space="0" w:color="auto"/>
              <w:right w:val="single" w:sz="6" w:space="0" w:color="auto"/>
            </w:tcBorders>
          </w:tcPr>
          <w:p w14:paraId="0A84EDBF" w14:textId="77777777" w:rsidR="001638A5" w:rsidRDefault="0019011B" w:rsidP="009F286B">
            <w:pPr>
              <w:jc w:val="center"/>
            </w:pPr>
            <w:r>
              <w:t>2020</w:t>
            </w:r>
          </w:p>
        </w:tc>
        <w:tc>
          <w:tcPr>
            <w:tcW w:w="3980" w:type="dxa"/>
            <w:tcBorders>
              <w:top w:val="single" w:sz="6" w:space="0" w:color="auto"/>
              <w:left w:val="single" w:sz="6" w:space="0" w:color="auto"/>
              <w:bottom w:val="single" w:sz="6" w:space="0" w:color="auto"/>
              <w:right w:val="single" w:sz="6" w:space="0" w:color="auto"/>
            </w:tcBorders>
          </w:tcPr>
          <w:p w14:paraId="28A166EB" w14:textId="77777777" w:rsidR="001638A5" w:rsidRDefault="0019011B" w:rsidP="009F286B">
            <w:pPr>
              <w:jc w:val="center"/>
            </w:pPr>
            <w:r>
              <w:t>АО "Янтарьэнергосбыт"</w:t>
            </w:r>
          </w:p>
        </w:tc>
        <w:tc>
          <w:tcPr>
            <w:tcW w:w="2680" w:type="dxa"/>
            <w:tcBorders>
              <w:top w:val="single" w:sz="6" w:space="0" w:color="auto"/>
              <w:left w:val="single" w:sz="6" w:space="0" w:color="auto"/>
              <w:bottom w:val="single" w:sz="6" w:space="0" w:color="auto"/>
              <w:right w:val="double" w:sz="6" w:space="0" w:color="auto"/>
            </w:tcBorders>
          </w:tcPr>
          <w:p w14:paraId="52F6177E" w14:textId="77777777" w:rsidR="001638A5" w:rsidRDefault="0019011B" w:rsidP="009F286B">
            <w:pPr>
              <w:jc w:val="center"/>
            </w:pPr>
            <w:r>
              <w:t>Генеральный директор</w:t>
            </w:r>
          </w:p>
        </w:tc>
      </w:tr>
      <w:tr w:rsidR="001638A5" w14:paraId="78ECA49B" w14:textId="77777777">
        <w:tc>
          <w:tcPr>
            <w:tcW w:w="1332" w:type="dxa"/>
            <w:tcBorders>
              <w:top w:val="single" w:sz="6" w:space="0" w:color="auto"/>
              <w:left w:val="double" w:sz="6" w:space="0" w:color="auto"/>
              <w:bottom w:val="single" w:sz="6" w:space="0" w:color="auto"/>
              <w:right w:val="single" w:sz="6" w:space="0" w:color="auto"/>
            </w:tcBorders>
          </w:tcPr>
          <w:p w14:paraId="27135189" w14:textId="77777777" w:rsidR="001638A5" w:rsidRDefault="0019011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2B2BC2C5" w14:textId="77777777" w:rsidR="001638A5" w:rsidRDefault="0019011B" w:rsidP="009F286B">
            <w:pPr>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48DBDCC7" w14:textId="77777777" w:rsidR="001638A5" w:rsidRDefault="0019011B" w:rsidP="009F286B">
            <w:pPr>
              <w:jc w:val="center"/>
            </w:pPr>
            <w:r>
              <w:t>ПАО ГК  "ТНС энерго "</w:t>
            </w:r>
          </w:p>
        </w:tc>
        <w:tc>
          <w:tcPr>
            <w:tcW w:w="2680" w:type="dxa"/>
            <w:tcBorders>
              <w:top w:val="single" w:sz="6" w:space="0" w:color="auto"/>
              <w:left w:val="single" w:sz="6" w:space="0" w:color="auto"/>
              <w:bottom w:val="single" w:sz="6" w:space="0" w:color="auto"/>
              <w:right w:val="double" w:sz="6" w:space="0" w:color="auto"/>
            </w:tcBorders>
          </w:tcPr>
          <w:p w14:paraId="35B196A2" w14:textId="77777777" w:rsidR="001638A5" w:rsidRDefault="0019011B" w:rsidP="009F286B">
            <w:pPr>
              <w:jc w:val="center"/>
            </w:pPr>
            <w:r>
              <w:t>Председатель Совета директоров</w:t>
            </w:r>
          </w:p>
        </w:tc>
      </w:tr>
      <w:tr w:rsidR="001638A5" w14:paraId="3D1DD0AE" w14:textId="77777777">
        <w:tc>
          <w:tcPr>
            <w:tcW w:w="1332" w:type="dxa"/>
            <w:tcBorders>
              <w:top w:val="single" w:sz="6" w:space="0" w:color="auto"/>
              <w:left w:val="double" w:sz="6" w:space="0" w:color="auto"/>
              <w:bottom w:val="single" w:sz="6" w:space="0" w:color="auto"/>
              <w:right w:val="single" w:sz="6" w:space="0" w:color="auto"/>
            </w:tcBorders>
          </w:tcPr>
          <w:p w14:paraId="2973D3C2" w14:textId="77777777" w:rsidR="001638A5" w:rsidRDefault="0019011B" w:rsidP="009F286B">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5B8F8048" w14:textId="25FF5630" w:rsidR="001638A5" w:rsidRDefault="00F8510A" w:rsidP="00F8510A">
            <w:pPr>
              <w:jc w:val="center"/>
            </w:pPr>
            <w:r>
              <w:t>н.в.</w:t>
            </w:r>
          </w:p>
        </w:tc>
        <w:tc>
          <w:tcPr>
            <w:tcW w:w="3980" w:type="dxa"/>
            <w:tcBorders>
              <w:top w:val="single" w:sz="6" w:space="0" w:color="auto"/>
              <w:left w:val="single" w:sz="6" w:space="0" w:color="auto"/>
              <w:bottom w:val="single" w:sz="6" w:space="0" w:color="auto"/>
              <w:right w:val="single" w:sz="6" w:space="0" w:color="auto"/>
            </w:tcBorders>
          </w:tcPr>
          <w:p w14:paraId="2B393CF3" w14:textId="77777777" w:rsidR="001638A5" w:rsidRDefault="0019011B" w:rsidP="009F286B">
            <w:pPr>
              <w:jc w:val="center"/>
            </w:pPr>
            <w:r>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4DE3F43E" w14:textId="77777777" w:rsidR="001638A5" w:rsidRDefault="0019011B" w:rsidP="009F286B">
            <w:pPr>
              <w:jc w:val="center"/>
            </w:pPr>
            <w:r>
              <w:t>Генеральный директор</w:t>
            </w:r>
          </w:p>
        </w:tc>
      </w:tr>
      <w:tr w:rsidR="001638A5" w14:paraId="01A2A198" w14:textId="77777777">
        <w:tc>
          <w:tcPr>
            <w:tcW w:w="1332" w:type="dxa"/>
            <w:tcBorders>
              <w:top w:val="single" w:sz="6" w:space="0" w:color="auto"/>
              <w:left w:val="double" w:sz="6" w:space="0" w:color="auto"/>
              <w:bottom w:val="double" w:sz="6" w:space="0" w:color="auto"/>
              <w:right w:val="single" w:sz="6" w:space="0" w:color="auto"/>
            </w:tcBorders>
          </w:tcPr>
          <w:p w14:paraId="3BDB7B1A" w14:textId="77777777" w:rsidR="001638A5" w:rsidRDefault="0019011B" w:rsidP="009F286B">
            <w:pPr>
              <w:jc w:val="center"/>
            </w:pPr>
            <w:r>
              <w:t>2023</w:t>
            </w:r>
          </w:p>
        </w:tc>
        <w:tc>
          <w:tcPr>
            <w:tcW w:w="1260" w:type="dxa"/>
            <w:tcBorders>
              <w:top w:val="single" w:sz="6" w:space="0" w:color="auto"/>
              <w:left w:val="single" w:sz="6" w:space="0" w:color="auto"/>
              <w:bottom w:val="double" w:sz="6" w:space="0" w:color="auto"/>
              <w:right w:val="single" w:sz="6" w:space="0" w:color="auto"/>
            </w:tcBorders>
          </w:tcPr>
          <w:p w14:paraId="6E0E70C1" w14:textId="4FB864A6" w:rsidR="001638A5" w:rsidRDefault="00F8510A" w:rsidP="009F286B">
            <w:pPr>
              <w:jc w:val="center"/>
            </w:pPr>
            <w:r>
              <w:t>н.в.</w:t>
            </w:r>
          </w:p>
        </w:tc>
        <w:tc>
          <w:tcPr>
            <w:tcW w:w="3980" w:type="dxa"/>
            <w:tcBorders>
              <w:top w:val="single" w:sz="6" w:space="0" w:color="auto"/>
              <w:left w:val="single" w:sz="6" w:space="0" w:color="auto"/>
              <w:bottom w:val="double" w:sz="6" w:space="0" w:color="auto"/>
              <w:right w:val="single" w:sz="6" w:space="0" w:color="auto"/>
            </w:tcBorders>
          </w:tcPr>
          <w:p w14:paraId="3B0893ED" w14:textId="77777777" w:rsidR="001638A5" w:rsidRDefault="0019011B" w:rsidP="009F286B">
            <w:pPr>
              <w:jc w:val="center"/>
            </w:pPr>
            <w:r>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531FAFA8" w14:textId="77777777" w:rsidR="001638A5" w:rsidRDefault="0019011B" w:rsidP="009F286B">
            <w:pPr>
              <w:jc w:val="center"/>
            </w:pPr>
            <w:r>
              <w:t>Член Совета директоров</w:t>
            </w:r>
          </w:p>
        </w:tc>
      </w:tr>
    </w:tbl>
    <w:p w14:paraId="571DE45D" w14:textId="77777777" w:rsidR="001638A5" w:rsidRDefault="001638A5" w:rsidP="007D505F">
      <w:pPr>
        <w:jc w:val="both"/>
      </w:pPr>
    </w:p>
    <w:p w14:paraId="0111C54F" w14:textId="5EAFCE3F" w:rsidR="001638A5" w:rsidRDefault="0019011B" w:rsidP="007D505F">
      <w:pPr>
        <w:jc w:val="both"/>
      </w:pPr>
      <w:r>
        <w:rPr>
          <w:rStyle w:val="Subst"/>
        </w:rPr>
        <w:t>Доли участия в уставном капитале эмитента/обыкновенных акций не имеет</w:t>
      </w:r>
      <w:r w:rsidR="009F286B">
        <w:rPr>
          <w:rStyle w:val="Subst"/>
        </w:rPr>
        <w:t>.</w:t>
      </w:r>
    </w:p>
    <w:p w14:paraId="21CB19FA" w14:textId="77777777" w:rsidR="001638A5" w:rsidRDefault="001638A5" w:rsidP="007D505F">
      <w:pPr>
        <w:pStyle w:val="ThinDelim"/>
        <w:jc w:val="both"/>
      </w:pPr>
    </w:p>
    <w:p w14:paraId="07B06118"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4898976" w14:textId="198832CA"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9F286B">
        <w:rPr>
          <w:rStyle w:val="Subst"/>
        </w:rPr>
        <w:t>.</w:t>
      </w:r>
    </w:p>
    <w:p w14:paraId="7B6B2461" w14:textId="77777777" w:rsidR="001638A5" w:rsidRDefault="001638A5" w:rsidP="007D505F">
      <w:pPr>
        <w:pStyle w:val="ThinDelim"/>
        <w:jc w:val="both"/>
      </w:pPr>
    </w:p>
    <w:p w14:paraId="67CD1266" w14:textId="5ED87C8C"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9F286B">
        <w:t>:</w:t>
      </w:r>
    </w:p>
    <w:p w14:paraId="4147B01E" w14:textId="19112915"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9F286B">
        <w:rPr>
          <w:rStyle w:val="Subst"/>
        </w:rPr>
        <w:t>.</w:t>
      </w:r>
    </w:p>
    <w:p w14:paraId="763C394D" w14:textId="16682AA7" w:rsidR="001638A5" w:rsidRDefault="009F0A4C"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rsidR="009F286B">
        <w:t>:</w:t>
      </w:r>
    </w:p>
    <w:p w14:paraId="7F6F26F8" w14:textId="4261B8DC" w:rsidR="001638A5" w:rsidRDefault="0019011B" w:rsidP="007D505F">
      <w:pPr>
        <w:jc w:val="both"/>
      </w:pPr>
      <w:r>
        <w:rPr>
          <w:rStyle w:val="Subst"/>
        </w:rPr>
        <w:t>Указанных сделок в отчетном периоде не совершалось</w:t>
      </w:r>
      <w:r w:rsidR="009F286B">
        <w:rPr>
          <w:rStyle w:val="Subst"/>
        </w:rPr>
        <w:t>.</w:t>
      </w:r>
    </w:p>
    <w:p w14:paraId="6636FCCA"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668CC598" w14:textId="39FDAC89" w:rsidR="001638A5" w:rsidRDefault="0019011B" w:rsidP="007D505F">
      <w:pPr>
        <w:jc w:val="both"/>
      </w:pPr>
      <w:r>
        <w:rPr>
          <w:rStyle w:val="Subst"/>
        </w:rPr>
        <w:t>Указанных родственных связей нет</w:t>
      </w:r>
      <w:r w:rsidR="009F286B">
        <w:rPr>
          <w:rStyle w:val="Subst"/>
        </w:rPr>
        <w:t>.</w:t>
      </w:r>
    </w:p>
    <w:p w14:paraId="41854DDB"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3208AB24" w14:textId="53D0CABA" w:rsidR="001638A5" w:rsidRDefault="0019011B" w:rsidP="007D505F">
      <w:pPr>
        <w:jc w:val="both"/>
      </w:pPr>
      <w:r>
        <w:rPr>
          <w:rStyle w:val="Subst"/>
        </w:rPr>
        <w:t>Лицо к указанным видам ответственности не привлекалось</w:t>
      </w:r>
      <w:r w:rsidR="009F286B">
        <w:rPr>
          <w:rStyle w:val="Subst"/>
        </w:rPr>
        <w:t>.</w:t>
      </w:r>
    </w:p>
    <w:p w14:paraId="119A6317"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6AD8291E" w14:textId="0BFE1BF0" w:rsidR="001638A5" w:rsidRDefault="0019011B" w:rsidP="007D505F">
      <w:pPr>
        <w:jc w:val="both"/>
      </w:pPr>
      <w:r>
        <w:rPr>
          <w:rStyle w:val="Subst"/>
        </w:rPr>
        <w:t>Лицо указанных должностей не занимало</w:t>
      </w:r>
      <w:r w:rsidR="009F286B">
        <w:rPr>
          <w:rStyle w:val="Subst"/>
        </w:rPr>
        <w:t>.</w:t>
      </w:r>
    </w:p>
    <w:p w14:paraId="01AE53D8" w14:textId="77777777" w:rsidR="001638A5" w:rsidRDefault="001638A5" w:rsidP="007D505F">
      <w:pPr>
        <w:pStyle w:val="ThinDelim"/>
        <w:jc w:val="both"/>
      </w:pPr>
    </w:p>
    <w:p w14:paraId="1F6454C3" w14:textId="665BE70B" w:rsidR="001638A5" w:rsidRDefault="009F0A4C" w:rsidP="007D505F">
      <w:pPr>
        <w:pStyle w:val="SubHeading"/>
        <w:jc w:val="both"/>
      </w:pPr>
      <w:r>
        <w:t>Сведения</w:t>
      </w:r>
      <w:r w:rsidR="0019011B">
        <w:t xml:space="preserve"> об участии в работе комитетов совета директоров (наблюдательного совета)</w:t>
      </w:r>
      <w:r w:rsidR="009F286B">
        <w:t>:</w:t>
      </w:r>
    </w:p>
    <w:p w14:paraId="67146EE4" w14:textId="2E827BEA" w:rsidR="001638A5" w:rsidRDefault="0019011B" w:rsidP="007D505F">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r w:rsidR="009F286B">
        <w:rPr>
          <w:rStyle w:val="Subst"/>
        </w:rPr>
        <w:t>.</w:t>
      </w:r>
    </w:p>
    <w:p w14:paraId="15EF078F" w14:textId="77777777" w:rsidR="001638A5" w:rsidRDefault="001638A5" w:rsidP="007D505F">
      <w:pPr>
        <w:jc w:val="both"/>
      </w:pPr>
    </w:p>
    <w:p w14:paraId="0E01AD8D" w14:textId="77777777" w:rsidR="001638A5" w:rsidRDefault="0019011B" w:rsidP="007D505F">
      <w:pPr>
        <w:jc w:val="both"/>
      </w:pPr>
      <w:r>
        <w:t>Фамилия, имя, отчество (последнее при наличии):</w:t>
      </w:r>
      <w:r>
        <w:rPr>
          <w:rStyle w:val="Subst"/>
        </w:rPr>
        <w:t xml:space="preserve"> Седов Илья Леонидович</w:t>
      </w:r>
    </w:p>
    <w:p w14:paraId="716BC154" w14:textId="77777777" w:rsidR="001638A5" w:rsidRDefault="0019011B" w:rsidP="007D505F">
      <w:pPr>
        <w:jc w:val="both"/>
      </w:pPr>
      <w:r>
        <w:t>Год рождения:</w:t>
      </w:r>
      <w:r>
        <w:rPr>
          <w:rStyle w:val="Subst"/>
        </w:rPr>
        <w:t xml:space="preserve"> 1976</w:t>
      </w:r>
    </w:p>
    <w:p w14:paraId="4DE49BD1" w14:textId="77777777" w:rsidR="001638A5" w:rsidRDefault="001638A5" w:rsidP="007D505F">
      <w:pPr>
        <w:pStyle w:val="ThinDelim"/>
        <w:jc w:val="both"/>
      </w:pPr>
    </w:p>
    <w:p w14:paraId="563A74C5" w14:textId="288B1392" w:rsidR="001638A5" w:rsidRDefault="009F0A4C" w:rsidP="007D505F">
      <w:pPr>
        <w:jc w:val="both"/>
      </w:pPr>
      <w:r>
        <w:t>Сведения</w:t>
      </w:r>
      <w:r w:rsidR="0019011B">
        <w:t xml:space="preserve"> об уровне образования, квалификации, специальности:</w:t>
      </w:r>
      <w:r w:rsidR="0019011B">
        <w:br/>
      </w:r>
      <w:r w:rsidR="0019011B">
        <w:rPr>
          <w:rStyle w:val="Subst"/>
        </w:rPr>
        <w:t>Высшее:</w:t>
      </w:r>
      <w:r w:rsidR="0019011B">
        <w:rPr>
          <w:rStyle w:val="Subst"/>
        </w:rPr>
        <w:br/>
        <w:t>Московский государственный институт международных отношений (Университет) МИД РФ, 1998 г.</w:t>
      </w:r>
    </w:p>
    <w:p w14:paraId="1B9E8D39" w14:textId="5BD2CA11" w:rsidR="001638A5" w:rsidRDefault="0019011B" w:rsidP="007D505F">
      <w:pPr>
        <w:jc w:val="both"/>
      </w:pPr>
      <w:r>
        <w:lastRenderedPageBreak/>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9F286B">
        <w:t>:</w:t>
      </w:r>
    </w:p>
    <w:p w14:paraId="2C9C8D83"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1CA03908" w14:textId="77777777">
        <w:tc>
          <w:tcPr>
            <w:tcW w:w="2592" w:type="dxa"/>
            <w:gridSpan w:val="2"/>
            <w:tcBorders>
              <w:top w:val="double" w:sz="6" w:space="0" w:color="auto"/>
              <w:left w:val="double" w:sz="6" w:space="0" w:color="auto"/>
              <w:bottom w:val="single" w:sz="6" w:space="0" w:color="auto"/>
              <w:right w:val="single" w:sz="6" w:space="0" w:color="auto"/>
            </w:tcBorders>
          </w:tcPr>
          <w:p w14:paraId="0CEDB136" w14:textId="77777777" w:rsidR="001638A5" w:rsidRPr="009F286B" w:rsidRDefault="0019011B" w:rsidP="009F286B">
            <w:pPr>
              <w:jc w:val="center"/>
              <w:rPr>
                <w:b/>
                <w:bCs/>
              </w:rPr>
            </w:pPr>
            <w:r w:rsidRPr="009F286B">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15B41732" w14:textId="77777777" w:rsidR="001638A5" w:rsidRPr="009F286B" w:rsidRDefault="0019011B" w:rsidP="009F286B">
            <w:pPr>
              <w:jc w:val="center"/>
              <w:rPr>
                <w:b/>
                <w:bCs/>
              </w:rPr>
            </w:pPr>
            <w:r w:rsidRPr="009F286B">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8EAA3F1" w14:textId="77777777" w:rsidR="001638A5" w:rsidRPr="009F286B" w:rsidRDefault="0019011B" w:rsidP="009F286B">
            <w:pPr>
              <w:jc w:val="center"/>
              <w:rPr>
                <w:b/>
                <w:bCs/>
              </w:rPr>
            </w:pPr>
            <w:r w:rsidRPr="009F286B">
              <w:rPr>
                <w:b/>
                <w:bCs/>
              </w:rPr>
              <w:t>Должность</w:t>
            </w:r>
          </w:p>
        </w:tc>
      </w:tr>
      <w:tr w:rsidR="001638A5" w14:paraId="1469744D" w14:textId="77777777">
        <w:tc>
          <w:tcPr>
            <w:tcW w:w="1332" w:type="dxa"/>
            <w:tcBorders>
              <w:top w:val="single" w:sz="6" w:space="0" w:color="auto"/>
              <w:left w:val="double" w:sz="6" w:space="0" w:color="auto"/>
              <w:bottom w:val="single" w:sz="6" w:space="0" w:color="auto"/>
              <w:right w:val="single" w:sz="6" w:space="0" w:color="auto"/>
            </w:tcBorders>
          </w:tcPr>
          <w:p w14:paraId="49B8B1A3" w14:textId="77777777" w:rsidR="001638A5" w:rsidRPr="009F286B" w:rsidRDefault="0019011B" w:rsidP="009F286B">
            <w:pPr>
              <w:jc w:val="center"/>
              <w:rPr>
                <w:b/>
                <w:bCs/>
              </w:rPr>
            </w:pPr>
            <w:r w:rsidRPr="009F286B">
              <w:rPr>
                <w:b/>
                <w:bCs/>
              </w:rPr>
              <w:t>с</w:t>
            </w:r>
          </w:p>
        </w:tc>
        <w:tc>
          <w:tcPr>
            <w:tcW w:w="1260" w:type="dxa"/>
            <w:tcBorders>
              <w:top w:val="single" w:sz="6" w:space="0" w:color="auto"/>
              <w:left w:val="single" w:sz="6" w:space="0" w:color="auto"/>
              <w:bottom w:val="single" w:sz="6" w:space="0" w:color="auto"/>
              <w:right w:val="single" w:sz="6" w:space="0" w:color="auto"/>
            </w:tcBorders>
          </w:tcPr>
          <w:p w14:paraId="4D8389DD" w14:textId="77777777" w:rsidR="001638A5" w:rsidRPr="009F286B" w:rsidRDefault="0019011B" w:rsidP="009F286B">
            <w:pPr>
              <w:jc w:val="center"/>
              <w:rPr>
                <w:b/>
                <w:bCs/>
              </w:rPr>
            </w:pPr>
            <w:r w:rsidRPr="009F286B">
              <w:rPr>
                <w:b/>
                <w:bCs/>
              </w:rPr>
              <w:t>по</w:t>
            </w:r>
          </w:p>
        </w:tc>
        <w:tc>
          <w:tcPr>
            <w:tcW w:w="3980" w:type="dxa"/>
            <w:tcBorders>
              <w:top w:val="single" w:sz="6" w:space="0" w:color="auto"/>
              <w:left w:val="single" w:sz="6" w:space="0" w:color="auto"/>
              <w:bottom w:val="single" w:sz="6" w:space="0" w:color="auto"/>
              <w:right w:val="single" w:sz="6" w:space="0" w:color="auto"/>
            </w:tcBorders>
          </w:tcPr>
          <w:p w14:paraId="4A4CC059" w14:textId="77777777" w:rsidR="001638A5" w:rsidRPr="009F286B" w:rsidRDefault="001638A5" w:rsidP="009F286B">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7D7BE0BB" w14:textId="77777777" w:rsidR="001638A5" w:rsidRPr="009F286B" w:rsidRDefault="001638A5" w:rsidP="009F286B">
            <w:pPr>
              <w:jc w:val="center"/>
              <w:rPr>
                <w:b/>
                <w:bCs/>
              </w:rPr>
            </w:pPr>
          </w:p>
        </w:tc>
      </w:tr>
      <w:tr w:rsidR="001638A5" w14:paraId="6C3D7C98" w14:textId="77777777">
        <w:tc>
          <w:tcPr>
            <w:tcW w:w="1332" w:type="dxa"/>
            <w:tcBorders>
              <w:top w:val="single" w:sz="6" w:space="0" w:color="auto"/>
              <w:left w:val="double" w:sz="6" w:space="0" w:color="auto"/>
              <w:bottom w:val="single" w:sz="6" w:space="0" w:color="auto"/>
              <w:right w:val="single" w:sz="6" w:space="0" w:color="auto"/>
            </w:tcBorders>
          </w:tcPr>
          <w:p w14:paraId="2C9F65F2" w14:textId="77777777" w:rsidR="001638A5" w:rsidRDefault="0019011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7A16C2B0" w14:textId="01BDA647" w:rsidR="001638A5" w:rsidRDefault="009F286B" w:rsidP="009F286B">
            <w:pPr>
              <w:jc w:val="center"/>
            </w:pPr>
            <w:r>
              <w:t>2024</w:t>
            </w:r>
          </w:p>
        </w:tc>
        <w:tc>
          <w:tcPr>
            <w:tcW w:w="3980" w:type="dxa"/>
            <w:tcBorders>
              <w:top w:val="single" w:sz="6" w:space="0" w:color="auto"/>
              <w:left w:val="single" w:sz="6" w:space="0" w:color="auto"/>
              <w:bottom w:val="single" w:sz="6" w:space="0" w:color="auto"/>
              <w:right w:val="single" w:sz="6" w:space="0" w:color="auto"/>
            </w:tcBorders>
          </w:tcPr>
          <w:p w14:paraId="5637C89B" w14:textId="77777777" w:rsidR="001638A5" w:rsidRDefault="0019011B" w:rsidP="009F286B">
            <w:pPr>
              <w:jc w:val="center"/>
            </w:pPr>
            <w:r>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3517C717" w14:textId="77777777" w:rsidR="001638A5" w:rsidRDefault="0019011B" w:rsidP="009F286B">
            <w:pPr>
              <w:jc w:val="center"/>
            </w:pPr>
            <w:r>
              <w:t>Член Совета директоров</w:t>
            </w:r>
          </w:p>
        </w:tc>
      </w:tr>
      <w:tr w:rsidR="009F286B" w14:paraId="60E32EC9" w14:textId="77777777">
        <w:tc>
          <w:tcPr>
            <w:tcW w:w="1332" w:type="dxa"/>
            <w:tcBorders>
              <w:top w:val="single" w:sz="6" w:space="0" w:color="auto"/>
              <w:left w:val="double" w:sz="6" w:space="0" w:color="auto"/>
              <w:bottom w:val="single" w:sz="6" w:space="0" w:color="auto"/>
              <w:right w:val="single" w:sz="6" w:space="0" w:color="auto"/>
            </w:tcBorders>
          </w:tcPr>
          <w:p w14:paraId="0DE1B8C0" w14:textId="77777777" w:rsidR="009F286B" w:rsidRDefault="009F286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27795606" w14:textId="0056DDB6" w:rsidR="009F286B" w:rsidRDefault="009F286B" w:rsidP="009F286B">
            <w:pPr>
              <w:jc w:val="center"/>
            </w:pPr>
            <w:r w:rsidRPr="00101C7B">
              <w:t>2024</w:t>
            </w:r>
          </w:p>
        </w:tc>
        <w:tc>
          <w:tcPr>
            <w:tcW w:w="3980" w:type="dxa"/>
            <w:tcBorders>
              <w:top w:val="single" w:sz="6" w:space="0" w:color="auto"/>
              <w:left w:val="single" w:sz="6" w:space="0" w:color="auto"/>
              <w:bottom w:val="single" w:sz="6" w:space="0" w:color="auto"/>
              <w:right w:val="single" w:sz="6" w:space="0" w:color="auto"/>
            </w:tcBorders>
          </w:tcPr>
          <w:p w14:paraId="74E5E776" w14:textId="77777777" w:rsidR="009F286B" w:rsidRDefault="009F286B" w:rsidP="009F286B">
            <w:pPr>
              <w:jc w:val="center"/>
            </w:pPr>
            <w:r>
              <w:t>ПАО «ТНС энерго Марий Эл»</w:t>
            </w:r>
          </w:p>
        </w:tc>
        <w:tc>
          <w:tcPr>
            <w:tcW w:w="2680" w:type="dxa"/>
            <w:tcBorders>
              <w:top w:val="single" w:sz="6" w:space="0" w:color="auto"/>
              <w:left w:val="single" w:sz="6" w:space="0" w:color="auto"/>
              <w:bottom w:val="single" w:sz="6" w:space="0" w:color="auto"/>
              <w:right w:val="double" w:sz="6" w:space="0" w:color="auto"/>
            </w:tcBorders>
          </w:tcPr>
          <w:p w14:paraId="32ED9E6B" w14:textId="77777777" w:rsidR="009F286B" w:rsidRDefault="009F286B" w:rsidP="009F286B">
            <w:pPr>
              <w:jc w:val="center"/>
            </w:pPr>
            <w:r>
              <w:t>Член Совета директоров</w:t>
            </w:r>
          </w:p>
        </w:tc>
      </w:tr>
      <w:tr w:rsidR="009F286B" w14:paraId="40AF3F9C" w14:textId="77777777">
        <w:tc>
          <w:tcPr>
            <w:tcW w:w="1332" w:type="dxa"/>
            <w:tcBorders>
              <w:top w:val="single" w:sz="6" w:space="0" w:color="auto"/>
              <w:left w:val="double" w:sz="6" w:space="0" w:color="auto"/>
              <w:bottom w:val="single" w:sz="6" w:space="0" w:color="auto"/>
              <w:right w:val="single" w:sz="6" w:space="0" w:color="auto"/>
            </w:tcBorders>
          </w:tcPr>
          <w:p w14:paraId="0686AC8A" w14:textId="77777777" w:rsidR="009F286B" w:rsidRDefault="009F286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7795E39A" w14:textId="2D7A8FBC" w:rsidR="009F286B" w:rsidRDefault="009F286B" w:rsidP="009F286B">
            <w:pPr>
              <w:jc w:val="center"/>
            </w:pPr>
            <w:r w:rsidRPr="00101C7B">
              <w:t>2024</w:t>
            </w:r>
          </w:p>
        </w:tc>
        <w:tc>
          <w:tcPr>
            <w:tcW w:w="3980" w:type="dxa"/>
            <w:tcBorders>
              <w:top w:val="single" w:sz="6" w:space="0" w:color="auto"/>
              <w:left w:val="single" w:sz="6" w:space="0" w:color="auto"/>
              <w:bottom w:val="single" w:sz="6" w:space="0" w:color="auto"/>
              <w:right w:val="single" w:sz="6" w:space="0" w:color="auto"/>
            </w:tcBorders>
          </w:tcPr>
          <w:p w14:paraId="4C4970FF" w14:textId="77777777" w:rsidR="009F286B" w:rsidRDefault="009F286B" w:rsidP="009F286B">
            <w:pPr>
              <w:jc w:val="center"/>
            </w:pPr>
            <w:r>
              <w:t>ПАО «ТНС энерго Ярославль»</w:t>
            </w:r>
          </w:p>
        </w:tc>
        <w:tc>
          <w:tcPr>
            <w:tcW w:w="2680" w:type="dxa"/>
            <w:tcBorders>
              <w:top w:val="single" w:sz="6" w:space="0" w:color="auto"/>
              <w:left w:val="single" w:sz="6" w:space="0" w:color="auto"/>
              <w:bottom w:val="single" w:sz="6" w:space="0" w:color="auto"/>
              <w:right w:val="double" w:sz="6" w:space="0" w:color="auto"/>
            </w:tcBorders>
          </w:tcPr>
          <w:p w14:paraId="3880CFC3" w14:textId="77777777" w:rsidR="009F286B" w:rsidRDefault="009F286B" w:rsidP="009F286B">
            <w:pPr>
              <w:jc w:val="center"/>
            </w:pPr>
            <w:r>
              <w:t>Член Совета директоров</w:t>
            </w:r>
          </w:p>
        </w:tc>
      </w:tr>
      <w:tr w:rsidR="009F286B" w14:paraId="18B413AC" w14:textId="77777777">
        <w:tc>
          <w:tcPr>
            <w:tcW w:w="1332" w:type="dxa"/>
            <w:tcBorders>
              <w:top w:val="single" w:sz="6" w:space="0" w:color="auto"/>
              <w:left w:val="double" w:sz="6" w:space="0" w:color="auto"/>
              <w:bottom w:val="single" w:sz="6" w:space="0" w:color="auto"/>
              <w:right w:val="single" w:sz="6" w:space="0" w:color="auto"/>
            </w:tcBorders>
          </w:tcPr>
          <w:p w14:paraId="1E28205C" w14:textId="77777777" w:rsidR="009F286B" w:rsidRDefault="009F286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046E375A" w14:textId="6DBF5285" w:rsidR="009F286B" w:rsidRDefault="009F286B" w:rsidP="009F286B">
            <w:pPr>
              <w:jc w:val="center"/>
            </w:pPr>
            <w:r w:rsidRPr="00101C7B">
              <w:t>2024</w:t>
            </w:r>
          </w:p>
        </w:tc>
        <w:tc>
          <w:tcPr>
            <w:tcW w:w="3980" w:type="dxa"/>
            <w:tcBorders>
              <w:top w:val="single" w:sz="6" w:space="0" w:color="auto"/>
              <w:left w:val="single" w:sz="6" w:space="0" w:color="auto"/>
              <w:bottom w:val="single" w:sz="6" w:space="0" w:color="auto"/>
              <w:right w:val="single" w:sz="6" w:space="0" w:color="auto"/>
            </w:tcBorders>
          </w:tcPr>
          <w:p w14:paraId="134E2794" w14:textId="77777777" w:rsidR="009F286B" w:rsidRDefault="009F286B" w:rsidP="009F286B">
            <w:pPr>
              <w:jc w:val="center"/>
            </w:pPr>
            <w:r>
              <w:t>ПАО «ТНС энерго НН»</w:t>
            </w:r>
          </w:p>
        </w:tc>
        <w:tc>
          <w:tcPr>
            <w:tcW w:w="2680" w:type="dxa"/>
            <w:tcBorders>
              <w:top w:val="single" w:sz="6" w:space="0" w:color="auto"/>
              <w:left w:val="single" w:sz="6" w:space="0" w:color="auto"/>
              <w:bottom w:val="single" w:sz="6" w:space="0" w:color="auto"/>
              <w:right w:val="double" w:sz="6" w:space="0" w:color="auto"/>
            </w:tcBorders>
          </w:tcPr>
          <w:p w14:paraId="38510EDD" w14:textId="77777777" w:rsidR="009F286B" w:rsidRDefault="009F286B" w:rsidP="009F286B">
            <w:pPr>
              <w:jc w:val="center"/>
            </w:pPr>
            <w:r>
              <w:t>Член Совета директоров</w:t>
            </w:r>
          </w:p>
        </w:tc>
      </w:tr>
      <w:tr w:rsidR="009F286B" w14:paraId="1DBBDFB5" w14:textId="77777777">
        <w:tc>
          <w:tcPr>
            <w:tcW w:w="1332" w:type="dxa"/>
            <w:tcBorders>
              <w:top w:val="single" w:sz="6" w:space="0" w:color="auto"/>
              <w:left w:val="double" w:sz="6" w:space="0" w:color="auto"/>
              <w:bottom w:val="single" w:sz="6" w:space="0" w:color="auto"/>
              <w:right w:val="single" w:sz="6" w:space="0" w:color="auto"/>
            </w:tcBorders>
          </w:tcPr>
          <w:p w14:paraId="4F6369BA" w14:textId="77777777" w:rsidR="009F286B" w:rsidRDefault="009F286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33DBDFE9" w14:textId="6F2D1A84" w:rsidR="009F286B" w:rsidRDefault="009F286B" w:rsidP="009F286B">
            <w:pPr>
              <w:jc w:val="center"/>
            </w:pPr>
            <w:r w:rsidRPr="00101C7B">
              <w:t>2024</w:t>
            </w:r>
          </w:p>
        </w:tc>
        <w:tc>
          <w:tcPr>
            <w:tcW w:w="3980" w:type="dxa"/>
            <w:tcBorders>
              <w:top w:val="single" w:sz="6" w:space="0" w:color="auto"/>
              <w:left w:val="single" w:sz="6" w:space="0" w:color="auto"/>
              <w:bottom w:val="single" w:sz="6" w:space="0" w:color="auto"/>
              <w:right w:val="single" w:sz="6" w:space="0" w:color="auto"/>
            </w:tcBorders>
          </w:tcPr>
          <w:p w14:paraId="1529B13C" w14:textId="77777777" w:rsidR="009F286B" w:rsidRDefault="009F286B" w:rsidP="009F286B">
            <w:pPr>
              <w:jc w:val="center"/>
            </w:pPr>
            <w:r>
              <w:t>ПАО «ТНС энерго Ростов-на-Дону»</w:t>
            </w:r>
          </w:p>
        </w:tc>
        <w:tc>
          <w:tcPr>
            <w:tcW w:w="2680" w:type="dxa"/>
            <w:tcBorders>
              <w:top w:val="single" w:sz="6" w:space="0" w:color="auto"/>
              <w:left w:val="single" w:sz="6" w:space="0" w:color="auto"/>
              <w:bottom w:val="single" w:sz="6" w:space="0" w:color="auto"/>
              <w:right w:val="double" w:sz="6" w:space="0" w:color="auto"/>
            </w:tcBorders>
          </w:tcPr>
          <w:p w14:paraId="7B80F820" w14:textId="77777777" w:rsidR="009F286B" w:rsidRDefault="009F286B" w:rsidP="009F286B">
            <w:pPr>
              <w:jc w:val="center"/>
            </w:pPr>
            <w:r>
              <w:t>Член Совета директоров</w:t>
            </w:r>
          </w:p>
        </w:tc>
      </w:tr>
      <w:tr w:rsidR="009F286B" w14:paraId="7FBD306A" w14:textId="77777777">
        <w:tc>
          <w:tcPr>
            <w:tcW w:w="1332" w:type="dxa"/>
            <w:tcBorders>
              <w:top w:val="single" w:sz="6" w:space="0" w:color="auto"/>
              <w:left w:val="double" w:sz="6" w:space="0" w:color="auto"/>
              <w:bottom w:val="single" w:sz="6" w:space="0" w:color="auto"/>
              <w:right w:val="single" w:sz="6" w:space="0" w:color="auto"/>
            </w:tcBorders>
          </w:tcPr>
          <w:p w14:paraId="4B81F4CD" w14:textId="77777777" w:rsidR="009F286B" w:rsidRDefault="009F286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53993257" w14:textId="4E611835" w:rsidR="009F286B" w:rsidRDefault="009F286B" w:rsidP="009F286B">
            <w:pPr>
              <w:jc w:val="center"/>
            </w:pPr>
            <w:r w:rsidRPr="00101C7B">
              <w:t>2024</w:t>
            </w:r>
          </w:p>
        </w:tc>
        <w:tc>
          <w:tcPr>
            <w:tcW w:w="3980" w:type="dxa"/>
            <w:tcBorders>
              <w:top w:val="single" w:sz="6" w:space="0" w:color="auto"/>
              <w:left w:val="single" w:sz="6" w:space="0" w:color="auto"/>
              <w:bottom w:val="single" w:sz="6" w:space="0" w:color="auto"/>
              <w:right w:val="single" w:sz="6" w:space="0" w:color="auto"/>
            </w:tcBorders>
          </w:tcPr>
          <w:p w14:paraId="372D1397" w14:textId="77777777" w:rsidR="009F286B" w:rsidRDefault="009F286B" w:rsidP="009F286B">
            <w:pPr>
              <w:jc w:val="center"/>
            </w:pPr>
            <w:r>
              <w:t>АО «ТНС энерго Карелия»</w:t>
            </w:r>
          </w:p>
        </w:tc>
        <w:tc>
          <w:tcPr>
            <w:tcW w:w="2680" w:type="dxa"/>
            <w:tcBorders>
              <w:top w:val="single" w:sz="6" w:space="0" w:color="auto"/>
              <w:left w:val="single" w:sz="6" w:space="0" w:color="auto"/>
              <w:bottom w:val="single" w:sz="6" w:space="0" w:color="auto"/>
              <w:right w:val="double" w:sz="6" w:space="0" w:color="auto"/>
            </w:tcBorders>
          </w:tcPr>
          <w:p w14:paraId="5755557B" w14:textId="77777777" w:rsidR="009F286B" w:rsidRDefault="009F286B" w:rsidP="009F286B">
            <w:pPr>
              <w:jc w:val="center"/>
            </w:pPr>
            <w:r>
              <w:t>Член Совета директоров</w:t>
            </w:r>
          </w:p>
        </w:tc>
      </w:tr>
      <w:tr w:rsidR="009F286B" w14:paraId="546690DC" w14:textId="77777777">
        <w:tc>
          <w:tcPr>
            <w:tcW w:w="1332" w:type="dxa"/>
            <w:tcBorders>
              <w:top w:val="single" w:sz="6" w:space="0" w:color="auto"/>
              <w:left w:val="double" w:sz="6" w:space="0" w:color="auto"/>
              <w:bottom w:val="single" w:sz="6" w:space="0" w:color="auto"/>
              <w:right w:val="single" w:sz="6" w:space="0" w:color="auto"/>
            </w:tcBorders>
          </w:tcPr>
          <w:p w14:paraId="17F73F75" w14:textId="77777777" w:rsidR="009F286B" w:rsidRDefault="009F286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034A232E" w14:textId="2B9C7FE6" w:rsidR="009F286B" w:rsidRDefault="009F286B" w:rsidP="009F286B">
            <w:pPr>
              <w:jc w:val="center"/>
            </w:pPr>
            <w:r w:rsidRPr="00101C7B">
              <w:t>2024</w:t>
            </w:r>
          </w:p>
        </w:tc>
        <w:tc>
          <w:tcPr>
            <w:tcW w:w="3980" w:type="dxa"/>
            <w:tcBorders>
              <w:top w:val="single" w:sz="6" w:space="0" w:color="auto"/>
              <w:left w:val="single" w:sz="6" w:space="0" w:color="auto"/>
              <w:bottom w:val="single" w:sz="6" w:space="0" w:color="auto"/>
              <w:right w:val="single" w:sz="6" w:space="0" w:color="auto"/>
            </w:tcBorders>
          </w:tcPr>
          <w:p w14:paraId="4E344D9D" w14:textId="77777777" w:rsidR="009F286B" w:rsidRDefault="009F286B" w:rsidP="009F286B">
            <w:pPr>
              <w:jc w:val="center"/>
            </w:pPr>
            <w:r>
              <w:t>АО «ТНС энерго Тула»</w:t>
            </w:r>
          </w:p>
        </w:tc>
        <w:tc>
          <w:tcPr>
            <w:tcW w:w="2680" w:type="dxa"/>
            <w:tcBorders>
              <w:top w:val="single" w:sz="6" w:space="0" w:color="auto"/>
              <w:left w:val="single" w:sz="6" w:space="0" w:color="auto"/>
              <w:bottom w:val="single" w:sz="6" w:space="0" w:color="auto"/>
              <w:right w:val="double" w:sz="6" w:space="0" w:color="auto"/>
            </w:tcBorders>
          </w:tcPr>
          <w:p w14:paraId="479258D4" w14:textId="77777777" w:rsidR="009F286B" w:rsidRDefault="009F286B" w:rsidP="009F286B">
            <w:pPr>
              <w:jc w:val="center"/>
            </w:pPr>
            <w:r>
              <w:t>Член Совета директоров</w:t>
            </w:r>
          </w:p>
        </w:tc>
      </w:tr>
      <w:tr w:rsidR="009F286B" w14:paraId="4949F320" w14:textId="77777777">
        <w:tc>
          <w:tcPr>
            <w:tcW w:w="1332" w:type="dxa"/>
            <w:tcBorders>
              <w:top w:val="single" w:sz="6" w:space="0" w:color="auto"/>
              <w:left w:val="double" w:sz="6" w:space="0" w:color="auto"/>
              <w:bottom w:val="single" w:sz="6" w:space="0" w:color="auto"/>
              <w:right w:val="single" w:sz="6" w:space="0" w:color="auto"/>
            </w:tcBorders>
          </w:tcPr>
          <w:p w14:paraId="7DD02B93" w14:textId="77777777" w:rsidR="009F286B" w:rsidRDefault="009F286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36249692" w14:textId="052C8F76" w:rsidR="009F286B" w:rsidRDefault="009F286B" w:rsidP="009F286B">
            <w:pPr>
              <w:jc w:val="center"/>
            </w:pPr>
            <w:r w:rsidRPr="00101C7B">
              <w:t>2024</w:t>
            </w:r>
          </w:p>
        </w:tc>
        <w:tc>
          <w:tcPr>
            <w:tcW w:w="3980" w:type="dxa"/>
            <w:tcBorders>
              <w:top w:val="single" w:sz="6" w:space="0" w:color="auto"/>
              <w:left w:val="single" w:sz="6" w:space="0" w:color="auto"/>
              <w:bottom w:val="single" w:sz="6" w:space="0" w:color="auto"/>
              <w:right w:val="single" w:sz="6" w:space="0" w:color="auto"/>
            </w:tcBorders>
          </w:tcPr>
          <w:p w14:paraId="34B135BB" w14:textId="77777777" w:rsidR="009F286B" w:rsidRDefault="009F286B" w:rsidP="009F286B">
            <w:pPr>
              <w:jc w:val="center"/>
            </w:pPr>
            <w:r>
              <w:t>ООО «ТНС энерго Пенза»</w:t>
            </w:r>
          </w:p>
        </w:tc>
        <w:tc>
          <w:tcPr>
            <w:tcW w:w="2680" w:type="dxa"/>
            <w:tcBorders>
              <w:top w:val="single" w:sz="6" w:space="0" w:color="auto"/>
              <w:left w:val="single" w:sz="6" w:space="0" w:color="auto"/>
              <w:bottom w:val="single" w:sz="6" w:space="0" w:color="auto"/>
              <w:right w:val="double" w:sz="6" w:space="0" w:color="auto"/>
            </w:tcBorders>
          </w:tcPr>
          <w:p w14:paraId="0D6726D8" w14:textId="77777777" w:rsidR="009F286B" w:rsidRDefault="009F286B" w:rsidP="009F286B">
            <w:pPr>
              <w:jc w:val="center"/>
            </w:pPr>
            <w:r>
              <w:t>Член Совета директоров</w:t>
            </w:r>
          </w:p>
        </w:tc>
      </w:tr>
      <w:tr w:rsidR="009F286B" w14:paraId="05F4F399" w14:textId="77777777">
        <w:tc>
          <w:tcPr>
            <w:tcW w:w="1332" w:type="dxa"/>
            <w:tcBorders>
              <w:top w:val="single" w:sz="6" w:space="0" w:color="auto"/>
              <w:left w:val="double" w:sz="6" w:space="0" w:color="auto"/>
              <w:bottom w:val="single" w:sz="6" w:space="0" w:color="auto"/>
              <w:right w:val="single" w:sz="6" w:space="0" w:color="auto"/>
            </w:tcBorders>
          </w:tcPr>
          <w:p w14:paraId="3500F77B" w14:textId="77777777" w:rsidR="009F286B" w:rsidRDefault="009F286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0122EFE5" w14:textId="1CCEF332" w:rsidR="009F286B" w:rsidRDefault="009F286B" w:rsidP="009F286B">
            <w:pPr>
              <w:jc w:val="center"/>
            </w:pPr>
            <w:r w:rsidRPr="00101C7B">
              <w:t>2024</w:t>
            </w:r>
          </w:p>
        </w:tc>
        <w:tc>
          <w:tcPr>
            <w:tcW w:w="3980" w:type="dxa"/>
            <w:tcBorders>
              <w:top w:val="single" w:sz="6" w:space="0" w:color="auto"/>
              <w:left w:val="single" w:sz="6" w:space="0" w:color="auto"/>
              <w:bottom w:val="single" w:sz="6" w:space="0" w:color="auto"/>
              <w:right w:val="single" w:sz="6" w:space="0" w:color="auto"/>
            </w:tcBorders>
          </w:tcPr>
          <w:p w14:paraId="3459DF3C" w14:textId="77777777" w:rsidR="009F286B" w:rsidRDefault="009F286B" w:rsidP="009F286B">
            <w:pPr>
              <w:jc w:val="center"/>
            </w:pPr>
            <w:r>
              <w:t>ПАО "ТНС энерго Кубань»</w:t>
            </w:r>
          </w:p>
        </w:tc>
        <w:tc>
          <w:tcPr>
            <w:tcW w:w="2680" w:type="dxa"/>
            <w:tcBorders>
              <w:top w:val="single" w:sz="6" w:space="0" w:color="auto"/>
              <w:left w:val="single" w:sz="6" w:space="0" w:color="auto"/>
              <w:bottom w:val="single" w:sz="6" w:space="0" w:color="auto"/>
              <w:right w:val="double" w:sz="6" w:space="0" w:color="auto"/>
            </w:tcBorders>
          </w:tcPr>
          <w:p w14:paraId="76D5DFBB" w14:textId="77777777" w:rsidR="009F286B" w:rsidRDefault="009F286B" w:rsidP="009F286B">
            <w:pPr>
              <w:jc w:val="center"/>
            </w:pPr>
            <w:r>
              <w:t>Член Совета директоров</w:t>
            </w:r>
          </w:p>
        </w:tc>
      </w:tr>
      <w:tr w:rsidR="009F286B" w14:paraId="212D667E" w14:textId="77777777">
        <w:tc>
          <w:tcPr>
            <w:tcW w:w="1332" w:type="dxa"/>
            <w:tcBorders>
              <w:top w:val="single" w:sz="6" w:space="0" w:color="auto"/>
              <w:left w:val="double" w:sz="6" w:space="0" w:color="auto"/>
              <w:bottom w:val="single" w:sz="6" w:space="0" w:color="auto"/>
              <w:right w:val="single" w:sz="6" w:space="0" w:color="auto"/>
            </w:tcBorders>
          </w:tcPr>
          <w:p w14:paraId="2131EA9C" w14:textId="77777777" w:rsidR="009F286B" w:rsidRDefault="009F286B" w:rsidP="009F286B">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130214BA" w14:textId="29E38C5E" w:rsidR="009F286B" w:rsidRDefault="009F286B" w:rsidP="009F286B">
            <w:pPr>
              <w:jc w:val="center"/>
            </w:pPr>
            <w:r w:rsidRPr="00101C7B">
              <w:t>2024</w:t>
            </w:r>
          </w:p>
        </w:tc>
        <w:tc>
          <w:tcPr>
            <w:tcW w:w="3980" w:type="dxa"/>
            <w:tcBorders>
              <w:top w:val="single" w:sz="6" w:space="0" w:color="auto"/>
              <w:left w:val="single" w:sz="6" w:space="0" w:color="auto"/>
              <w:bottom w:val="single" w:sz="6" w:space="0" w:color="auto"/>
              <w:right w:val="single" w:sz="6" w:space="0" w:color="auto"/>
            </w:tcBorders>
          </w:tcPr>
          <w:p w14:paraId="51E1E3EF" w14:textId="77777777" w:rsidR="009F286B" w:rsidRDefault="009F286B" w:rsidP="009F286B">
            <w:pPr>
              <w:jc w:val="center"/>
            </w:pPr>
            <w:r>
              <w:t>ООО «ТНС энерго Великий Новгород»</w:t>
            </w:r>
          </w:p>
        </w:tc>
        <w:tc>
          <w:tcPr>
            <w:tcW w:w="2680" w:type="dxa"/>
            <w:tcBorders>
              <w:top w:val="single" w:sz="6" w:space="0" w:color="auto"/>
              <w:left w:val="single" w:sz="6" w:space="0" w:color="auto"/>
              <w:bottom w:val="single" w:sz="6" w:space="0" w:color="auto"/>
              <w:right w:val="double" w:sz="6" w:space="0" w:color="auto"/>
            </w:tcBorders>
          </w:tcPr>
          <w:p w14:paraId="61F222C9" w14:textId="77777777" w:rsidR="009F286B" w:rsidRDefault="009F286B" w:rsidP="009F286B">
            <w:pPr>
              <w:jc w:val="center"/>
            </w:pPr>
            <w:r>
              <w:t>Член Совета директоров</w:t>
            </w:r>
          </w:p>
        </w:tc>
      </w:tr>
      <w:tr w:rsidR="009F286B" w14:paraId="235BB42B" w14:textId="77777777">
        <w:tc>
          <w:tcPr>
            <w:tcW w:w="1332" w:type="dxa"/>
            <w:tcBorders>
              <w:top w:val="single" w:sz="6" w:space="0" w:color="auto"/>
              <w:left w:val="double" w:sz="6" w:space="0" w:color="auto"/>
              <w:bottom w:val="double" w:sz="6" w:space="0" w:color="auto"/>
              <w:right w:val="single" w:sz="6" w:space="0" w:color="auto"/>
            </w:tcBorders>
          </w:tcPr>
          <w:p w14:paraId="65C1B1B5" w14:textId="77777777" w:rsidR="009F286B" w:rsidRDefault="009F286B" w:rsidP="009F286B">
            <w:pPr>
              <w:jc w:val="center"/>
            </w:pPr>
            <w:r>
              <w:t>2021</w:t>
            </w:r>
          </w:p>
        </w:tc>
        <w:tc>
          <w:tcPr>
            <w:tcW w:w="1260" w:type="dxa"/>
            <w:tcBorders>
              <w:top w:val="single" w:sz="6" w:space="0" w:color="auto"/>
              <w:left w:val="single" w:sz="6" w:space="0" w:color="auto"/>
              <w:bottom w:val="double" w:sz="6" w:space="0" w:color="auto"/>
              <w:right w:val="single" w:sz="6" w:space="0" w:color="auto"/>
            </w:tcBorders>
          </w:tcPr>
          <w:p w14:paraId="52CB66F6" w14:textId="45EE2373" w:rsidR="009F286B" w:rsidRDefault="009F286B" w:rsidP="009F286B">
            <w:pPr>
              <w:jc w:val="center"/>
            </w:pPr>
            <w:r w:rsidRPr="00101C7B">
              <w:t>2024</w:t>
            </w:r>
          </w:p>
        </w:tc>
        <w:tc>
          <w:tcPr>
            <w:tcW w:w="3980" w:type="dxa"/>
            <w:tcBorders>
              <w:top w:val="single" w:sz="6" w:space="0" w:color="auto"/>
              <w:left w:val="single" w:sz="6" w:space="0" w:color="auto"/>
              <w:bottom w:val="double" w:sz="6" w:space="0" w:color="auto"/>
              <w:right w:val="single" w:sz="6" w:space="0" w:color="auto"/>
            </w:tcBorders>
          </w:tcPr>
          <w:p w14:paraId="6039CF05" w14:textId="77777777" w:rsidR="009F286B" w:rsidRDefault="009F286B" w:rsidP="009F286B">
            <w:pPr>
              <w:jc w:val="center"/>
            </w:pPr>
            <w:r>
              <w:t>ПАО "ТНС энерго Воронеж"</w:t>
            </w:r>
          </w:p>
        </w:tc>
        <w:tc>
          <w:tcPr>
            <w:tcW w:w="2680" w:type="dxa"/>
            <w:tcBorders>
              <w:top w:val="single" w:sz="6" w:space="0" w:color="auto"/>
              <w:left w:val="single" w:sz="6" w:space="0" w:color="auto"/>
              <w:bottom w:val="double" w:sz="6" w:space="0" w:color="auto"/>
              <w:right w:val="double" w:sz="6" w:space="0" w:color="auto"/>
            </w:tcBorders>
          </w:tcPr>
          <w:p w14:paraId="24C7E2FC" w14:textId="77777777" w:rsidR="009F286B" w:rsidRDefault="009F286B" w:rsidP="009F286B">
            <w:pPr>
              <w:jc w:val="center"/>
            </w:pPr>
            <w:r>
              <w:t>Член Совета директоров</w:t>
            </w:r>
          </w:p>
        </w:tc>
      </w:tr>
    </w:tbl>
    <w:p w14:paraId="101B8833" w14:textId="77777777" w:rsidR="001638A5" w:rsidRDefault="001638A5" w:rsidP="007D505F">
      <w:pPr>
        <w:jc w:val="both"/>
      </w:pPr>
    </w:p>
    <w:p w14:paraId="6B04AFD0" w14:textId="77777777" w:rsidR="001638A5" w:rsidRDefault="0019011B" w:rsidP="007D505F">
      <w:pPr>
        <w:jc w:val="both"/>
      </w:pPr>
      <w:r>
        <w:rPr>
          <w:rStyle w:val="Subst"/>
        </w:rPr>
        <w:t>Доли участия в уставном капитале эмитента/обыкновенных акций не имеет</w:t>
      </w:r>
    </w:p>
    <w:p w14:paraId="2DD9AEA8" w14:textId="77777777" w:rsidR="001638A5" w:rsidRDefault="001638A5" w:rsidP="007D505F">
      <w:pPr>
        <w:pStyle w:val="ThinDelim"/>
        <w:jc w:val="both"/>
      </w:pPr>
    </w:p>
    <w:p w14:paraId="130E32AF"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22BB1A46" w14:textId="16268EDF"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000291">
        <w:rPr>
          <w:rStyle w:val="Subst"/>
        </w:rPr>
        <w:t>.</w:t>
      </w:r>
    </w:p>
    <w:p w14:paraId="7EEBB9D4" w14:textId="77777777" w:rsidR="001638A5" w:rsidRDefault="001638A5" w:rsidP="007D505F">
      <w:pPr>
        <w:pStyle w:val="ThinDelim"/>
        <w:jc w:val="both"/>
      </w:pPr>
    </w:p>
    <w:p w14:paraId="575F4F92" w14:textId="17E60657"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000291">
        <w:t>:</w:t>
      </w:r>
    </w:p>
    <w:p w14:paraId="7E7C882D" w14:textId="6043BD08"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000291">
        <w:rPr>
          <w:rStyle w:val="Subst"/>
        </w:rPr>
        <w:t>.</w:t>
      </w:r>
    </w:p>
    <w:p w14:paraId="0A811505" w14:textId="48D2BDC3" w:rsidR="001638A5" w:rsidRDefault="009F0A4C"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rsidR="00000291">
        <w:t>:</w:t>
      </w:r>
    </w:p>
    <w:p w14:paraId="15101F3C" w14:textId="21B7B958" w:rsidR="001638A5" w:rsidRDefault="0019011B" w:rsidP="007D505F">
      <w:pPr>
        <w:jc w:val="both"/>
      </w:pPr>
      <w:r>
        <w:rPr>
          <w:rStyle w:val="Subst"/>
        </w:rPr>
        <w:t>Указанных сделок в отчетном периоде не совершалось</w:t>
      </w:r>
      <w:r w:rsidR="00000291">
        <w:rPr>
          <w:rStyle w:val="Subst"/>
        </w:rPr>
        <w:t>.</w:t>
      </w:r>
    </w:p>
    <w:p w14:paraId="268B000A"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3D8D3ECC" w14:textId="204E2BDA" w:rsidR="001638A5" w:rsidRDefault="0019011B" w:rsidP="007D505F">
      <w:pPr>
        <w:jc w:val="both"/>
      </w:pPr>
      <w:r>
        <w:rPr>
          <w:rStyle w:val="Subst"/>
        </w:rPr>
        <w:t>Указанных родственных связей нет</w:t>
      </w:r>
      <w:r w:rsidR="00000291">
        <w:rPr>
          <w:rStyle w:val="Subst"/>
        </w:rPr>
        <w:t>.</w:t>
      </w:r>
    </w:p>
    <w:p w14:paraId="6EAEF6AB"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4939E0CD" w14:textId="71F51D96" w:rsidR="001638A5" w:rsidRDefault="0019011B" w:rsidP="007D505F">
      <w:pPr>
        <w:jc w:val="both"/>
      </w:pPr>
      <w:r>
        <w:rPr>
          <w:rStyle w:val="Subst"/>
        </w:rPr>
        <w:t>Лицо к указанным видам ответственности не привлекалось</w:t>
      </w:r>
      <w:r w:rsidR="00000291">
        <w:rPr>
          <w:rStyle w:val="Subst"/>
        </w:rPr>
        <w:t>.</w:t>
      </w:r>
    </w:p>
    <w:p w14:paraId="4C71FADA"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4BB169FE" w14:textId="637D0A10" w:rsidR="001638A5" w:rsidRDefault="0019011B" w:rsidP="007D505F">
      <w:pPr>
        <w:jc w:val="both"/>
      </w:pPr>
      <w:r>
        <w:rPr>
          <w:rStyle w:val="Subst"/>
        </w:rPr>
        <w:t>Лицо указанных должностей не занимало</w:t>
      </w:r>
      <w:r w:rsidR="00000291">
        <w:rPr>
          <w:rStyle w:val="Subst"/>
        </w:rPr>
        <w:t>.</w:t>
      </w:r>
    </w:p>
    <w:p w14:paraId="703C0538" w14:textId="77777777" w:rsidR="001638A5" w:rsidRDefault="001638A5" w:rsidP="007D505F">
      <w:pPr>
        <w:pStyle w:val="ThinDelim"/>
        <w:jc w:val="both"/>
      </w:pPr>
    </w:p>
    <w:p w14:paraId="47793A3A" w14:textId="4928525E" w:rsidR="001638A5" w:rsidRDefault="00896881" w:rsidP="007D505F">
      <w:pPr>
        <w:pStyle w:val="SubHeading"/>
        <w:jc w:val="both"/>
      </w:pPr>
      <w:r>
        <w:t>Сведения</w:t>
      </w:r>
      <w:r w:rsidR="0019011B">
        <w:t xml:space="preserve"> об участии в работе комитетов совета директоров (наблюдательного совета)</w:t>
      </w:r>
      <w:r w:rsidR="00000291">
        <w:t>:</w:t>
      </w:r>
    </w:p>
    <w:p w14:paraId="10BB9425"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1638A5" w14:paraId="7A97AC6D" w14:textId="77777777">
        <w:tc>
          <w:tcPr>
            <w:tcW w:w="7412" w:type="dxa"/>
            <w:tcBorders>
              <w:top w:val="double" w:sz="6" w:space="0" w:color="auto"/>
              <w:left w:val="double" w:sz="6" w:space="0" w:color="auto"/>
              <w:bottom w:val="single" w:sz="6" w:space="0" w:color="auto"/>
              <w:right w:val="single" w:sz="6" w:space="0" w:color="auto"/>
            </w:tcBorders>
          </w:tcPr>
          <w:p w14:paraId="072F1774" w14:textId="77777777" w:rsidR="001638A5" w:rsidRPr="00000291" w:rsidRDefault="0019011B" w:rsidP="00000291">
            <w:pPr>
              <w:jc w:val="center"/>
              <w:rPr>
                <w:b/>
                <w:bCs/>
              </w:rPr>
            </w:pPr>
            <w:r w:rsidRPr="00000291">
              <w:rPr>
                <w:b/>
                <w:bCs/>
              </w:rPr>
              <w:t>Название комитета</w:t>
            </w:r>
          </w:p>
        </w:tc>
        <w:tc>
          <w:tcPr>
            <w:tcW w:w="1840" w:type="dxa"/>
            <w:tcBorders>
              <w:top w:val="double" w:sz="6" w:space="0" w:color="auto"/>
              <w:left w:val="single" w:sz="6" w:space="0" w:color="auto"/>
              <w:bottom w:val="single" w:sz="6" w:space="0" w:color="auto"/>
              <w:right w:val="double" w:sz="6" w:space="0" w:color="auto"/>
            </w:tcBorders>
          </w:tcPr>
          <w:p w14:paraId="34A35F9C" w14:textId="77777777" w:rsidR="001638A5" w:rsidRPr="00000291" w:rsidRDefault="0019011B" w:rsidP="00000291">
            <w:pPr>
              <w:jc w:val="center"/>
              <w:rPr>
                <w:b/>
                <w:bCs/>
              </w:rPr>
            </w:pPr>
            <w:r w:rsidRPr="00000291">
              <w:rPr>
                <w:b/>
                <w:bCs/>
              </w:rPr>
              <w:t>Председатель</w:t>
            </w:r>
          </w:p>
        </w:tc>
      </w:tr>
      <w:tr w:rsidR="001638A5" w14:paraId="2E3998AC" w14:textId="77777777">
        <w:tc>
          <w:tcPr>
            <w:tcW w:w="7412" w:type="dxa"/>
            <w:tcBorders>
              <w:top w:val="single" w:sz="6" w:space="0" w:color="auto"/>
              <w:left w:val="double" w:sz="6" w:space="0" w:color="auto"/>
              <w:bottom w:val="single" w:sz="6" w:space="0" w:color="auto"/>
              <w:right w:val="single" w:sz="6" w:space="0" w:color="auto"/>
            </w:tcBorders>
          </w:tcPr>
          <w:p w14:paraId="27BEB9C0" w14:textId="77777777" w:rsidR="001638A5" w:rsidRDefault="0019011B" w:rsidP="007D505F">
            <w:pPr>
              <w:jc w:val="both"/>
            </w:pPr>
            <w:r>
              <w:lastRenderedPageBreak/>
              <w:t>Комитет по стратегии Совета директоров ПАО ГК "ТНС энерго"</w:t>
            </w:r>
          </w:p>
        </w:tc>
        <w:tc>
          <w:tcPr>
            <w:tcW w:w="1840" w:type="dxa"/>
            <w:tcBorders>
              <w:top w:val="single" w:sz="6" w:space="0" w:color="auto"/>
              <w:left w:val="single" w:sz="6" w:space="0" w:color="auto"/>
              <w:bottom w:val="single" w:sz="6" w:space="0" w:color="auto"/>
              <w:right w:val="double" w:sz="6" w:space="0" w:color="auto"/>
            </w:tcBorders>
          </w:tcPr>
          <w:p w14:paraId="5AE8C0CE" w14:textId="77777777" w:rsidR="001638A5" w:rsidRDefault="0019011B" w:rsidP="00125003">
            <w:pPr>
              <w:jc w:val="center"/>
            </w:pPr>
            <w:r>
              <w:t>Да</w:t>
            </w:r>
          </w:p>
        </w:tc>
      </w:tr>
      <w:tr w:rsidR="001638A5" w14:paraId="36748590" w14:textId="77777777">
        <w:tc>
          <w:tcPr>
            <w:tcW w:w="7412" w:type="dxa"/>
            <w:tcBorders>
              <w:top w:val="single" w:sz="6" w:space="0" w:color="auto"/>
              <w:left w:val="double" w:sz="6" w:space="0" w:color="auto"/>
              <w:bottom w:val="double" w:sz="6" w:space="0" w:color="auto"/>
              <w:right w:val="single" w:sz="6" w:space="0" w:color="auto"/>
            </w:tcBorders>
          </w:tcPr>
          <w:p w14:paraId="72A2BF4B" w14:textId="77777777" w:rsidR="001638A5" w:rsidRDefault="0019011B" w:rsidP="007D505F">
            <w:pPr>
              <w:jc w:val="both"/>
            </w:pPr>
            <w:r>
              <w:t>Комитет по номинациям и вознаграждениям ПАО ГК "ТНС энерго"</w:t>
            </w:r>
          </w:p>
        </w:tc>
        <w:tc>
          <w:tcPr>
            <w:tcW w:w="1840" w:type="dxa"/>
            <w:tcBorders>
              <w:top w:val="single" w:sz="6" w:space="0" w:color="auto"/>
              <w:left w:val="single" w:sz="6" w:space="0" w:color="auto"/>
              <w:bottom w:val="double" w:sz="6" w:space="0" w:color="auto"/>
              <w:right w:val="double" w:sz="6" w:space="0" w:color="auto"/>
            </w:tcBorders>
          </w:tcPr>
          <w:p w14:paraId="6891A504" w14:textId="77777777" w:rsidR="001638A5" w:rsidRDefault="0019011B" w:rsidP="00125003">
            <w:pPr>
              <w:jc w:val="center"/>
            </w:pPr>
            <w:r>
              <w:t>Нет</w:t>
            </w:r>
          </w:p>
        </w:tc>
      </w:tr>
    </w:tbl>
    <w:p w14:paraId="2F34A980" w14:textId="77777777" w:rsidR="001638A5" w:rsidRDefault="001638A5" w:rsidP="007D505F">
      <w:pPr>
        <w:jc w:val="both"/>
      </w:pPr>
    </w:p>
    <w:p w14:paraId="3AF9E318" w14:textId="77777777" w:rsidR="001638A5" w:rsidRDefault="0019011B" w:rsidP="007D505F">
      <w:pPr>
        <w:jc w:val="both"/>
      </w:pPr>
      <w:r>
        <w:t>Фамилия, имя, отчество (последнее при наличии):</w:t>
      </w:r>
      <w:r>
        <w:rPr>
          <w:rStyle w:val="Subst"/>
        </w:rPr>
        <w:t xml:space="preserve"> Ткаченко Светлана Алексеевна</w:t>
      </w:r>
    </w:p>
    <w:p w14:paraId="1F89E4C4" w14:textId="77777777" w:rsidR="001638A5" w:rsidRDefault="0019011B" w:rsidP="007D505F">
      <w:pPr>
        <w:jc w:val="both"/>
      </w:pPr>
      <w:r>
        <w:t>Год рождения:</w:t>
      </w:r>
      <w:r>
        <w:rPr>
          <w:rStyle w:val="Subst"/>
        </w:rPr>
        <w:t xml:space="preserve"> 1968</w:t>
      </w:r>
    </w:p>
    <w:p w14:paraId="0819ECE7" w14:textId="77777777" w:rsidR="001638A5" w:rsidRDefault="001638A5" w:rsidP="007D505F">
      <w:pPr>
        <w:pStyle w:val="ThinDelim"/>
        <w:jc w:val="both"/>
      </w:pPr>
    </w:p>
    <w:p w14:paraId="781B0301" w14:textId="77777777" w:rsidR="00847013" w:rsidRDefault="00896881" w:rsidP="007D505F">
      <w:pPr>
        <w:jc w:val="both"/>
        <w:rPr>
          <w:rStyle w:val="Subst"/>
        </w:rPr>
      </w:pPr>
      <w:r>
        <w:t>Сведения</w:t>
      </w:r>
      <w:r w:rsidR="0019011B">
        <w:t xml:space="preserve"> об уровне образования, квалификации, специальности:</w:t>
      </w:r>
      <w:r w:rsidR="0019011B">
        <w:br/>
      </w:r>
      <w:r w:rsidR="00847013">
        <w:rPr>
          <w:rStyle w:val="Subst"/>
        </w:rPr>
        <w:t xml:space="preserve"> </w:t>
      </w:r>
      <w:r w:rsidR="0019011B">
        <w:rPr>
          <w:rStyle w:val="Subst"/>
        </w:rPr>
        <w:t>Высшее:</w:t>
      </w:r>
      <w:r w:rsidR="0019011B">
        <w:rPr>
          <w:rStyle w:val="Subst"/>
        </w:rPr>
        <w:br/>
        <w:t xml:space="preserve">Уральский политехнический институт им. С.М. Кирова, 1991г. </w:t>
      </w:r>
    </w:p>
    <w:p w14:paraId="65A20826" w14:textId="038746A3" w:rsidR="001638A5" w:rsidRDefault="00847013" w:rsidP="007D505F">
      <w:pPr>
        <w:jc w:val="both"/>
      </w:pPr>
      <w:r>
        <w:rPr>
          <w:rStyle w:val="Subst"/>
        </w:rPr>
        <w:t xml:space="preserve">Специальность: </w:t>
      </w:r>
      <w:r w:rsidR="0019011B">
        <w:rPr>
          <w:rStyle w:val="Subst"/>
        </w:rPr>
        <w:t>Инженер электромеханик.</w:t>
      </w:r>
    </w:p>
    <w:p w14:paraId="141F766B" w14:textId="59439895"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847013">
        <w:t>:</w:t>
      </w:r>
    </w:p>
    <w:p w14:paraId="160EADD5"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0D54DC4D" w14:textId="77777777">
        <w:tc>
          <w:tcPr>
            <w:tcW w:w="2592" w:type="dxa"/>
            <w:gridSpan w:val="2"/>
            <w:tcBorders>
              <w:top w:val="double" w:sz="6" w:space="0" w:color="auto"/>
              <w:left w:val="double" w:sz="6" w:space="0" w:color="auto"/>
              <w:bottom w:val="single" w:sz="6" w:space="0" w:color="auto"/>
              <w:right w:val="single" w:sz="6" w:space="0" w:color="auto"/>
            </w:tcBorders>
          </w:tcPr>
          <w:p w14:paraId="4C2F7861" w14:textId="77777777" w:rsidR="001638A5" w:rsidRPr="00847013" w:rsidRDefault="0019011B" w:rsidP="00847013">
            <w:pPr>
              <w:jc w:val="center"/>
              <w:rPr>
                <w:b/>
                <w:bCs/>
              </w:rPr>
            </w:pPr>
            <w:r w:rsidRPr="00847013">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5429FD53" w14:textId="77777777" w:rsidR="001638A5" w:rsidRPr="00847013" w:rsidRDefault="0019011B" w:rsidP="00847013">
            <w:pPr>
              <w:jc w:val="center"/>
              <w:rPr>
                <w:b/>
                <w:bCs/>
              </w:rPr>
            </w:pPr>
            <w:r w:rsidRPr="00847013">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9E83C0E" w14:textId="77777777" w:rsidR="001638A5" w:rsidRPr="00847013" w:rsidRDefault="0019011B" w:rsidP="00847013">
            <w:pPr>
              <w:jc w:val="center"/>
              <w:rPr>
                <w:b/>
                <w:bCs/>
              </w:rPr>
            </w:pPr>
            <w:r w:rsidRPr="00847013">
              <w:rPr>
                <w:b/>
                <w:bCs/>
              </w:rPr>
              <w:t>Должность</w:t>
            </w:r>
          </w:p>
        </w:tc>
      </w:tr>
      <w:tr w:rsidR="001638A5" w14:paraId="3FB335BD" w14:textId="77777777">
        <w:tc>
          <w:tcPr>
            <w:tcW w:w="1332" w:type="dxa"/>
            <w:tcBorders>
              <w:top w:val="single" w:sz="6" w:space="0" w:color="auto"/>
              <w:left w:val="double" w:sz="6" w:space="0" w:color="auto"/>
              <w:bottom w:val="single" w:sz="6" w:space="0" w:color="auto"/>
              <w:right w:val="single" w:sz="6" w:space="0" w:color="auto"/>
            </w:tcBorders>
          </w:tcPr>
          <w:p w14:paraId="0B942914" w14:textId="77777777" w:rsidR="001638A5" w:rsidRPr="00847013" w:rsidRDefault="0019011B" w:rsidP="00847013">
            <w:pPr>
              <w:jc w:val="center"/>
              <w:rPr>
                <w:b/>
                <w:bCs/>
              </w:rPr>
            </w:pPr>
            <w:r w:rsidRPr="00847013">
              <w:rPr>
                <w:b/>
                <w:bCs/>
              </w:rPr>
              <w:t>с</w:t>
            </w:r>
          </w:p>
        </w:tc>
        <w:tc>
          <w:tcPr>
            <w:tcW w:w="1260" w:type="dxa"/>
            <w:tcBorders>
              <w:top w:val="single" w:sz="6" w:space="0" w:color="auto"/>
              <w:left w:val="single" w:sz="6" w:space="0" w:color="auto"/>
              <w:bottom w:val="single" w:sz="6" w:space="0" w:color="auto"/>
              <w:right w:val="single" w:sz="6" w:space="0" w:color="auto"/>
            </w:tcBorders>
          </w:tcPr>
          <w:p w14:paraId="4DF89318" w14:textId="77777777" w:rsidR="001638A5" w:rsidRPr="00847013" w:rsidRDefault="0019011B" w:rsidP="00847013">
            <w:pPr>
              <w:jc w:val="center"/>
              <w:rPr>
                <w:b/>
                <w:bCs/>
              </w:rPr>
            </w:pPr>
            <w:r w:rsidRPr="00847013">
              <w:rPr>
                <w:b/>
                <w:bCs/>
              </w:rPr>
              <w:t>по</w:t>
            </w:r>
          </w:p>
        </w:tc>
        <w:tc>
          <w:tcPr>
            <w:tcW w:w="3980" w:type="dxa"/>
            <w:tcBorders>
              <w:top w:val="single" w:sz="6" w:space="0" w:color="auto"/>
              <w:left w:val="single" w:sz="6" w:space="0" w:color="auto"/>
              <w:bottom w:val="single" w:sz="6" w:space="0" w:color="auto"/>
              <w:right w:val="single" w:sz="6" w:space="0" w:color="auto"/>
            </w:tcBorders>
          </w:tcPr>
          <w:p w14:paraId="542FEDB6" w14:textId="77777777" w:rsidR="001638A5" w:rsidRPr="00847013" w:rsidRDefault="001638A5" w:rsidP="00847013">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4DBF51D5" w14:textId="77777777" w:rsidR="001638A5" w:rsidRPr="00847013" w:rsidRDefault="001638A5" w:rsidP="00847013">
            <w:pPr>
              <w:jc w:val="center"/>
              <w:rPr>
                <w:b/>
                <w:bCs/>
              </w:rPr>
            </w:pPr>
          </w:p>
        </w:tc>
      </w:tr>
      <w:tr w:rsidR="001638A5" w14:paraId="13FBBB53" w14:textId="77777777">
        <w:tc>
          <w:tcPr>
            <w:tcW w:w="1332" w:type="dxa"/>
            <w:tcBorders>
              <w:top w:val="single" w:sz="6" w:space="0" w:color="auto"/>
              <w:left w:val="double" w:sz="6" w:space="0" w:color="auto"/>
              <w:bottom w:val="double" w:sz="6" w:space="0" w:color="auto"/>
              <w:right w:val="single" w:sz="6" w:space="0" w:color="auto"/>
            </w:tcBorders>
          </w:tcPr>
          <w:p w14:paraId="592179F0" w14:textId="77777777" w:rsidR="001638A5" w:rsidRDefault="0019011B" w:rsidP="00847013">
            <w:pPr>
              <w:jc w:val="center"/>
            </w:pPr>
            <w:r>
              <w:t>2023</w:t>
            </w:r>
          </w:p>
        </w:tc>
        <w:tc>
          <w:tcPr>
            <w:tcW w:w="1260" w:type="dxa"/>
            <w:tcBorders>
              <w:top w:val="single" w:sz="6" w:space="0" w:color="auto"/>
              <w:left w:val="single" w:sz="6" w:space="0" w:color="auto"/>
              <w:bottom w:val="double" w:sz="6" w:space="0" w:color="auto"/>
              <w:right w:val="single" w:sz="6" w:space="0" w:color="auto"/>
            </w:tcBorders>
          </w:tcPr>
          <w:p w14:paraId="744FC3B3" w14:textId="566234AB" w:rsidR="001638A5" w:rsidRDefault="00847013" w:rsidP="00847013">
            <w:pPr>
              <w:jc w:val="center"/>
            </w:pPr>
            <w:r>
              <w:t>2024</w:t>
            </w:r>
          </w:p>
        </w:tc>
        <w:tc>
          <w:tcPr>
            <w:tcW w:w="3980" w:type="dxa"/>
            <w:tcBorders>
              <w:top w:val="single" w:sz="6" w:space="0" w:color="auto"/>
              <w:left w:val="single" w:sz="6" w:space="0" w:color="auto"/>
              <w:bottom w:val="double" w:sz="6" w:space="0" w:color="auto"/>
              <w:right w:val="single" w:sz="6" w:space="0" w:color="auto"/>
            </w:tcBorders>
          </w:tcPr>
          <w:p w14:paraId="3313B03A" w14:textId="77777777" w:rsidR="001638A5" w:rsidRDefault="0019011B" w:rsidP="00847013">
            <w:pPr>
              <w:jc w:val="center"/>
            </w:pPr>
            <w:r>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155C60D6" w14:textId="77777777" w:rsidR="001638A5" w:rsidRDefault="0019011B" w:rsidP="00847013">
            <w:pPr>
              <w:jc w:val="center"/>
            </w:pPr>
            <w:r>
              <w:t>Член Совета Директоров</w:t>
            </w:r>
          </w:p>
        </w:tc>
      </w:tr>
    </w:tbl>
    <w:p w14:paraId="3B4E20DD" w14:textId="77777777" w:rsidR="001638A5" w:rsidRDefault="001638A5" w:rsidP="007D505F">
      <w:pPr>
        <w:jc w:val="both"/>
      </w:pPr>
    </w:p>
    <w:p w14:paraId="6D43A182" w14:textId="11418238" w:rsidR="001638A5" w:rsidRDefault="0019011B" w:rsidP="007D505F">
      <w:pPr>
        <w:jc w:val="both"/>
      </w:pPr>
      <w:r>
        <w:rPr>
          <w:rStyle w:val="Subst"/>
        </w:rPr>
        <w:t>Доли участия в уставном капитале эмитента/обыкновенных акций не имеет</w:t>
      </w:r>
      <w:r w:rsidR="00847013">
        <w:rPr>
          <w:rStyle w:val="Subst"/>
        </w:rPr>
        <w:t>.</w:t>
      </w:r>
    </w:p>
    <w:p w14:paraId="5697E745" w14:textId="77777777" w:rsidR="001638A5" w:rsidRDefault="001638A5" w:rsidP="007D505F">
      <w:pPr>
        <w:pStyle w:val="ThinDelim"/>
        <w:jc w:val="both"/>
      </w:pPr>
    </w:p>
    <w:p w14:paraId="1C902367"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60AAD805" w14:textId="192D5C03"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847013">
        <w:rPr>
          <w:rStyle w:val="Subst"/>
        </w:rPr>
        <w:t>.</w:t>
      </w:r>
    </w:p>
    <w:p w14:paraId="152E1B19" w14:textId="77777777" w:rsidR="001638A5" w:rsidRDefault="001638A5" w:rsidP="007D505F">
      <w:pPr>
        <w:pStyle w:val="ThinDelim"/>
        <w:jc w:val="both"/>
      </w:pPr>
    </w:p>
    <w:p w14:paraId="35099001" w14:textId="291335A6"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847013">
        <w:t>:</w:t>
      </w:r>
    </w:p>
    <w:p w14:paraId="4AE64D6E" w14:textId="7C2FA55F"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847013">
        <w:rPr>
          <w:rStyle w:val="Subst"/>
        </w:rPr>
        <w:t>.</w:t>
      </w:r>
    </w:p>
    <w:p w14:paraId="0035515A" w14:textId="60FDFC6A" w:rsidR="001638A5" w:rsidRDefault="00847013"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t>:</w:t>
      </w:r>
    </w:p>
    <w:p w14:paraId="187E9BC0" w14:textId="77777777" w:rsidR="001638A5" w:rsidRDefault="0019011B" w:rsidP="007D505F">
      <w:pPr>
        <w:jc w:val="both"/>
      </w:pPr>
      <w:r>
        <w:rPr>
          <w:rStyle w:val="Subst"/>
        </w:rPr>
        <w:t>Указанных сделок в отчетном периоде не совершалось</w:t>
      </w:r>
    </w:p>
    <w:p w14:paraId="4C29D51D"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7BE1A2DD" w14:textId="42F4E333" w:rsidR="001638A5" w:rsidRDefault="0019011B" w:rsidP="007D505F">
      <w:pPr>
        <w:jc w:val="both"/>
      </w:pPr>
      <w:r>
        <w:rPr>
          <w:rStyle w:val="Subst"/>
        </w:rPr>
        <w:t>Указанных родственных связей нет</w:t>
      </w:r>
      <w:r w:rsidR="00847013">
        <w:rPr>
          <w:rStyle w:val="Subst"/>
        </w:rPr>
        <w:t>.</w:t>
      </w:r>
    </w:p>
    <w:p w14:paraId="1A31E8D5"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07BDE044" w14:textId="47BCE196" w:rsidR="001638A5" w:rsidRDefault="0019011B" w:rsidP="007D505F">
      <w:pPr>
        <w:jc w:val="both"/>
      </w:pPr>
      <w:r>
        <w:rPr>
          <w:rStyle w:val="Subst"/>
        </w:rPr>
        <w:t>Лицо к указанным видам ответственности не привлекалось</w:t>
      </w:r>
      <w:r w:rsidR="00847013">
        <w:rPr>
          <w:rStyle w:val="Subst"/>
        </w:rPr>
        <w:t>.</w:t>
      </w:r>
    </w:p>
    <w:p w14:paraId="1A513C9D"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398F1772" w14:textId="34270AF7" w:rsidR="001638A5" w:rsidRDefault="0019011B" w:rsidP="007D505F">
      <w:pPr>
        <w:jc w:val="both"/>
      </w:pPr>
      <w:r>
        <w:rPr>
          <w:rStyle w:val="Subst"/>
        </w:rPr>
        <w:t>Лицо указанных должностей не занимало</w:t>
      </w:r>
      <w:r w:rsidR="00847013">
        <w:rPr>
          <w:rStyle w:val="Subst"/>
        </w:rPr>
        <w:t>.</w:t>
      </w:r>
    </w:p>
    <w:p w14:paraId="63D5DC04" w14:textId="77777777" w:rsidR="001638A5" w:rsidRDefault="001638A5" w:rsidP="007D505F">
      <w:pPr>
        <w:pStyle w:val="ThinDelim"/>
        <w:jc w:val="both"/>
      </w:pPr>
    </w:p>
    <w:p w14:paraId="1E6681FC" w14:textId="0AC969EB" w:rsidR="001638A5" w:rsidRDefault="00847013" w:rsidP="007D505F">
      <w:pPr>
        <w:pStyle w:val="SubHeading"/>
        <w:jc w:val="both"/>
      </w:pPr>
      <w:r>
        <w:t>Сведения</w:t>
      </w:r>
      <w:r w:rsidR="0019011B">
        <w:t xml:space="preserve"> об участии в работе комитетов совета директоров (наблюдательного совета)</w:t>
      </w:r>
      <w:r>
        <w:t>:</w:t>
      </w:r>
    </w:p>
    <w:p w14:paraId="5D95760A" w14:textId="6BF11610" w:rsidR="001638A5" w:rsidRDefault="0019011B" w:rsidP="007D505F">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r w:rsidR="00847013">
        <w:rPr>
          <w:rStyle w:val="Subst"/>
        </w:rPr>
        <w:t>.</w:t>
      </w:r>
    </w:p>
    <w:p w14:paraId="49DE4123" w14:textId="77777777" w:rsidR="001638A5" w:rsidRDefault="001638A5" w:rsidP="007D505F">
      <w:pPr>
        <w:jc w:val="both"/>
      </w:pPr>
    </w:p>
    <w:p w14:paraId="6E75BDF1" w14:textId="77777777" w:rsidR="001638A5" w:rsidRDefault="0019011B" w:rsidP="007D505F">
      <w:pPr>
        <w:jc w:val="both"/>
      </w:pPr>
      <w:r>
        <w:lastRenderedPageBreak/>
        <w:t>Фамилия, имя, отчество (последнее при наличии):</w:t>
      </w:r>
      <w:r>
        <w:rPr>
          <w:rStyle w:val="Subst"/>
        </w:rPr>
        <w:t xml:space="preserve"> Сердюков Александр Васильевич</w:t>
      </w:r>
    </w:p>
    <w:p w14:paraId="3604CBC6" w14:textId="77777777" w:rsidR="001638A5" w:rsidRDefault="0019011B" w:rsidP="007D505F">
      <w:pPr>
        <w:jc w:val="both"/>
      </w:pPr>
      <w:r>
        <w:t>Год рождения:</w:t>
      </w:r>
      <w:r>
        <w:rPr>
          <w:rStyle w:val="Subst"/>
        </w:rPr>
        <w:t xml:space="preserve"> 1985</w:t>
      </w:r>
    </w:p>
    <w:p w14:paraId="710A4344" w14:textId="77777777" w:rsidR="001638A5" w:rsidRDefault="001638A5" w:rsidP="007D505F">
      <w:pPr>
        <w:pStyle w:val="ThinDelim"/>
        <w:jc w:val="both"/>
      </w:pPr>
    </w:p>
    <w:p w14:paraId="118ECB61" w14:textId="77777777" w:rsidR="00847013" w:rsidRPr="00B830CE" w:rsidRDefault="00847013" w:rsidP="00847013">
      <w:pPr>
        <w:jc w:val="both"/>
      </w:pPr>
      <w:r>
        <w:t>Сведения</w:t>
      </w:r>
      <w:r w:rsidR="0019011B">
        <w:t xml:space="preserve"> об уровне образования, квалификации, специальности:</w:t>
      </w:r>
      <w:r w:rsidR="0019011B">
        <w:br/>
      </w:r>
      <w:r>
        <w:rPr>
          <w:rStyle w:val="Subst"/>
        </w:rPr>
        <w:t>Высшее:</w:t>
      </w:r>
      <w:r>
        <w:rPr>
          <w:rStyle w:val="Subst"/>
        </w:rPr>
        <w:br/>
        <w:t>Московский государственный институт международных отношений (Университет) МИД РФ, 2008 г.</w:t>
      </w:r>
      <w:r>
        <w:rPr>
          <w:rStyle w:val="Subst"/>
        </w:rPr>
        <w:br/>
      </w:r>
      <w:r w:rsidRPr="00B830CE">
        <w:rPr>
          <w:rStyle w:val="Subst"/>
          <w:bCs w:val="0"/>
          <w:iCs w:val="0"/>
        </w:rPr>
        <w:t>Специальность: Экономика.</w:t>
      </w:r>
      <w:r w:rsidRPr="00B830CE">
        <w:rPr>
          <w:rStyle w:val="Subst"/>
          <w:bCs w:val="0"/>
          <w:iCs w:val="0"/>
        </w:rPr>
        <w:br/>
        <w:t>Квалификация: Магистр экономики со знанием иностранных языков.</w:t>
      </w:r>
    </w:p>
    <w:p w14:paraId="31C38DD3" w14:textId="2E1CFE57" w:rsidR="001638A5" w:rsidRDefault="001638A5" w:rsidP="007D505F">
      <w:pPr>
        <w:jc w:val="both"/>
      </w:pPr>
    </w:p>
    <w:p w14:paraId="3624B6E3" w14:textId="27E3D9AC"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847013">
        <w:t>:</w:t>
      </w:r>
    </w:p>
    <w:p w14:paraId="3988F722"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6E139FEA" w14:textId="77777777">
        <w:tc>
          <w:tcPr>
            <w:tcW w:w="2592" w:type="dxa"/>
            <w:gridSpan w:val="2"/>
            <w:tcBorders>
              <w:top w:val="double" w:sz="6" w:space="0" w:color="auto"/>
              <w:left w:val="double" w:sz="6" w:space="0" w:color="auto"/>
              <w:bottom w:val="single" w:sz="6" w:space="0" w:color="auto"/>
              <w:right w:val="single" w:sz="6" w:space="0" w:color="auto"/>
            </w:tcBorders>
          </w:tcPr>
          <w:p w14:paraId="567DB6EE" w14:textId="77777777" w:rsidR="001638A5" w:rsidRPr="00847013" w:rsidRDefault="0019011B" w:rsidP="00847013">
            <w:pPr>
              <w:jc w:val="center"/>
              <w:rPr>
                <w:b/>
                <w:bCs/>
              </w:rPr>
            </w:pPr>
            <w:r w:rsidRPr="00847013">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2FDFB1A9" w14:textId="77777777" w:rsidR="001638A5" w:rsidRPr="00847013" w:rsidRDefault="0019011B" w:rsidP="00847013">
            <w:pPr>
              <w:jc w:val="center"/>
              <w:rPr>
                <w:b/>
                <w:bCs/>
              </w:rPr>
            </w:pPr>
            <w:r w:rsidRPr="00847013">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3AF7B22" w14:textId="77777777" w:rsidR="001638A5" w:rsidRPr="00847013" w:rsidRDefault="0019011B" w:rsidP="00847013">
            <w:pPr>
              <w:jc w:val="center"/>
              <w:rPr>
                <w:b/>
                <w:bCs/>
              </w:rPr>
            </w:pPr>
            <w:r w:rsidRPr="00847013">
              <w:rPr>
                <w:b/>
                <w:bCs/>
              </w:rPr>
              <w:t>Должность</w:t>
            </w:r>
          </w:p>
        </w:tc>
      </w:tr>
      <w:tr w:rsidR="001638A5" w14:paraId="682A8275" w14:textId="77777777">
        <w:tc>
          <w:tcPr>
            <w:tcW w:w="1332" w:type="dxa"/>
            <w:tcBorders>
              <w:top w:val="single" w:sz="6" w:space="0" w:color="auto"/>
              <w:left w:val="double" w:sz="6" w:space="0" w:color="auto"/>
              <w:bottom w:val="single" w:sz="6" w:space="0" w:color="auto"/>
              <w:right w:val="single" w:sz="6" w:space="0" w:color="auto"/>
            </w:tcBorders>
          </w:tcPr>
          <w:p w14:paraId="01EAC8AD" w14:textId="77777777" w:rsidR="001638A5" w:rsidRPr="00847013" w:rsidRDefault="0019011B" w:rsidP="00847013">
            <w:pPr>
              <w:jc w:val="center"/>
              <w:rPr>
                <w:b/>
                <w:bCs/>
              </w:rPr>
            </w:pPr>
            <w:r w:rsidRPr="00847013">
              <w:rPr>
                <w:b/>
                <w:bCs/>
              </w:rPr>
              <w:t>с</w:t>
            </w:r>
          </w:p>
        </w:tc>
        <w:tc>
          <w:tcPr>
            <w:tcW w:w="1260" w:type="dxa"/>
            <w:tcBorders>
              <w:top w:val="single" w:sz="6" w:space="0" w:color="auto"/>
              <w:left w:val="single" w:sz="6" w:space="0" w:color="auto"/>
              <w:bottom w:val="single" w:sz="6" w:space="0" w:color="auto"/>
              <w:right w:val="single" w:sz="6" w:space="0" w:color="auto"/>
            </w:tcBorders>
          </w:tcPr>
          <w:p w14:paraId="27214148" w14:textId="77777777" w:rsidR="001638A5" w:rsidRPr="00847013" w:rsidRDefault="0019011B" w:rsidP="00847013">
            <w:pPr>
              <w:jc w:val="center"/>
              <w:rPr>
                <w:b/>
                <w:bCs/>
              </w:rPr>
            </w:pPr>
            <w:r w:rsidRPr="00847013">
              <w:rPr>
                <w:b/>
                <w:bCs/>
              </w:rPr>
              <w:t>по</w:t>
            </w:r>
          </w:p>
        </w:tc>
        <w:tc>
          <w:tcPr>
            <w:tcW w:w="3980" w:type="dxa"/>
            <w:tcBorders>
              <w:top w:val="single" w:sz="6" w:space="0" w:color="auto"/>
              <w:left w:val="single" w:sz="6" w:space="0" w:color="auto"/>
              <w:bottom w:val="single" w:sz="6" w:space="0" w:color="auto"/>
              <w:right w:val="single" w:sz="6" w:space="0" w:color="auto"/>
            </w:tcBorders>
          </w:tcPr>
          <w:p w14:paraId="41D235FC" w14:textId="77777777" w:rsidR="001638A5" w:rsidRPr="00847013" w:rsidRDefault="001638A5" w:rsidP="00847013">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386DD253" w14:textId="77777777" w:rsidR="001638A5" w:rsidRPr="00847013" w:rsidRDefault="001638A5" w:rsidP="00847013">
            <w:pPr>
              <w:jc w:val="center"/>
              <w:rPr>
                <w:b/>
                <w:bCs/>
              </w:rPr>
            </w:pPr>
          </w:p>
        </w:tc>
      </w:tr>
      <w:tr w:rsidR="001638A5" w14:paraId="78A0570B" w14:textId="77777777">
        <w:tc>
          <w:tcPr>
            <w:tcW w:w="1332" w:type="dxa"/>
            <w:tcBorders>
              <w:top w:val="single" w:sz="6" w:space="0" w:color="auto"/>
              <w:left w:val="double" w:sz="6" w:space="0" w:color="auto"/>
              <w:bottom w:val="double" w:sz="6" w:space="0" w:color="auto"/>
              <w:right w:val="single" w:sz="6" w:space="0" w:color="auto"/>
            </w:tcBorders>
          </w:tcPr>
          <w:p w14:paraId="41DBA735" w14:textId="77777777" w:rsidR="001638A5" w:rsidRDefault="0019011B" w:rsidP="007D505F">
            <w:pPr>
              <w:jc w:val="both"/>
            </w:pPr>
            <w:r>
              <w:t>2022</w:t>
            </w:r>
          </w:p>
        </w:tc>
        <w:tc>
          <w:tcPr>
            <w:tcW w:w="1260" w:type="dxa"/>
            <w:tcBorders>
              <w:top w:val="single" w:sz="6" w:space="0" w:color="auto"/>
              <w:left w:val="single" w:sz="6" w:space="0" w:color="auto"/>
              <w:bottom w:val="double" w:sz="6" w:space="0" w:color="auto"/>
              <w:right w:val="single" w:sz="6" w:space="0" w:color="auto"/>
            </w:tcBorders>
          </w:tcPr>
          <w:p w14:paraId="22AA7AE4" w14:textId="427AD5D0" w:rsidR="001638A5" w:rsidRDefault="004A113D" w:rsidP="007D505F">
            <w:pPr>
              <w:jc w:val="both"/>
            </w:pPr>
            <w:r>
              <w:t>2024</w:t>
            </w:r>
          </w:p>
        </w:tc>
        <w:tc>
          <w:tcPr>
            <w:tcW w:w="3980" w:type="dxa"/>
            <w:tcBorders>
              <w:top w:val="single" w:sz="6" w:space="0" w:color="auto"/>
              <w:left w:val="single" w:sz="6" w:space="0" w:color="auto"/>
              <w:bottom w:val="double" w:sz="6" w:space="0" w:color="auto"/>
              <w:right w:val="single" w:sz="6" w:space="0" w:color="auto"/>
            </w:tcBorders>
          </w:tcPr>
          <w:p w14:paraId="0139401E" w14:textId="77777777" w:rsidR="001638A5" w:rsidRDefault="0019011B" w:rsidP="007D505F">
            <w:pPr>
              <w:jc w:val="both"/>
            </w:pPr>
            <w:r>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0C5D76B9" w14:textId="77777777" w:rsidR="001638A5" w:rsidRDefault="0019011B" w:rsidP="007D505F">
            <w:pPr>
              <w:jc w:val="both"/>
            </w:pPr>
            <w:r>
              <w:t>Член Совета директоров</w:t>
            </w:r>
          </w:p>
        </w:tc>
      </w:tr>
    </w:tbl>
    <w:p w14:paraId="1B7EDF80" w14:textId="77777777" w:rsidR="001638A5" w:rsidRDefault="001638A5" w:rsidP="007D505F">
      <w:pPr>
        <w:pStyle w:val="ThinDelim"/>
        <w:jc w:val="both"/>
      </w:pPr>
    </w:p>
    <w:p w14:paraId="6D50E87F" w14:textId="6B227492" w:rsidR="001638A5" w:rsidRDefault="0019011B" w:rsidP="007D505F">
      <w:pPr>
        <w:jc w:val="both"/>
      </w:pPr>
      <w:r>
        <w:rPr>
          <w:rStyle w:val="Subst"/>
        </w:rPr>
        <w:t>Доли участия в уставном капитале эмитента/обыкновенных акций не имеет</w:t>
      </w:r>
      <w:r w:rsidR="00847013">
        <w:rPr>
          <w:rStyle w:val="Subst"/>
        </w:rPr>
        <w:t>.</w:t>
      </w:r>
    </w:p>
    <w:p w14:paraId="53F4366A" w14:textId="77777777" w:rsidR="001638A5" w:rsidRDefault="001638A5" w:rsidP="007D505F">
      <w:pPr>
        <w:pStyle w:val="ThinDelim"/>
        <w:jc w:val="both"/>
      </w:pPr>
    </w:p>
    <w:p w14:paraId="5AD85819"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38B89DE2" w14:textId="23DF041F"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847013">
        <w:rPr>
          <w:rStyle w:val="Subst"/>
        </w:rPr>
        <w:t>.</w:t>
      </w:r>
    </w:p>
    <w:p w14:paraId="1D8DC909" w14:textId="77777777" w:rsidR="001638A5" w:rsidRDefault="001638A5" w:rsidP="007D505F">
      <w:pPr>
        <w:pStyle w:val="ThinDelim"/>
        <w:jc w:val="both"/>
      </w:pPr>
    </w:p>
    <w:p w14:paraId="6016A349" w14:textId="4E4212C5"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847013">
        <w:t>:</w:t>
      </w:r>
    </w:p>
    <w:p w14:paraId="5F831E34" w14:textId="3DADCF23"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847013">
        <w:rPr>
          <w:rStyle w:val="Subst"/>
        </w:rPr>
        <w:t>.</w:t>
      </w:r>
    </w:p>
    <w:p w14:paraId="442AA64E" w14:textId="48E851B5" w:rsidR="001638A5" w:rsidRDefault="00847013"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t>:</w:t>
      </w:r>
    </w:p>
    <w:p w14:paraId="333ACA04" w14:textId="4FF03C31" w:rsidR="001638A5" w:rsidRDefault="0019011B" w:rsidP="007D505F">
      <w:pPr>
        <w:jc w:val="both"/>
      </w:pPr>
      <w:r>
        <w:rPr>
          <w:rStyle w:val="Subst"/>
        </w:rPr>
        <w:t>Указанных сделок в отчетном периоде не совершалось</w:t>
      </w:r>
      <w:r w:rsidR="00847013">
        <w:rPr>
          <w:rStyle w:val="Subst"/>
        </w:rPr>
        <w:t>.</w:t>
      </w:r>
    </w:p>
    <w:p w14:paraId="7164C076"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413853DF" w14:textId="6AD36BCE" w:rsidR="001638A5" w:rsidRDefault="0019011B" w:rsidP="007D505F">
      <w:pPr>
        <w:jc w:val="both"/>
      </w:pPr>
      <w:r>
        <w:rPr>
          <w:rStyle w:val="Subst"/>
        </w:rPr>
        <w:t>Указанных родственных связей нет</w:t>
      </w:r>
      <w:r w:rsidR="00847013">
        <w:rPr>
          <w:rStyle w:val="Subst"/>
        </w:rPr>
        <w:t>.</w:t>
      </w:r>
    </w:p>
    <w:p w14:paraId="28F66628"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0FB9E5B3" w14:textId="4BDBA8FC" w:rsidR="001638A5" w:rsidRDefault="0019011B" w:rsidP="007D505F">
      <w:pPr>
        <w:jc w:val="both"/>
      </w:pPr>
      <w:r>
        <w:rPr>
          <w:rStyle w:val="Subst"/>
        </w:rPr>
        <w:t>Лицо к указанным видам ответственности не привлекалось</w:t>
      </w:r>
      <w:r w:rsidR="00847013">
        <w:rPr>
          <w:rStyle w:val="Subst"/>
        </w:rPr>
        <w:t>.</w:t>
      </w:r>
    </w:p>
    <w:p w14:paraId="69ADBD58"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4945D773" w14:textId="44EE9BCC" w:rsidR="001638A5" w:rsidRDefault="0019011B" w:rsidP="007D505F">
      <w:pPr>
        <w:jc w:val="both"/>
      </w:pPr>
      <w:r>
        <w:rPr>
          <w:rStyle w:val="Subst"/>
        </w:rPr>
        <w:t>Лицо указанных должностей не занимало</w:t>
      </w:r>
      <w:r w:rsidR="00847013">
        <w:rPr>
          <w:rStyle w:val="Subst"/>
        </w:rPr>
        <w:t>.</w:t>
      </w:r>
    </w:p>
    <w:p w14:paraId="176721A2" w14:textId="77777777" w:rsidR="001638A5" w:rsidRDefault="001638A5" w:rsidP="007D505F">
      <w:pPr>
        <w:pStyle w:val="ThinDelim"/>
        <w:jc w:val="both"/>
      </w:pPr>
    </w:p>
    <w:p w14:paraId="199DA4CC" w14:textId="6E7CB494" w:rsidR="001638A5" w:rsidRDefault="00847013" w:rsidP="007D505F">
      <w:pPr>
        <w:pStyle w:val="SubHeading"/>
        <w:jc w:val="both"/>
      </w:pPr>
      <w:r>
        <w:t>Сведения</w:t>
      </w:r>
      <w:r w:rsidR="0019011B">
        <w:t xml:space="preserve"> об участии в работе комитетов совета директоров (наблюдательного совета)</w:t>
      </w:r>
      <w:r>
        <w:t>:</w:t>
      </w:r>
    </w:p>
    <w:p w14:paraId="4FC7F622"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1638A5" w14:paraId="4E4708C9" w14:textId="77777777">
        <w:tc>
          <w:tcPr>
            <w:tcW w:w="7412" w:type="dxa"/>
            <w:tcBorders>
              <w:top w:val="double" w:sz="6" w:space="0" w:color="auto"/>
              <w:left w:val="double" w:sz="6" w:space="0" w:color="auto"/>
              <w:bottom w:val="single" w:sz="6" w:space="0" w:color="auto"/>
              <w:right w:val="single" w:sz="6" w:space="0" w:color="auto"/>
            </w:tcBorders>
          </w:tcPr>
          <w:p w14:paraId="453A4FE4" w14:textId="77777777" w:rsidR="001638A5" w:rsidRPr="00847013" w:rsidRDefault="0019011B" w:rsidP="00847013">
            <w:pPr>
              <w:jc w:val="center"/>
              <w:rPr>
                <w:b/>
                <w:bCs/>
              </w:rPr>
            </w:pPr>
            <w:r w:rsidRPr="00847013">
              <w:rPr>
                <w:b/>
                <w:bCs/>
              </w:rPr>
              <w:t>Название комитета</w:t>
            </w:r>
          </w:p>
        </w:tc>
        <w:tc>
          <w:tcPr>
            <w:tcW w:w="1840" w:type="dxa"/>
            <w:tcBorders>
              <w:top w:val="double" w:sz="6" w:space="0" w:color="auto"/>
              <w:left w:val="single" w:sz="6" w:space="0" w:color="auto"/>
              <w:bottom w:val="single" w:sz="6" w:space="0" w:color="auto"/>
              <w:right w:val="double" w:sz="6" w:space="0" w:color="auto"/>
            </w:tcBorders>
          </w:tcPr>
          <w:p w14:paraId="6917B9FD" w14:textId="77777777" w:rsidR="001638A5" w:rsidRPr="00847013" w:rsidRDefault="0019011B" w:rsidP="00847013">
            <w:pPr>
              <w:jc w:val="center"/>
              <w:rPr>
                <w:b/>
                <w:bCs/>
              </w:rPr>
            </w:pPr>
            <w:r w:rsidRPr="00847013">
              <w:rPr>
                <w:b/>
                <w:bCs/>
              </w:rPr>
              <w:t>Председатель</w:t>
            </w:r>
          </w:p>
        </w:tc>
      </w:tr>
      <w:tr w:rsidR="001638A5" w14:paraId="17F122BF" w14:textId="77777777">
        <w:tc>
          <w:tcPr>
            <w:tcW w:w="7412" w:type="dxa"/>
            <w:tcBorders>
              <w:top w:val="single" w:sz="6" w:space="0" w:color="auto"/>
              <w:left w:val="double" w:sz="6" w:space="0" w:color="auto"/>
              <w:bottom w:val="single" w:sz="6" w:space="0" w:color="auto"/>
              <w:right w:val="single" w:sz="6" w:space="0" w:color="auto"/>
            </w:tcBorders>
          </w:tcPr>
          <w:p w14:paraId="1628D3C0" w14:textId="77777777" w:rsidR="001638A5" w:rsidRDefault="0019011B" w:rsidP="007D505F">
            <w:pPr>
              <w:jc w:val="both"/>
            </w:pPr>
            <w:r>
              <w:t>Комитет по стратегии Совета директоров ПАО ГК "ТНС энерго"</w:t>
            </w:r>
          </w:p>
        </w:tc>
        <w:tc>
          <w:tcPr>
            <w:tcW w:w="1840" w:type="dxa"/>
            <w:tcBorders>
              <w:top w:val="single" w:sz="6" w:space="0" w:color="auto"/>
              <w:left w:val="single" w:sz="6" w:space="0" w:color="auto"/>
              <w:bottom w:val="single" w:sz="6" w:space="0" w:color="auto"/>
              <w:right w:val="double" w:sz="6" w:space="0" w:color="auto"/>
            </w:tcBorders>
          </w:tcPr>
          <w:p w14:paraId="3750203A" w14:textId="77777777" w:rsidR="001638A5" w:rsidRDefault="0019011B" w:rsidP="00125003">
            <w:pPr>
              <w:jc w:val="center"/>
            </w:pPr>
            <w:r>
              <w:t>Нет</w:t>
            </w:r>
          </w:p>
        </w:tc>
      </w:tr>
      <w:tr w:rsidR="001638A5" w14:paraId="19F5F40D" w14:textId="77777777">
        <w:tc>
          <w:tcPr>
            <w:tcW w:w="7412" w:type="dxa"/>
            <w:tcBorders>
              <w:top w:val="single" w:sz="6" w:space="0" w:color="auto"/>
              <w:left w:val="double" w:sz="6" w:space="0" w:color="auto"/>
              <w:bottom w:val="double" w:sz="6" w:space="0" w:color="auto"/>
              <w:right w:val="single" w:sz="6" w:space="0" w:color="auto"/>
            </w:tcBorders>
          </w:tcPr>
          <w:p w14:paraId="18CEAC6A" w14:textId="77777777" w:rsidR="001638A5" w:rsidRDefault="0019011B" w:rsidP="007D505F">
            <w:pPr>
              <w:jc w:val="both"/>
            </w:pPr>
            <w:r>
              <w:t>Комитет по аудиту Совета директоров ПАО ГК "ТНС энерго"</w:t>
            </w:r>
          </w:p>
        </w:tc>
        <w:tc>
          <w:tcPr>
            <w:tcW w:w="1840" w:type="dxa"/>
            <w:tcBorders>
              <w:top w:val="single" w:sz="6" w:space="0" w:color="auto"/>
              <w:left w:val="single" w:sz="6" w:space="0" w:color="auto"/>
              <w:bottom w:val="double" w:sz="6" w:space="0" w:color="auto"/>
              <w:right w:val="double" w:sz="6" w:space="0" w:color="auto"/>
            </w:tcBorders>
          </w:tcPr>
          <w:p w14:paraId="4BB92CBC" w14:textId="77777777" w:rsidR="001638A5" w:rsidRDefault="0019011B" w:rsidP="00125003">
            <w:pPr>
              <w:jc w:val="center"/>
            </w:pPr>
            <w:r>
              <w:t>Нет</w:t>
            </w:r>
          </w:p>
        </w:tc>
      </w:tr>
    </w:tbl>
    <w:p w14:paraId="22F74DE9" w14:textId="77777777" w:rsidR="001638A5" w:rsidRDefault="001638A5" w:rsidP="007D505F">
      <w:pPr>
        <w:jc w:val="both"/>
      </w:pPr>
    </w:p>
    <w:p w14:paraId="0474B82B" w14:textId="77777777" w:rsidR="001638A5" w:rsidRDefault="0019011B" w:rsidP="007D505F">
      <w:pPr>
        <w:jc w:val="both"/>
      </w:pPr>
      <w:r>
        <w:t>Фамилия, имя, отчество (последнее при наличии):</w:t>
      </w:r>
      <w:r>
        <w:rPr>
          <w:rStyle w:val="Subst"/>
        </w:rPr>
        <w:t xml:space="preserve"> Фатьянов Евгений Александрович</w:t>
      </w:r>
    </w:p>
    <w:p w14:paraId="0CC9F8E8" w14:textId="77777777" w:rsidR="001638A5" w:rsidRDefault="0019011B" w:rsidP="007D505F">
      <w:pPr>
        <w:jc w:val="both"/>
      </w:pPr>
      <w:r>
        <w:lastRenderedPageBreak/>
        <w:t>Год рождения:</w:t>
      </w:r>
      <w:r>
        <w:rPr>
          <w:rStyle w:val="Subst"/>
        </w:rPr>
        <w:t xml:space="preserve"> 1982</w:t>
      </w:r>
    </w:p>
    <w:p w14:paraId="3B5E80FF" w14:textId="77777777" w:rsidR="001638A5" w:rsidRDefault="001638A5" w:rsidP="007D505F">
      <w:pPr>
        <w:pStyle w:val="ThinDelim"/>
        <w:jc w:val="both"/>
      </w:pPr>
    </w:p>
    <w:p w14:paraId="73D6AD16" w14:textId="7DECD5F3" w:rsidR="002F0098" w:rsidRDefault="009F0A4C" w:rsidP="002F0098">
      <w:pPr>
        <w:jc w:val="both"/>
        <w:rPr>
          <w:rStyle w:val="Subst"/>
        </w:rPr>
      </w:pPr>
      <w:r>
        <w:t>Сведения</w:t>
      </w:r>
      <w:r w:rsidR="0019011B">
        <w:t xml:space="preserve"> об уровне образования, квалификации, специальности:</w:t>
      </w:r>
      <w:r w:rsidR="0019011B">
        <w:br/>
      </w:r>
      <w:r w:rsidR="002F0098">
        <w:rPr>
          <w:rStyle w:val="Subst"/>
        </w:rPr>
        <w:t xml:space="preserve"> </w:t>
      </w:r>
      <w:r w:rsidR="0019011B">
        <w:rPr>
          <w:rStyle w:val="Subst"/>
        </w:rPr>
        <w:t>Высшее:</w:t>
      </w:r>
      <w:r w:rsidR="0019011B">
        <w:rPr>
          <w:rStyle w:val="Subst"/>
        </w:rPr>
        <w:br/>
      </w:r>
      <w:r w:rsidR="002F0098">
        <w:rPr>
          <w:rStyle w:val="Subst"/>
        </w:rPr>
        <w:t xml:space="preserve">1) Военно-воздушная инженерная академия им. профессора Н.Е. Жуковского, 2004 г. </w:t>
      </w:r>
    </w:p>
    <w:p w14:paraId="0DBB0D85" w14:textId="77777777" w:rsidR="002F0098" w:rsidRDefault="002F0098" w:rsidP="002F0098">
      <w:pPr>
        <w:jc w:val="both"/>
        <w:rPr>
          <w:rStyle w:val="Subst"/>
        </w:rPr>
      </w:pPr>
      <w:r>
        <w:rPr>
          <w:rStyle w:val="Subst"/>
        </w:rPr>
        <w:t>Специальность: Инженер.</w:t>
      </w:r>
      <w:r>
        <w:rPr>
          <w:rStyle w:val="Subst"/>
        </w:rPr>
        <w:br/>
        <w:t xml:space="preserve">2) Финансовая академия при Правительстве РФ, 2007 г. </w:t>
      </w:r>
    </w:p>
    <w:p w14:paraId="5C0269C7" w14:textId="77777777" w:rsidR="002F0098" w:rsidRDefault="002F0098" w:rsidP="002F0098">
      <w:pPr>
        <w:jc w:val="both"/>
      </w:pPr>
      <w:r>
        <w:rPr>
          <w:rStyle w:val="Subst"/>
        </w:rPr>
        <w:t>Специальность: Экономист.</w:t>
      </w:r>
    </w:p>
    <w:p w14:paraId="72C429BB" w14:textId="1200F73E"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993E5F">
        <w:t>:</w:t>
      </w:r>
    </w:p>
    <w:p w14:paraId="6A81E271"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1A4B14AD" w14:textId="77777777">
        <w:tc>
          <w:tcPr>
            <w:tcW w:w="2592" w:type="dxa"/>
            <w:gridSpan w:val="2"/>
            <w:tcBorders>
              <w:top w:val="double" w:sz="6" w:space="0" w:color="auto"/>
              <w:left w:val="double" w:sz="6" w:space="0" w:color="auto"/>
              <w:bottom w:val="single" w:sz="6" w:space="0" w:color="auto"/>
              <w:right w:val="single" w:sz="6" w:space="0" w:color="auto"/>
            </w:tcBorders>
          </w:tcPr>
          <w:p w14:paraId="13D8FE77" w14:textId="77777777" w:rsidR="001638A5" w:rsidRPr="002F0098" w:rsidRDefault="0019011B" w:rsidP="002F0098">
            <w:pPr>
              <w:jc w:val="center"/>
              <w:rPr>
                <w:b/>
                <w:bCs/>
              </w:rPr>
            </w:pPr>
            <w:r w:rsidRPr="002F0098">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06A6E6E9" w14:textId="77777777" w:rsidR="001638A5" w:rsidRPr="002F0098" w:rsidRDefault="0019011B" w:rsidP="002F0098">
            <w:pPr>
              <w:jc w:val="center"/>
              <w:rPr>
                <w:b/>
                <w:bCs/>
              </w:rPr>
            </w:pPr>
            <w:r w:rsidRPr="002F0098">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BF53DA7" w14:textId="77777777" w:rsidR="001638A5" w:rsidRPr="002F0098" w:rsidRDefault="0019011B" w:rsidP="002F0098">
            <w:pPr>
              <w:jc w:val="center"/>
              <w:rPr>
                <w:b/>
                <w:bCs/>
              </w:rPr>
            </w:pPr>
            <w:r w:rsidRPr="002F0098">
              <w:rPr>
                <w:b/>
                <w:bCs/>
              </w:rPr>
              <w:t>Должность</w:t>
            </w:r>
          </w:p>
        </w:tc>
      </w:tr>
      <w:tr w:rsidR="001638A5" w14:paraId="6BB02B6A" w14:textId="77777777">
        <w:tc>
          <w:tcPr>
            <w:tcW w:w="1332" w:type="dxa"/>
            <w:tcBorders>
              <w:top w:val="single" w:sz="6" w:space="0" w:color="auto"/>
              <w:left w:val="double" w:sz="6" w:space="0" w:color="auto"/>
              <w:bottom w:val="single" w:sz="6" w:space="0" w:color="auto"/>
              <w:right w:val="single" w:sz="6" w:space="0" w:color="auto"/>
            </w:tcBorders>
          </w:tcPr>
          <w:p w14:paraId="4D64DEA1" w14:textId="77777777" w:rsidR="001638A5" w:rsidRPr="002F0098" w:rsidRDefault="0019011B" w:rsidP="002F0098">
            <w:pPr>
              <w:jc w:val="center"/>
              <w:rPr>
                <w:b/>
                <w:bCs/>
              </w:rPr>
            </w:pPr>
            <w:r w:rsidRPr="002F0098">
              <w:rPr>
                <w:b/>
                <w:bCs/>
              </w:rPr>
              <w:t>с</w:t>
            </w:r>
          </w:p>
        </w:tc>
        <w:tc>
          <w:tcPr>
            <w:tcW w:w="1260" w:type="dxa"/>
            <w:tcBorders>
              <w:top w:val="single" w:sz="6" w:space="0" w:color="auto"/>
              <w:left w:val="single" w:sz="6" w:space="0" w:color="auto"/>
              <w:bottom w:val="single" w:sz="6" w:space="0" w:color="auto"/>
              <w:right w:val="single" w:sz="6" w:space="0" w:color="auto"/>
            </w:tcBorders>
          </w:tcPr>
          <w:p w14:paraId="31BD9FA7" w14:textId="77777777" w:rsidR="001638A5" w:rsidRPr="002F0098" w:rsidRDefault="0019011B" w:rsidP="002F0098">
            <w:pPr>
              <w:jc w:val="center"/>
              <w:rPr>
                <w:b/>
                <w:bCs/>
              </w:rPr>
            </w:pPr>
            <w:r w:rsidRPr="002F0098">
              <w:rPr>
                <w:b/>
                <w:bCs/>
              </w:rPr>
              <w:t>по</w:t>
            </w:r>
          </w:p>
        </w:tc>
        <w:tc>
          <w:tcPr>
            <w:tcW w:w="3980" w:type="dxa"/>
            <w:tcBorders>
              <w:top w:val="single" w:sz="6" w:space="0" w:color="auto"/>
              <w:left w:val="single" w:sz="6" w:space="0" w:color="auto"/>
              <w:bottom w:val="single" w:sz="6" w:space="0" w:color="auto"/>
              <w:right w:val="single" w:sz="6" w:space="0" w:color="auto"/>
            </w:tcBorders>
          </w:tcPr>
          <w:p w14:paraId="52A2A95A" w14:textId="77777777" w:rsidR="001638A5" w:rsidRPr="002F0098" w:rsidRDefault="001638A5" w:rsidP="002F0098">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4547B9D0" w14:textId="77777777" w:rsidR="001638A5" w:rsidRPr="002F0098" w:rsidRDefault="001638A5" w:rsidP="002F0098">
            <w:pPr>
              <w:jc w:val="center"/>
              <w:rPr>
                <w:b/>
                <w:bCs/>
              </w:rPr>
            </w:pPr>
          </w:p>
        </w:tc>
      </w:tr>
      <w:tr w:rsidR="001638A5" w14:paraId="4A21C538" w14:textId="77777777">
        <w:tc>
          <w:tcPr>
            <w:tcW w:w="1332" w:type="dxa"/>
            <w:tcBorders>
              <w:top w:val="single" w:sz="6" w:space="0" w:color="auto"/>
              <w:left w:val="double" w:sz="6" w:space="0" w:color="auto"/>
              <w:bottom w:val="double" w:sz="6" w:space="0" w:color="auto"/>
              <w:right w:val="single" w:sz="6" w:space="0" w:color="auto"/>
            </w:tcBorders>
          </w:tcPr>
          <w:p w14:paraId="607E6CF4" w14:textId="77777777" w:rsidR="001638A5" w:rsidRDefault="0019011B" w:rsidP="002F0098">
            <w:pPr>
              <w:jc w:val="center"/>
            </w:pPr>
            <w:r>
              <w:t>2022</w:t>
            </w:r>
          </w:p>
        </w:tc>
        <w:tc>
          <w:tcPr>
            <w:tcW w:w="1260" w:type="dxa"/>
            <w:tcBorders>
              <w:top w:val="single" w:sz="6" w:space="0" w:color="auto"/>
              <w:left w:val="single" w:sz="6" w:space="0" w:color="auto"/>
              <w:bottom w:val="double" w:sz="6" w:space="0" w:color="auto"/>
              <w:right w:val="single" w:sz="6" w:space="0" w:color="auto"/>
            </w:tcBorders>
          </w:tcPr>
          <w:p w14:paraId="6D26B8C2" w14:textId="0B09A9EC" w:rsidR="001638A5" w:rsidRDefault="002F0098" w:rsidP="002F0098">
            <w:pPr>
              <w:jc w:val="center"/>
            </w:pPr>
            <w:r>
              <w:t>2024</w:t>
            </w:r>
          </w:p>
        </w:tc>
        <w:tc>
          <w:tcPr>
            <w:tcW w:w="3980" w:type="dxa"/>
            <w:tcBorders>
              <w:top w:val="single" w:sz="6" w:space="0" w:color="auto"/>
              <w:left w:val="single" w:sz="6" w:space="0" w:color="auto"/>
              <w:bottom w:val="double" w:sz="6" w:space="0" w:color="auto"/>
              <w:right w:val="single" w:sz="6" w:space="0" w:color="auto"/>
            </w:tcBorders>
          </w:tcPr>
          <w:p w14:paraId="018AEECE" w14:textId="77777777" w:rsidR="001638A5" w:rsidRDefault="0019011B" w:rsidP="002F0098">
            <w:pPr>
              <w:jc w:val="center"/>
            </w:pPr>
            <w:r>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49F7FFEB" w14:textId="77777777" w:rsidR="001638A5" w:rsidRDefault="0019011B" w:rsidP="002F0098">
            <w:pPr>
              <w:jc w:val="center"/>
            </w:pPr>
            <w:r>
              <w:t>Член Совета директоров</w:t>
            </w:r>
          </w:p>
        </w:tc>
      </w:tr>
    </w:tbl>
    <w:p w14:paraId="0C97DB66" w14:textId="77777777" w:rsidR="001638A5" w:rsidRDefault="001638A5" w:rsidP="007D505F">
      <w:pPr>
        <w:jc w:val="both"/>
      </w:pPr>
    </w:p>
    <w:p w14:paraId="38C89AAB" w14:textId="77777777" w:rsidR="001638A5" w:rsidRDefault="001638A5" w:rsidP="007D505F">
      <w:pPr>
        <w:pStyle w:val="ThinDelim"/>
        <w:jc w:val="both"/>
      </w:pPr>
    </w:p>
    <w:p w14:paraId="02E257F5" w14:textId="4A19AF55" w:rsidR="001638A5" w:rsidRDefault="0019011B" w:rsidP="007D505F">
      <w:pPr>
        <w:jc w:val="both"/>
      </w:pPr>
      <w:r>
        <w:rPr>
          <w:rStyle w:val="Subst"/>
        </w:rPr>
        <w:t>Доли участия в уставном капитале эмитента/обыкновенных акций не имеет</w:t>
      </w:r>
      <w:r w:rsidR="00993E5F">
        <w:rPr>
          <w:rStyle w:val="Subst"/>
        </w:rPr>
        <w:t>.</w:t>
      </w:r>
    </w:p>
    <w:p w14:paraId="40551092" w14:textId="77777777" w:rsidR="001638A5" w:rsidRDefault="001638A5" w:rsidP="007D505F">
      <w:pPr>
        <w:pStyle w:val="ThinDelim"/>
        <w:jc w:val="both"/>
      </w:pPr>
    </w:p>
    <w:p w14:paraId="1A697E38"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5C1BF845" w14:textId="5668375B"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993E5F">
        <w:rPr>
          <w:rStyle w:val="Subst"/>
        </w:rPr>
        <w:t>.</w:t>
      </w:r>
    </w:p>
    <w:p w14:paraId="3810454F" w14:textId="77777777" w:rsidR="001638A5" w:rsidRDefault="001638A5" w:rsidP="007D505F">
      <w:pPr>
        <w:pStyle w:val="ThinDelim"/>
        <w:jc w:val="both"/>
      </w:pPr>
    </w:p>
    <w:p w14:paraId="20553848" w14:textId="4D2128DF"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993E5F">
        <w:t>:</w:t>
      </w:r>
    </w:p>
    <w:p w14:paraId="005CDE67" w14:textId="772071FA"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993E5F">
        <w:rPr>
          <w:rStyle w:val="Subst"/>
        </w:rPr>
        <w:t>.</w:t>
      </w:r>
    </w:p>
    <w:p w14:paraId="05CCCA65" w14:textId="781AD7D9" w:rsidR="001638A5" w:rsidRDefault="00993E5F"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t>:</w:t>
      </w:r>
    </w:p>
    <w:p w14:paraId="1C7D4848" w14:textId="32C16E72" w:rsidR="001638A5" w:rsidRDefault="0019011B" w:rsidP="007D505F">
      <w:pPr>
        <w:jc w:val="both"/>
      </w:pPr>
      <w:r>
        <w:rPr>
          <w:rStyle w:val="Subst"/>
        </w:rPr>
        <w:t>Указанных сделок в отчетном периоде не совершалось</w:t>
      </w:r>
      <w:r w:rsidR="00993E5F">
        <w:rPr>
          <w:rStyle w:val="Subst"/>
        </w:rPr>
        <w:t>.</w:t>
      </w:r>
    </w:p>
    <w:p w14:paraId="0D4AADDD"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04FCB152" w14:textId="41B6D12C" w:rsidR="001638A5" w:rsidRDefault="0019011B" w:rsidP="007D505F">
      <w:pPr>
        <w:jc w:val="both"/>
      </w:pPr>
      <w:r>
        <w:rPr>
          <w:rStyle w:val="Subst"/>
        </w:rPr>
        <w:t>Указанных родственных связей нет</w:t>
      </w:r>
      <w:r w:rsidR="00993E5F">
        <w:rPr>
          <w:rStyle w:val="Subst"/>
        </w:rPr>
        <w:t>.</w:t>
      </w:r>
    </w:p>
    <w:p w14:paraId="6D2B5131"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31D6C86A" w14:textId="1D8362F2" w:rsidR="001638A5" w:rsidRDefault="0019011B" w:rsidP="007D505F">
      <w:pPr>
        <w:jc w:val="both"/>
      </w:pPr>
      <w:r>
        <w:rPr>
          <w:rStyle w:val="Subst"/>
        </w:rPr>
        <w:t>Лицо к указанным видам ответственности не привлекалось</w:t>
      </w:r>
      <w:r w:rsidR="00993E5F">
        <w:rPr>
          <w:rStyle w:val="Subst"/>
        </w:rPr>
        <w:t>.</w:t>
      </w:r>
    </w:p>
    <w:p w14:paraId="17D35344"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212E197E" w14:textId="5477AF36" w:rsidR="001638A5" w:rsidRDefault="0019011B" w:rsidP="007D505F">
      <w:pPr>
        <w:jc w:val="both"/>
      </w:pPr>
      <w:r>
        <w:rPr>
          <w:rStyle w:val="Subst"/>
        </w:rPr>
        <w:t>Лицо указанных должностей не занимало</w:t>
      </w:r>
      <w:r w:rsidR="00993E5F">
        <w:rPr>
          <w:rStyle w:val="Subst"/>
        </w:rPr>
        <w:t>.</w:t>
      </w:r>
    </w:p>
    <w:p w14:paraId="0094BCB0" w14:textId="77777777" w:rsidR="001638A5" w:rsidRDefault="001638A5" w:rsidP="007D505F">
      <w:pPr>
        <w:pStyle w:val="ThinDelim"/>
        <w:jc w:val="both"/>
      </w:pPr>
    </w:p>
    <w:p w14:paraId="49A93A3A" w14:textId="24D8387D" w:rsidR="001638A5" w:rsidRDefault="00993E5F" w:rsidP="007D505F">
      <w:pPr>
        <w:pStyle w:val="SubHeading"/>
        <w:jc w:val="both"/>
      </w:pPr>
      <w:r>
        <w:t>Сведения</w:t>
      </w:r>
      <w:r w:rsidR="0019011B">
        <w:t xml:space="preserve"> об участии в работе комитетов совета директоров (наблюдательного совета)</w:t>
      </w:r>
      <w:r>
        <w:t>:</w:t>
      </w:r>
    </w:p>
    <w:p w14:paraId="7C2BAC31" w14:textId="0E898788" w:rsidR="001638A5" w:rsidRDefault="0019011B" w:rsidP="007D505F">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r w:rsidR="00993E5F">
        <w:rPr>
          <w:rStyle w:val="Subst"/>
        </w:rPr>
        <w:t>.</w:t>
      </w:r>
      <w:r>
        <w:rPr>
          <w:rStyle w:val="Subst"/>
        </w:rPr>
        <w:t>)</w:t>
      </w:r>
    </w:p>
    <w:p w14:paraId="3279CDEF" w14:textId="77777777" w:rsidR="001638A5" w:rsidRDefault="001638A5" w:rsidP="007D505F">
      <w:pPr>
        <w:jc w:val="both"/>
      </w:pPr>
    </w:p>
    <w:p w14:paraId="05DE26AA" w14:textId="77777777" w:rsidR="001638A5" w:rsidRDefault="0019011B" w:rsidP="007D505F">
      <w:pPr>
        <w:jc w:val="both"/>
      </w:pPr>
      <w:r>
        <w:t>Фамилия, имя, отчество (последнее при наличии):</w:t>
      </w:r>
      <w:r>
        <w:rPr>
          <w:rStyle w:val="Subst"/>
        </w:rPr>
        <w:t xml:space="preserve"> Парамонов Александр Владимирович</w:t>
      </w:r>
    </w:p>
    <w:p w14:paraId="367DFD42" w14:textId="77777777" w:rsidR="001638A5" w:rsidRDefault="0019011B" w:rsidP="007D505F">
      <w:pPr>
        <w:jc w:val="both"/>
      </w:pPr>
      <w:r>
        <w:t>Год рождения:</w:t>
      </w:r>
      <w:r>
        <w:rPr>
          <w:rStyle w:val="Subst"/>
        </w:rPr>
        <w:t xml:space="preserve"> 1979</w:t>
      </w:r>
    </w:p>
    <w:p w14:paraId="1A699AFB" w14:textId="77777777" w:rsidR="001638A5" w:rsidRDefault="001638A5" w:rsidP="007D505F">
      <w:pPr>
        <w:pStyle w:val="ThinDelim"/>
        <w:jc w:val="both"/>
      </w:pPr>
    </w:p>
    <w:p w14:paraId="606B4608" w14:textId="7B036AE1" w:rsidR="001638A5" w:rsidRDefault="00993E5F" w:rsidP="007D505F">
      <w:pPr>
        <w:jc w:val="both"/>
      </w:pPr>
      <w:r>
        <w:lastRenderedPageBreak/>
        <w:t>Сведения</w:t>
      </w:r>
      <w:r w:rsidR="0019011B">
        <w:t xml:space="preserve"> об уровне образования, квалификации, специальности:</w:t>
      </w:r>
      <w:r w:rsidR="0019011B">
        <w:br/>
      </w:r>
      <w:r w:rsidR="004B4BDC">
        <w:rPr>
          <w:rStyle w:val="Subst"/>
        </w:rPr>
        <w:t xml:space="preserve"> </w:t>
      </w:r>
      <w:r w:rsidR="0019011B">
        <w:rPr>
          <w:rStyle w:val="Subst"/>
        </w:rPr>
        <w:t>Высшее:</w:t>
      </w:r>
      <w:r w:rsidR="0019011B">
        <w:rPr>
          <w:rStyle w:val="Subst"/>
        </w:rPr>
        <w:br/>
        <w:t>Балтийская государственная академия рыбопромыслового флота, 2003 г.</w:t>
      </w:r>
      <w:r w:rsidR="0019011B">
        <w:rPr>
          <w:rStyle w:val="Subst"/>
        </w:rPr>
        <w:br/>
        <w:t>Специальность: Техническая эксплуатация транспортного радиооборудования.</w:t>
      </w:r>
    </w:p>
    <w:p w14:paraId="0E6A7940" w14:textId="25970876"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1638F4">
        <w:t>:</w:t>
      </w:r>
    </w:p>
    <w:p w14:paraId="25BA45A6"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2CE8A1B4" w14:textId="77777777">
        <w:tc>
          <w:tcPr>
            <w:tcW w:w="2592" w:type="dxa"/>
            <w:gridSpan w:val="2"/>
            <w:tcBorders>
              <w:top w:val="double" w:sz="6" w:space="0" w:color="auto"/>
              <w:left w:val="double" w:sz="6" w:space="0" w:color="auto"/>
              <w:bottom w:val="single" w:sz="6" w:space="0" w:color="auto"/>
              <w:right w:val="single" w:sz="6" w:space="0" w:color="auto"/>
            </w:tcBorders>
          </w:tcPr>
          <w:p w14:paraId="760EAA06" w14:textId="77777777" w:rsidR="001638A5" w:rsidRPr="00217E11" w:rsidRDefault="0019011B" w:rsidP="00217E11">
            <w:pPr>
              <w:jc w:val="center"/>
              <w:rPr>
                <w:b/>
                <w:bCs/>
              </w:rPr>
            </w:pPr>
            <w:r w:rsidRPr="00217E11">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2B9D9547" w14:textId="77777777" w:rsidR="001638A5" w:rsidRPr="00217E11" w:rsidRDefault="0019011B" w:rsidP="00217E11">
            <w:pPr>
              <w:jc w:val="center"/>
              <w:rPr>
                <w:b/>
                <w:bCs/>
              </w:rPr>
            </w:pPr>
            <w:r w:rsidRPr="00217E11">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7748A40" w14:textId="77777777" w:rsidR="001638A5" w:rsidRPr="00217E11" w:rsidRDefault="0019011B" w:rsidP="00217E11">
            <w:pPr>
              <w:jc w:val="center"/>
              <w:rPr>
                <w:b/>
                <w:bCs/>
              </w:rPr>
            </w:pPr>
            <w:r w:rsidRPr="00217E11">
              <w:rPr>
                <w:b/>
                <w:bCs/>
              </w:rPr>
              <w:t>Должность</w:t>
            </w:r>
          </w:p>
        </w:tc>
      </w:tr>
      <w:tr w:rsidR="001638A5" w14:paraId="333ADBED" w14:textId="77777777">
        <w:tc>
          <w:tcPr>
            <w:tcW w:w="1332" w:type="dxa"/>
            <w:tcBorders>
              <w:top w:val="single" w:sz="6" w:space="0" w:color="auto"/>
              <w:left w:val="double" w:sz="6" w:space="0" w:color="auto"/>
              <w:bottom w:val="single" w:sz="6" w:space="0" w:color="auto"/>
              <w:right w:val="single" w:sz="6" w:space="0" w:color="auto"/>
            </w:tcBorders>
          </w:tcPr>
          <w:p w14:paraId="739031CE" w14:textId="77777777" w:rsidR="001638A5" w:rsidRPr="00217E11" w:rsidRDefault="0019011B" w:rsidP="00217E11">
            <w:pPr>
              <w:jc w:val="center"/>
              <w:rPr>
                <w:b/>
                <w:bCs/>
              </w:rPr>
            </w:pPr>
            <w:r w:rsidRPr="00217E11">
              <w:rPr>
                <w:b/>
                <w:bCs/>
              </w:rPr>
              <w:t>с</w:t>
            </w:r>
          </w:p>
        </w:tc>
        <w:tc>
          <w:tcPr>
            <w:tcW w:w="1260" w:type="dxa"/>
            <w:tcBorders>
              <w:top w:val="single" w:sz="6" w:space="0" w:color="auto"/>
              <w:left w:val="single" w:sz="6" w:space="0" w:color="auto"/>
              <w:bottom w:val="single" w:sz="6" w:space="0" w:color="auto"/>
              <w:right w:val="single" w:sz="6" w:space="0" w:color="auto"/>
            </w:tcBorders>
          </w:tcPr>
          <w:p w14:paraId="7DD3AD9C" w14:textId="77777777" w:rsidR="001638A5" w:rsidRPr="00217E11" w:rsidRDefault="0019011B" w:rsidP="00217E11">
            <w:pPr>
              <w:jc w:val="center"/>
              <w:rPr>
                <w:b/>
                <w:bCs/>
              </w:rPr>
            </w:pPr>
            <w:r w:rsidRPr="00217E11">
              <w:rPr>
                <w:b/>
                <w:bCs/>
              </w:rPr>
              <w:t>по</w:t>
            </w:r>
          </w:p>
        </w:tc>
        <w:tc>
          <w:tcPr>
            <w:tcW w:w="3980" w:type="dxa"/>
            <w:tcBorders>
              <w:top w:val="single" w:sz="6" w:space="0" w:color="auto"/>
              <w:left w:val="single" w:sz="6" w:space="0" w:color="auto"/>
              <w:bottom w:val="single" w:sz="6" w:space="0" w:color="auto"/>
              <w:right w:val="single" w:sz="6" w:space="0" w:color="auto"/>
            </w:tcBorders>
          </w:tcPr>
          <w:p w14:paraId="3CB82A97" w14:textId="77777777" w:rsidR="001638A5" w:rsidRPr="00217E11" w:rsidRDefault="001638A5" w:rsidP="00217E11">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0046B282" w14:textId="77777777" w:rsidR="001638A5" w:rsidRPr="00217E11" w:rsidRDefault="001638A5" w:rsidP="00217E11">
            <w:pPr>
              <w:jc w:val="center"/>
              <w:rPr>
                <w:b/>
                <w:bCs/>
              </w:rPr>
            </w:pPr>
          </w:p>
        </w:tc>
      </w:tr>
      <w:tr w:rsidR="001118B1" w14:paraId="22BC27B5" w14:textId="77777777">
        <w:tc>
          <w:tcPr>
            <w:tcW w:w="1332" w:type="dxa"/>
            <w:tcBorders>
              <w:top w:val="single" w:sz="6" w:space="0" w:color="auto"/>
              <w:left w:val="double" w:sz="6" w:space="0" w:color="auto"/>
              <w:bottom w:val="single" w:sz="6" w:space="0" w:color="auto"/>
              <w:right w:val="single" w:sz="6" w:space="0" w:color="auto"/>
            </w:tcBorders>
          </w:tcPr>
          <w:p w14:paraId="7413DD80" w14:textId="686E232F" w:rsidR="001118B1" w:rsidRDefault="001118B1" w:rsidP="001118B1">
            <w:pPr>
              <w:spacing w:before="0"/>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39256DE3" w14:textId="5B79BDAB" w:rsidR="001118B1" w:rsidRDefault="001118B1" w:rsidP="001118B1">
            <w:pPr>
              <w:spacing w:before="0"/>
              <w:jc w:val="center"/>
            </w:pPr>
            <w:r>
              <w:t>н.в.</w:t>
            </w:r>
          </w:p>
        </w:tc>
        <w:tc>
          <w:tcPr>
            <w:tcW w:w="3980" w:type="dxa"/>
            <w:tcBorders>
              <w:top w:val="single" w:sz="6" w:space="0" w:color="auto"/>
              <w:left w:val="single" w:sz="6" w:space="0" w:color="auto"/>
              <w:bottom w:val="single" w:sz="6" w:space="0" w:color="auto"/>
              <w:right w:val="single" w:sz="6" w:space="0" w:color="auto"/>
            </w:tcBorders>
          </w:tcPr>
          <w:p w14:paraId="6BF57700" w14:textId="323E190F" w:rsidR="001118B1" w:rsidRDefault="001118B1" w:rsidP="001118B1">
            <w:pPr>
              <w:spacing w:before="0"/>
              <w:jc w:val="center"/>
            </w:pPr>
            <w:r>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1C4D636A" w14:textId="77777777" w:rsidR="001118B1" w:rsidRDefault="001118B1" w:rsidP="001118B1">
            <w:pPr>
              <w:spacing w:before="0"/>
              <w:jc w:val="center"/>
            </w:pPr>
            <w:r w:rsidRPr="001118B1">
              <w:t>Член</w:t>
            </w:r>
          </w:p>
          <w:p w14:paraId="42E33D86" w14:textId="5FEBA423" w:rsidR="001118B1" w:rsidRDefault="001118B1" w:rsidP="001118B1">
            <w:pPr>
              <w:spacing w:before="0"/>
              <w:jc w:val="center"/>
            </w:pPr>
            <w:r>
              <w:t>Совета директоров</w:t>
            </w:r>
          </w:p>
        </w:tc>
      </w:tr>
      <w:tr w:rsidR="001118B1" w14:paraId="7E71DAEC" w14:textId="77777777">
        <w:tc>
          <w:tcPr>
            <w:tcW w:w="1332" w:type="dxa"/>
            <w:tcBorders>
              <w:top w:val="single" w:sz="6" w:space="0" w:color="auto"/>
              <w:left w:val="double" w:sz="6" w:space="0" w:color="auto"/>
              <w:bottom w:val="single" w:sz="6" w:space="0" w:color="auto"/>
              <w:right w:val="single" w:sz="6" w:space="0" w:color="auto"/>
            </w:tcBorders>
          </w:tcPr>
          <w:p w14:paraId="274BFF0E" w14:textId="527ADBB2" w:rsidR="001118B1" w:rsidRDefault="001118B1" w:rsidP="001118B1">
            <w:pPr>
              <w:spacing w:before="0"/>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29848DAF" w14:textId="6B3EF4C3" w:rsidR="001118B1" w:rsidRDefault="001118B1" w:rsidP="001118B1">
            <w:pPr>
              <w:spacing w:before="0"/>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5D3C44FE" w14:textId="11F11D11" w:rsidR="001118B1" w:rsidRDefault="001118B1" w:rsidP="001118B1">
            <w:pPr>
              <w:spacing w:before="0"/>
              <w:jc w:val="center"/>
            </w:pPr>
            <w:r>
              <w:t>ПАО "ТНС энерго Марий Эл"</w:t>
            </w:r>
          </w:p>
        </w:tc>
        <w:tc>
          <w:tcPr>
            <w:tcW w:w="2680" w:type="dxa"/>
            <w:tcBorders>
              <w:top w:val="single" w:sz="6" w:space="0" w:color="auto"/>
              <w:left w:val="single" w:sz="6" w:space="0" w:color="auto"/>
              <w:bottom w:val="single" w:sz="6" w:space="0" w:color="auto"/>
              <w:right w:val="double" w:sz="6" w:space="0" w:color="auto"/>
            </w:tcBorders>
          </w:tcPr>
          <w:p w14:paraId="6C2FBCFB" w14:textId="6EF35E24" w:rsidR="001118B1" w:rsidRDefault="001118B1" w:rsidP="001118B1">
            <w:pPr>
              <w:spacing w:before="0"/>
              <w:jc w:val="center"/>
            </w:pPr>
            <w:r>
              <w:t>Член Совета директоров</w:t>
            </w:r>
          </w:p>
        </w:tc>
      </w:tr>
      <w:tr w:rsidR="001118B1" w14:paraId="423BB18C" w14:textId="77777777">
        <w:tc>
          <w:tcPr>
            <w:tcW w:w="1332" w:type="dxa"/>
            <w:tcBorders>
              <w:top w:val="single" w:sz="6" w:space="0" w:color="auto"/>
              <w:left w:val="double" w:sz="6" w:space="0" w:color="auto"/>
              <w:bottom w:val="single" w:sz="6" w:space="0" w:color="auto"/>
              <w:right w:val="single" w:sz="6" w:space="0" w:color="auto"/>
            </w:tcBorders>
          </w:tcPr>
          <w:p w14:paraId="70E885BE" w14:textId="4E4B0B03" w:rsidR="001118B1" w:rsidRDefault="001118B1" w:rsidP="001118B1">
            <w:pPr>
              <w:spacing w:before="0"/>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235FCD86" w14:textId="13672518" w:rsidR="001118B1" w:rsidRDefault="001118B1" w:rsidP="001118B1">
            <w:pPr>
              <w:spacing w:before="0"/>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2D5C5F21" w14:textId="30BC5689" w:rsidR="001118B1" w:rsidRDefault="001118B1" w:rsidP="001118B1">
            <w:pPr>
              <w:spacing w:before="0"/>
              <w:jc w:val="center"/>
            </w:pPr>
            <w:r>
              <w:t>ПАО "ТНС энерго Ярославль"</w:t>
            </w:r>
          </w:p>
        </w:tc>
        <w:tc>
          <w:tcPr>
            <w:tcW w:w="2680" w:type="dxa"/>
            <w:tcBorders>
              <w:top w:val="single" w:sz="6" w:space="0" w:color="auto"/>
              <w:left w:val="single" w:sz="6" w:space="0" w:color="auto"/>
              <w:bottom w:val="single" w:sz="6" w:space="0" w:color="auto"/>
              <w:right w:val="double" w:sz="6" w:space="0" w:color="auto"/>
            </w:tcBorders>
          </w:tcPr>
          <w:p w14:paraId="64F96A7A" w14:textId="77777777" w:rsidR="001118B1" w:rsidRDefault="001118B1" w:rsidP="001118B1">
            <w:pPr>
              <w:spacing w:before="0"/>
              <w:jc w:val="center"/>
            </w:pPr>
            <w:r>
              <w:t>Председатель</w:t>
            </w:r>
          </w:p>
          <w:p w14:paraId="4BBA3979" w14:textId="4F76C92C" w:rsidR="001118B1" w:rsidRDefault="001118B1" w:rsidP="001118B1">
            <w:pPr>
              <w:spacing w:before="0"/>
              <w:jc w:val="center"/>
            </w:pPr>
            <w:r>
              <w:t>Совета директоров</w:t>
            </w:r>
          </w:p>
        </w:tc>
      </w:tr>
      <w:tr w:rsidR="001118B1" w14:paraId="4F1B0EEE" w14:textId="77777777">
        <w:tc>
          <w:tcPr>
            <w:tcW w:w="1332" w:type="dxa"/>
            <w:tcBorders>
              <w:top w:val="single" w:sz="6" w:space="0" w:color="auto"/>
              <w:left w:val="double" w:sz="6" w:space="0" w:color="auto"/>
              <w:bottom w:val="single" w:sz="6" w:space="0" w:color="auto"/>
              <w:right w:val="single" w:sz="6" w:space="0" w:color="auto"/>
            </w:tcBorders>
          </w:tcPr>
          <w:p w14:paraId="0717127E" w14:textId="2FF259A4" w:rsidR="001118B1" w:rsidRDefault="001118B1" w:rsidP="001118B1">
            <w:pPr>
              <w:spacing w:before="0"/>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1B2D1BF4" w14:textId="7BFFB8D6" w:rsidR="001118B1" w:rsidRDefault="001118B1" w:rsidP="001118B1">
            <w:pPr>
              <w:spacing w:before="0"/>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2C96319D" w14:textId="4B222C8D" w:rsidR="001118B1" w:rsidRDefault="001118B1" w:rsidP="001118B1">
            <w:pPr>
              <w:spacing w:before="0"/>
              <w:jc w:val="center"/>
            </w:pPr>
            <w:r>
              <w:t>ПАО "ТНС энерго НН"</w:t>
            </w:r>
          </w:p>
        </w:tc>
        <w:tc>
          <w:tcPr>
            <w:tcW w:w="2680" w:type="dxa"/>
            <w:tcBorders>
              <w:top w:val="single" w:sz="6" w:space="0" w:color="auto"/>
              <w:left w:val="single" w:sz="6" w:space="0" w:color="auto"/>
              <w:bottom w:val="single" w:sz="6" w:space="0" w:color="auto"/>
              <w:right w:val="double" w:sz="6" w:space="0" w:color="auto"/>
            </w:tcBorders>
          </w:tcPr>
          <w:p w14:paraId="0EAF0A57" w14:textId="77777777" w:rsidR="001118B1" w:rsidRDefault="001118B1" w:rsidP="001118B1">
            <w:pPr>
              <w:spacing w:before="0"/>
              <w:jc w:val="center"/>
            </w:pPr>
            <w:r>
              <w:t>Председатель</w:t>
            </w:r>
          </w:p>
          <w:p w14:paraId="18FA22F0" w14:textId="6C2C679F" w:rsidR="001118B1" w:rsidRDefault="001118B1" w:rsidP="001118B1">
            <w:pPr>
              <w:spacing w:before="0"/>
              <w:jc w:val="center"/>
            </w:pPr>
            <w:r>
              <w:t>Совета директоров</w:t>
            </w:r>
          </w:p>
        </w:tc>
      </w:tr>
      <w:tr w:rsidR="001118B1" w14:paraId="0511EC93" w14:textId="77777777">
        <w:tc>
          <w:tcPr>
            <w:tcW w:w="1332" w:type="dxa"/>
            <w:tcBorders>
              <w:top w:val="single" w:sz="6" w:space="0" w:color="auto"/>
              <w:left w:val="double" w:sz="6" w:space="0" w:color="auto"/>
              <w:bottom w:val="single" w:sz="6" w:space="0" w:color="auto"/>
              <w:right w:val="single" w:sz="6" w:space="0" w:color="auto"/>
            </w:tcBorders>
          </w:tcPr>
          <w:p w14:paraId="5C188DB6" w14:textId="7E0892BB" w:rsidR="001118B1" w:rsidRDefault="001118B1" w:rsidP="001118B1">
            <w:pPr>
              <w:spacing w:before="0"/>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3501635F" w14:textId="409BCC0B" w:rsidR="001118B1" w:rsidRDefault="001118B1" w:rsidP="001118B1">
            <w:pPr>
              <w:spacing w:before="0"/>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114E0EB4" w14:textId="2C258CDF" w:rsidR="001118B1" w:rsidRDefault="001118B1" w:rsidP="001118B1">
            <w:pPr>
              <w:spacing w:before="0"/>
              <w:jc w:val="center"/>
            </w:pPr>
            <w:r>
              <w:t>ПАО "ТНС энерго Воронеж"</w:t>
            </w:r>
          </w:p>
        </w:tc>
        <w:tc>
          <w:tcPr>
            <w:tcW w:w="2680" w:type="dxa"/>
            <w:tcBorders>
              <w:top w:val="single" w:sz="6" w:space="0" w:color="auto"/>
              <w:left w:val="single" w:sz="6" w:space="0" w:color="auto"/>
              <w:bottom w:val="single" w:sz="6" w:space="0" w:color="auto"/>
              <w:right w:val="double" w:sz="6" w:space="0" w:color="auto"/>
            </w:tcBorders>
          </w:tcPr>
          <w:p w14:paraId="2B2B0810" w14:textId="77777777" w:rsidR="001118B1" w:rsidRDefault="001118B1" w:rsidP="001118B1">
            <w:pPr>
              <w:spacing w:before="0"/>
              <w:jc w:val="center"/>
            </w:pPr>
            <w:r>
              <w:t>Председатель</w:t>
            </w:r>
          </w:p>
          <w:p w14:paraId="7A96C509" w14:textId="2CE1228F" w:rsidR="001118B1" w:rsidRDefault="001118B1" w:rsidP="001118B1">
            <w:pPr>
              <w:spacing w:before="0"/>
              <w:jc w:val="center"/>
            </w:pPr>
            <w:r>
              <w:t>Совета директоров</w:t>
            </w:r>
          </w:p>
        </w:tc>
      </w:tr>
      <w:tr w:rsidR="001118B1" w14:paraId="40310BC6" w14:textId="77777777">
        <w:tc>
          <w:tcPr>
            <w:tcW w:w="1332" w:type="dxa"/>
            <w:tcBorders>
              <w:top w:val="single" w:sz="6" w:space="0" w:color="auto"/>
              <w:left w:val="double" w:sz="6" w:space="0" w:color="auto"/>
              <w:bottom w:val="single" w:sz="6" w:space="0" w:color="auto"/>
              <w:right w:val="single" w:sz="6" w:space="0" w:color="auto"/>
            </w:tcBorders>
          </w:tcPr>
          <w:p w14:paraId="1BAD7216" w14:textId="436B029B" w:rsidR="001118B1" w:rsidRDefault="001118B1" w:rsidP="001118B1">
            <w:pPr>
              <w:spacing w:before="0"/>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67FE6FAF" w14:textId="03B7D0FD" w:rsidR="001118B1" w:rsidRDefault="001118B1" w:rsidP="001118B1">
            <w:pPr>
              <w:spacing w:before="0"/>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270F8789" w14:textId="7A478D0C" w:rsidR="001118B1" w:rsidRDefault="001118B1" w:rsidP="001118B1">
            <w:pPr>
              <w:spacing w:before="0"/>
              <w:jc w:val="center"/>
            </w:pPr>
            <w:r>
              <w:t>ПАО "ТНС энерго Ростов-на-Дону"</w:t>
            </w:r>
          </w:p>
        </w:tc>
        <w:tc>
          <w:tcPr>
            <w:tcW w:w="2680" w:type="dxa"/>
            <w:tcBorders>
              <w:top w:val="single" w:sz="6" w:space="0" w:color="auto"/>
              <w:left w:val="single" w:sz="6" w:space="0" w:color="auto"/>
              <w:bottom w:val="single" w:sz="6" w:space="0" w:color="auto"/>
              <w:right w:val="double" w:sz="6" w:space="0" w:color="auto"/>
            </w:tcBorders>
          </w:tcPr>
          <w:p w14:paraId="19CF4905" w14:textId="2A7B9233" w:rsidR="001118B1" w:rsidRDefault="001118B1" w:rsidP="001118B1">
            <w:pPr>
              <w:spacing w:before="0"/>
              <w:jc w:val="center"/>
            </w:pPr>
            <w:r>
              <w:t>Член Совета директоров</w:t>
            </w:r>
          </w:p>
        </w:tc>
      </w:tr>
      <w:tr w:rsidR="001118B1" w14:paraId="16DEDA1E" w14:textId="77777777">
        <w:tc>
          <w:tcPr>
            <w:tcW w:w="1332" w:type="dxa"/>
            <w:tcBorders>
              <w:top w:val="single" w:sz="6" w:space="0" w:color="auto"/>
              <w:left w:val="double" w:sz="6" w:space="0" w:color="auto"/>
              <w:bottom w:val="single" w:sz="6" w:space="0" w:color="auto"/>
              <w:right w:val="single" w:sz="6" w:space="0" w:color="auto"/>
            </w:tcBorders>
          </w:tcPr>
          <w:p w14:paraId="349D854B" w14:textId="3CEF98A5" w:rsidR="001118B1" w:rsidRDefault="001118B1" w:rsidP="001118B1">
            <w:pPr>
              <w:spacing w:before="0"/>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1A0F6A56" w14:textId="22F45109" w:rsidR="001118B1" w:rsidRDefault="001118B1" w:rsidP="001118B1">
            <w:pPr>
              <w:spacing w:before="0"/>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5C6F21C8" w14:textId="21AA3F99" w:rsidR="001118B1" w:rsidRDefault="001118B1" w:rsidP="001118B1">
            <w:pPr>
              <w:spacing w:before="0"/>
              <w:jc w:val="center"/>
            </w:pPr>
            <w:r>
              <w:t>АО "ТНС энерго Карелия"</w:t>
            </w:r>
          </w:p>
        </w:tc>
        <w:tc>
          <w:tcPr>
            <w:tcW w:w="2680" w:type="dxa"/>
            <w:tcBorders>
              <w:top w:val="single" w:sz="6" w:space="0" w:color="auto"/>
              <w:left w:val="single" w:sz="6" w:space="0" w:color="auto"/>
              <w:bottom w:val="single" w:sz="6" w:space="0" w:color="auto"/>
              <w:right w:val="double" w:sz="6" w:space="0" w:color="auto"/>
            </w:tcBorders>
          </w:tcPr>
          <w:p w14:paraId="2E6FECDE" w14:textId="60ECC6EE" w:rsidR="001118B1" w:rsidRDefault="001118B1" w:rsidP="001118B1">
            <w:pPr>
              <w:spacing w:before="0"/>
              <w:jc w:val="center"/>
            </w:pPr>
            <w:r>
              <w:t>Член Совета директоров</w:t>
            </w:r>
          </w:p>
        </w:tc>
      </w:tr>
      <w:tr w:rsidR="001118B1" w14:paraId="0616B833" w14:textId="77777777">
        <w:tc>
          <w:tcPr>
            <w:tcW w:w="1332" w:type="dxa"/>
            <w:tcBorders>
              <w:top w:val="single" w:sz="6" w:space="0" w:color="auto"/>
              <w:left w:val="double" w:sz="6" w:space="0" w:color="auto"/>
              <w:bottom w:val="single" w:sz="6" w:space="0" w:color="auto"/>
              <w:right w:val="single" w:sz="6" w:space="0" w:color="auto"/>
            </w:tcBorders>
          </w:tcPr>
          <w:p w14:paraId="7E625FBA" w14:textId="01088FB0" w:rsidR="001118B1" w:rsidRDefault="001118B1" w:rsidP="001118B1">
            <w:pPr>
              <w:spacing w:before="0"/>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1EFF5091" w14:textId="388A75E9" w:rsidR="001118B1" w:rsidRDefault="001118B1" w:rsidP="001118B1">
            <w:pPr>
              <w:spacing w:before="0"/>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43C29707" w14:textId="2506CF1F" w:rsidR="001118B1" w:rsidRDefault="001118B1" w:rsidP="001118B1">
            <w:pPr>
              <w:spacing w:before="0"/>
              <w:jc w:val="center"/>
            </w:pPr>
            <w:r>
              <w:t>АО "ТНС энерго Тула"</w:t>
            </w:r>
          </w:p>
        </w:tc>
        <w:tc>
          <w:tcPr>
            <w:tcW w:w="2680" w:type="dxa"/>
            <w:tcBorders>
              <w:top w:val="single" w:sz="6" w:space="0" w:color="auto"/>
              <w:left w:val="single" w:sz="6" w:space="0" w:color="auto"/>
              <w:bottom w:val="single" w:sz="6" w:space="0" w:color="auto"/>
              <w:right w:val="double" w:sz="6" w:space="0" w:color="auto"/>
            </w:tcBorders>
          </w:tcPr>
          <w:p w14:paraId="0F720F29" w14:textId="77777777" w:rsidR="001118B1" w:rsidRDefault="001118B1" w:rsidP="001118B1">
            <w:pPr>
              <w:spacing w:before="0"/>
              <w:jc w:val="center"/>
            </w:pPr>
            <w:r>
              <w:t>Председатель</w:t>
            </w:r>
          </w:p>
          <w:p w14:paraId="1B28C4E8" w14:textId="25BC5437" w:rsidR="001118B1" w:rsidRDefault="001118B1" w:rsidP="001118B1">
            <w:pPr>
              <w:spacing w:before="0"/>
              <w:jc w:val="center"/>
            </w:pPr>
            <w:r>
              <w:t>Совета директоров</w:t>
            </w:r>
          </w:p>
        </w:tc>
      </w:tr>
      <w:tr w:rsidR="001118B1" w14:paraId="18A6D227" w14:textId="77777777">
        <w:tc>
          <w:tcPr>
            <w:tcW w:w="1332" w:type="dxa"/>
            <w:tcBorders>
              <w:top w:val="single" w:sz="6" w:space="0" w:color="auto"/>
              <w:left w:val="double" w:sz="6" w:space="0" w:color="auto"/>
              <w:bottom w:val="double" w:sz="6" w:space="0" w:color="auto"/>
              <w:right w:val="single" w:sz="6" w:space="0" w:color="auto"/>
            </w:tcBorders>
          </w:tcPr>
          <w:p w14:paraId="30A52DAE" w14:textId="5FBE546D" w:rsidR="001118B1" w:rsidRDefault="001118B1" w:rsidP="001118B1">
            <w:pPr>
              <w:spacing w:before="0"/>
              <w:jc w:val="center"/>
            </w:pPr>
            <w:r>
              <w:t>2020</w:t>
            </w:r>
          </w:p>
        </w:tc>
        <w:tc>
          <w:tcPr>
            <w:tcW w:w="1260" w:type="dxa"/>
            <w:tcBorders>
              <w:top w:val="single" w:sz="6" w:space="0" w:color="auto"/>
              <w:left w:val="single" w:sz="6" w:space="0" w:color="auto"/>
              <w:bottom w:val="double" w:sz="6" w:space="0" w:color="auto"/>
              <w:right w:val="single" w:sz="6" w:space="0" w:color="auto"/>
            </w:tcBorders>
          </w:tcPr>
          <w:p w14:paraId="4BD64C0B" w14:textId="28C9E0DA" w:rsidR="001118B1" w:rsidRDefault="001118B1" w:rsidP="001118B1">
            <w:pPr>
              <w:spacing w:before="0"/>
              <w:jc w:val="center"/>
            </w:pPr>
            <w:r>
              <w:t>н.в.</w:t>
            </w:r>
          </w:p>
        </w:tc>
        <w:tc>
          <w:tcPr>
            <w:tcW w:w="3980" w:type="dxa"/>
            <w:tcBorders>
              <w:top w:val="single" w:sz="6" w:space="0" w:color="auto"/>
              <w:left w:val="single" w:sz="6" w:space="0" w:color="auto"/>
              <w:bottom w:val="double" w:sz="6" w:space="0" w:color="auto"/>
              <w:right w:val="single" w:sz="6" w:space="0" w:color="auto"/>
            </w:tcBorders>
          </w:tcPr>
          <w:p w14:paraId="7730280C" w14:textId="705F26BF" w:rsidR="001118B1" w:rsidRDefault="001118B1" w:rsidP="001118B1">
            <w:pPr>
              <w:spacing w:before="0"/>
              <w:jc w:val="center"/>
            </w:pPr>
            <w:r>
              <w:t>АО "Янтарьэнергосбыт"</w:t>
            </w:r>
          </w:p>
        </w:tc>
        <w:tc>
          <w:tcPr>
            <w:tcW w:w="2680" w:type="dxa"/>
            <w:tcBorders>
              <w:top w:val="single" w:sz="6" w:space="0" w:color="auto"/>
              <w:left w:val="single" w:sz="6" w:space="0" w:color="auto"/>
              <w:bottom w:val="double" w:sz="6" w:space="0" w:color="auto"/>
              <w:right w:val="double" w:sz="6" w:space="0" w:color="auto"/>
            </w:tcBorders>
          </w:tcPr>
          <w:p w14:paraId="0D7D3D56" w14:textId="78E73F76" w:rsidR="001118B1" w:rsidRDefault="001118B1" w:rsidP="001118B1">
            <w:pPr>
              <w:spacing w:before="0"/>
              <w:jc w:val="center"/>
            </w:pPr>
            <w:r>
              <w:t>Генеральный директор</w:t>
            </w:r>
          </w:p>
        </w:tc>
      </w:tr>
    </w:tbl>
    <w:p w14:paraId="52D8E7B3" w14:textId="77777777" w:rsidR="001638A5" w:rsidRDefault="001638A5" w:rsidP="007D505F">
      <w:pPr>
        <w:jc w:val="both"/>
      </w:pPr>
    </w:p>
    <w:p w14:paraId="6733CC13" w14:textId="2E2C5E5A" w:rsidR="001638A5" w:rsidRDefault="0019011B" w:rsidP="007D505F">
      <w:pPr>
        <w:jc w:val="both"/>
      </w:pPr>
      <w:r>
        <w:rPr>
          <w:rStyle w:val="Subst"/>
        </w:rPr>
        <w:t>Доли участия в уставном капитале эмитента/обыкновенных акций не имеет</w:t>
      </w:r>
      <w:r w:rsidR="001638F4">
        <w:rPr>
          <w:rStyle w:val="Subst"/>
        </w:rPr>
        <w:t>.</w:t>
      </w:r>
    </w:p>
    <w:p w14:paraId="4928D0B0" w14:textId="77777777" w:rsidR="001638A5" w:rsidRDefault="001638A5" w:rsidP="007D505F">
      <w:pPr>
        <w:pStyle w:val="ThinDelim"/>
        <w:jc w:val="both"/>
      </w:pPr>
    </w:p>
    <w:p w14:paraId="3DDADD55"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069E737" w14:textId="772C611C"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1638F4">
        <w:rPr>
          <w:rStyle w:val="Subst"/>
        </w:rPr>
        <w:t>.</w:t>
      </w:r>
    </w:p>
    <w:p w14:paraId="78E96968" w14:textId="77777777" w:rsidR="001638A5" w:rsidRDefault="001638A5" w:rsidP="007D505F">
      <w:pPr>
        <w:pStyle w:val="ThinDelim"/>
        <w:jc w:val="both"/>
      </w:pPr>
    </w:p>
    <w:p w14:paraId="2D7DAE79" w14:textId="51E25512"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1638F4">
        <w:t>:</w:t>
      </w:r>
    </w:p>
    <w:p w14:paraId="499B1CD1" w14:textId="7C9654C5"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1638F4">
        <w:rPr>
          <w:rStyle w:val="Subst"/>
        </w:rPr>
        <w:t>.</w:t>
      </w:r>
    </w:p>
    <w:p w14:paraId="5EAD54FE" w14:textId="4141E5BA" w:rsidR="001638A5" w:rsidRDefault="001638F4"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t>:</w:t>
      </w:r>
    </w:p>
    <w:p w14:paraId="3AA270A9" w14:textId="2E3F1575" w:rsidR="001638A5" w:rsidRDefault="0019011B" w:rsidP="007D505F">
      <w:pPr>
        <w:jc w:val="both"/>
      </w:pPr>
      <w:r>
        <w:rPr>
          <w:rStyle w:val="Subst"/>
        </w:rPr>
        <w:t>Указанных сделок в отчетном периоде не совершалось</w:t>
      </w:r>
      <w:r w:rsidR="001638F4">
        <w:rPr>
          <w:rStyle w:val="Subst"/>
        </w:rPr>
        <w:t>.</w:t>
      </w:r>
    </w:p>
    <w:p w14:paraId="04C8DBD0"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28A57AED" w14:textId="45270823" w:rsidR="001638A5" w:rsidRDefault="0019011B" w:rsidP="007D505F">
      <w:pPr>
        <w:jc w:val="both"/>
      </w:pPr>
      <w:r>
        <w:rPr>
          <w:rStyle w:val="Subst"/>
        </w:rPr>
        <w:t>Указанных родственных связей нет</w:t>
      </w:r>
      <w:r w:rsidR="001638F4">
        <w:rPr>
          <w:rStyle w:val="Subst"/>
        </w:rPr>
        <w:t>.</w:t>
      </w:r>
    </w:p>
    <w:p w14:paraId="6F69B10F"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44BA79EB" w14:textId="0570105E" w:rsidR="001638A5" w:rsidRDefault="0019011B" w:rsidP="007D505F">
      <w:pPr>
        <w:jc w:val="both"/>
      </w:pPr>
      <w:r>
        <w:rPr>
          <w:rStyle w:val="Subst"/>
        </w:rPr>
        <w:t>Лицо к указанным видам ответственности не привлекалось</w:t>
      </w:r>
      <w:r w:rsidR="001638F4">
        <w:rPr>
          <w:rStyle w:val="Subst"/>
        </w:rPr>
        <w:t>.</w:t>
      </w:r>
    </w:p>
    <w:p w14:paraId="40E414BF"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08FCBE34" w14:textId="37309DF9" w:rsidR="001638A5" w:rsidRDefault="0019011B" w:rsidP="007D505F">
      <w:pPr>
        <w:jc w:val="both"/>
      </w:pPr>
      <w:r>
        <w:rPr>
          <w:rStyle w:val="Subst"/>
        </w:rPr>
        <w:t>Лицо указанных должностей не занимало</w:t>
      </w:r>
      <w:r w:rsidR="001638F4">
        <w:rPr>
          <w:rStyle w:val="Subst"/>
        </w:rPr>
        <w:t>.</w:t>
      </w:r>
    </w:p>
    <w:p w14:paraId="63198A0F" w14:textId="77777777" w:rsidR="001638A5" w:rsidRDefault="001638A5" w:rsidP="007D505F">
      <w:pPr>
        <w:pStyle w:val="ThinDelim"/>
        <w:jc w:val="both"/>
      </w:pPr>
    </w:p>
    <w:p w14:paraId="50A0505E" w14:textId="3F3791D4" w:rsidR="001638A5" w:rsidRDefault="001638F4" w:rsidP="007D505F">
      <w:pPr>
        <w:pStyle w:val="SubHeading"/>
        <w:jc w:val="both"/>
      </w:pPr>
      <w:r>
        <w:t>Сведения</w:t>
      </w:r>
      <w:r w:rsidR="0019011B">
        <w:t xml:space="preserve"> об участии в работе комитетов совета директоров (наблюдательного совета)</w:t>
      </w:r>
      <w:r>
        <w:t>:</w:t>
      </w:r>
    </w:p>
    <w:p w14:paraId="313810D9"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1638A5" w14:paraId="4BDC612A" w14:textId="77777777">
        <w:tc>
          <w:tcPr>
            <w:tcW w:w="7412" w:type="dxa"/>
            <w:tcBorders>
              <w:top w:val="double" w:sz="6" w:space="0" w:color="auto"/>
              <w:left w:val="double" w:sz="6" w:space="0" w:color="auto"/>
              <w:bottom w:val="single" w:sz="6" w:space="0" w:color="auto"/>
              <w:right w:val="single" w:sz="6" w:space="0" w:color="auto"/>
            </w:tcBorders>
          </w:tcPr>
          <w:p w14:paraId="4EEB217C" w14:textId="77777777" w:rsidR="001638A5" w:rsidRPr="001638F4" w:rsidRDefault="0019011B" w:rsidP="001638F4">
            <w:pPr>
              <w:jc w:val="center"/>
              <w:rPr>
                <w:b/>
                <w:bCs/>
              </w:rPr>
            </w:pPr>
            <w:r w:rsidRPr="001638F4">
              <w:rPr>
                <w:b/>
                <w:bCs/>
              </w:rPr>
              <w:t>Название комитета</w:t>
            </w:r>
          </w:p>
        </w:tc>
        <w:tc>
          <w:tcPr>
            <w:tcW w:w="1840" w:type="dxa"/>
            <w:tcBorders>
              <w:top w:val="double" w:sz="6" w:space="0" w:color="auto"/>
              <w:left w:val="single" w:sz="6" w:space="0" w:color="auto"/>
              <w:bottom w:val="single" w:sz="6" w:space="0" w:color="auto"/>
              <w:right w:val="double" w:sz="6" w:space="0" w:color="auto"/>
            </w:tcBorders>
          </w:tcPr>
          <w:p w14:paraId="2D7064EB" w14:textId="77777777" w:rsidR="001638A5" w:rsidRPr="001638F4" w:rsidRDefault="0019011B" w:rsidP="001638F4">
            <w:pPr>
              <w:jc w:val="center"/>
              <w:rPr>
                <w:b/>
                <w:bCs/>
              </w:rPr>
            </w:pPr>
            <w:r w:rsidRPr="001638F4">
              <w:rPr>
                <w:b/>
                <w:bCs/>
              </w:rPr>
              <w:t>Председатель</w:t>
            </w:r>
          </w:p>
        </w:tc>
      </w:tr>
      <w:tr w:rsidR="001638A5" w14:paraId="41F67AB5" w14:textId="77777777">
        <w:tc>
          <w:tcPr>
            <w:tcW w:w="7412" w:type="dxa"/>
            <w:tcBorders>
              <w:top w:val="single" w:sz="6" w:space="0" w:color="auto"/>
              <w:left w:val="double" w:sz="6" w:space="0" w:color="auto"/>
              <w:bottom w:val="single" w:sz="6" w:space="0" w:color="auto"/>
              <w:right w:val="single" w:sz="6" w:space="0" w:color="auto"/>
            </w:tcBorders>
          </w:tcPr>
          <w:p w14:paraId="60886145" w14:textId="77777777" w:rsidR="001638A5" w:rsidRDefault="0019011B" w:rsidP="007D505F">
            <w:pPr>
              <w:jc w:val="both"/>
            </w:pPr>
            <w:r>
              <w:t>Комитет по номинациям и вознаграждениям Совета директоров ПАО ГК "ТНС энерго"</w:t>
            </w:r>
          </w:p>
        </w:tc>
        <w:tc>
          <w:tcPr>
            <w:tcW w:w="1840" w:type="dxa"/>
            <w:tcBorders>
              <w:top w:val="single" w:sz="6" w:space="0" w:color="auto"/>
              <w:left w:val="single" w:sz="6" w:space="0" w:color="auto"/>
              <w:bottom w:val="single" w:sz="6" w:space="0" w:color="auto"/>
              <w:right w:val="double" w:sz="6" w:space="0" w:color="auto"/>
            </w:tcBorders>
          </w:tcPr>
          <w:p w14:paraId="6B088C2D" w14:textId="77777777" w:rsidR="001638A5" w:rsidRDefault="0019011B" w:rsidP="001638F4">
            <w:pPr>
              <w:jc w:val="center"/>
            </w:pPr>
            <w:r>
              <w:t>Да</w:t>
            </w:r>
          </w:p>
        </w:tc>
      </w:tr>
      <w:tr w:rsidR="001638A5" w14:paraId="29CF15F6" w14:textId="77777777">
        <w:tc>
          <w:tcPr>
            <w:tcW w:w="7412" w:type="dxa"/>
            <w:tcBorders>
              <w:top w:val="single" w:sz="6" w:space="0" w:color="auto"/>
              <w:left w:val="double" w:sz="6" w:space="0" w:color="auto"/>
              <w:bottom w:val="double" w:sz="6" w:space="0" w:color="auto"/>
              <w:right w:val="single" w:sz="6" w:space="0" w:color="auto"/>
            </w:tcBorders>
          </w:tcPr>
          <w:p w14:paraId="27CE3C02" w14:textId="77777777" w:rsidR="001638A5" w:rsidRDefault="0019011B" w:rsidP="007D505F">
            <w:pPr>
              <w:jc w:val="both"/>
            </w:pPr>
            <w:r>
              <w:t>Комитет по стратегии Совета директоров ПАО ГК "ТНС энерго"</w:t>
            </w:r>
          </w:p>
        </w:tc>
        <w:tc>
          <w:tcPr>
            <w:tcW w:w="1840" w:type="dxa"/>
            <w:tcBorders>
              <w:top w:val="single" w:sz="6" w:space="0" w:color="auto"/>
              <w:left w:val="single" w:sz="6" w:space="0" w:color="auto"/>
              <w:bottom w:val="double" w:sz="6" w:space="0" w:color="auto"/>
              <w:right w:val="double" w:sz="6" w:space="0" w:color="auto"/>
            </w:tcBorders>
          </w:tcPr>
          <w:p w14:paraId="2DE0F2CB" w14:textId="77777777" w:rsidR="001638A5" w:rsidRDefault="0019011B" w:rsidP="001638F4">
            <w:pPr>
              <w:jc w:val="center"/>
            </w:pPr>
            <w:r>
              <w:t>Нет</w:t>
            </w:r>
          </w:p>
        </w:tc>
      </w:tr>
    </w:tbl>
    <w:p w14:paraId="088A4B66" w14:textId="77777777" w:rsidR="001638A5" w:rsidRDefault="001638A5" w:rsidP="007D505F">
      <w:pPr>
        <w:jc w:val="both"/>
      </w:pPr>
    </w:p>
    <w:p w14:paraId="5D15342F" w14:textId="77777777" w:rsidR="001638A5" w:rsidRDefault="0019011B" w:rsidP="007D505F">
      <w:pPr>
        <w:jc w:val="both"/>
      </w:pPr>
      <w:r>
        <w:t>Фамилия, имя, отчество (последнее при наличии):</w:t>
      </w:r>
      <w:r>
        <w:rPr>
          <w:rStyle w:val="Subst"/>
        </w:rPr>
        <w:t xml:space="preserve"> Пирогов Виталий Валентинович</w:t>
      </w:r>
    </w:p>
    <w:p w14:paraId="117FC9F7" w14:textId="77777777" w:rsidR="001638A5" w:rsidRDefault="0019011B" w:rsidP="007D505F">
      <w:pPr>
        <w:jc w:val="both"/>
      </w:pPr>
      <w:r>
        <w:t>Год рождения:</w:t>
      </w:r>
      <w:r>
        <w:rPr>
          <w:rStyle w:val="Subst"/>
        </w:rPr>
        <w:t xml:space="preserve"> 1979</w:t>
      </w:r>
    </w:p>
    <w:p w14:paraId="6E73C8DE" w14:textId="77777777" w:rsidR="001638A5" w:rsidRDefault="001638A5" w:rsidP="007D505F">
      <w:pPr>
        <w:pStyle w:val="ThinDelim"/>
        <w:jc w:val="both"/>
      </w:pPr>
    </w:p>
    <w:p w14:paraId="50405D4E" w14:textId="7353D2D4" w:rsidR="001638F4" w:rsidRDefault="009F0A4C" w:rsidP="007D505F">
      <w:pPr>
        <w:jc w:val="both"/>
        <w:rPr>
          <w:rStyle w:val="Subst"/>
          <w:bCs w:val="0"/>
          <w:iCs w:val="0"/>
        </w:rPr>
      </w:pPr>
      <w:r>
        <w:t>Сведения</w:t>
      </w:r>
      <w:r w:rsidR="0019011B">
        <w:t xml:space="preserve"> об уровне образования, квалификации, специальности:</w:t>
      </w:r>
      <w:r w:rsidR="0019011B">
        <w:br/>
      </w:r>
      <w:r w:rsidR="001638F4" w:rsidRPr="00B830CE">
        <w:rPr>
          <w:rStyle w:val="Subst"/>
          <w:bCs w:val="0"/>
          <w:iCs w:val="0"/>
        </w:rPr>
        <w:t>Санкт-Петербургский Институт управления и экономики</w:t>
      </w:r>
      <w:r w:rsidR="001638F4" w:rsidRPr="00C639C1">
        <w:rPr>
          <w:rStyle w:val="Subst"/>
        </w:rPr>
        <w:t>,</w:t>
      </w:r>
      <w:r w:rsidR="001638F4">
        <w:rPr>
          <w:rStyle w:val="Subst"/>
        </w:rPr>
        <w:t xml:space="preserve"> 2002 г.,</w:t>
      </w:r>
      <w:r w:rsidR="001638F4">
        <w:rPr>
          <w:rStyle w:val="Subst"/>
        </w:rPr>
        <w:br/>
      </w:r>
      <w:r w:rsidR="001638F4" w:rsidRPr="00B830CE">
        <w:rPr>
          <w:rStyle w:val="Subst"/>
          <w:bCs w:val="0"/>
          <w:iCs w:val="0"/>
        </w:rPr>
        <w:t>Специальность: Бухгалтерский учет и аудит.</w:t>
      </w:r>
      <w:r w:rsidR="001638F4" w:rsidRPr="00B830CE">
        <w:rPr>
          <w:rStyle w:val="Subst"/>
          <w:bCs w:val="0"/>
          <w:iCs w:val="0"/>
        </w:rPr>
        <w:br/>
        <w:t>Квалификация: Экономист.</w:t>
      </w:r>
    </w:p>
    <w:p w14:paraId="41AD5B16" w14:textId="504867C8"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1638F4">
        <w:t>:</w:t>
      </w:r>
    </w:p>
    <w:p w14:paraId="328C22D9"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14633B09" w14:textId="77777777">
        <w:tc>
          <w:tcPr>
            <w:tcW w:w="2592" w:type="dxa"/>
            <w:gridSpan w:val="2"/>
            <w:tcBorders>
              <w:top w:val="double" w:sz="6" w:space="0" w:color="auto"/>
              <w:left w:val="double" w:sz="6" w:space="0" w:color="auto"/>
              <w:bottom w:val="single" w:sz="6" w:space="0" w:color="auto"/>
              <w:right w:val="single" w:sz="6" w:space="0" w:color="auto"/>
            </w:tcBorders>
          </w:tcPr>
          <w:p w14:paraId="4521C017" w14:textId="77777777" w:rsidR="001638A5" w:rsidRPr="001638F4" w:rsidRDefault="0019011B" w:rsidP="001638F4">
            <w:pPr>
              <w:jc w:val="center"/>
              <w:rPr>
                <w:b/>
                <w:bCs/>
              </w:rPr>
            </w:pPr>
            <w:r w:rsidRPr="001638F4">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3AD3035B" w14:textId="77777777" w:rsidR="001638A5" w:rsidRPr="001638F4" w:rsidRDefault="0019011B" w:rsidP="001638F4">
            <w:pPr>
              <w:jc w:val="center"/>
              <w:rPr>
                <w:b/>
                <w:bCs/>
              </w:rPr>
            </w:pPr>
            <w:r w:rsidRPr="001638F4">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C347B19" w14:textId="77777777" w:rsidR="001638A5" w:rsidRPr="001638F4" w:rsidRDefault="0019011B" w:rsidP="001638F4">
            <w:pPr>
              <w:jc w:val="center"/>
              <w:rPr>
                <w:b/>
                <w:bCs/>
              </w:rPr>
            </w:pPr>
            <w:r w:rsidRPr="001638F4">
              <w:rPr>
                <w:b/>
                <w:bCs/>
              </w:rPr>
              <w:t>Должность</w:t>
            </w:r>
          </w:p>
        </w:tc>
      </w:tr>
      <w:tr w:rsidR="001638A5" w14:paraId="4FC9E6A8" w14:textId="77777777">
        <w:tc>
          <w:tcPr>
            <w:tcW w:w="1332" w:type="dxa"/>
            <w:tcBorders>
              <w:top w:val="single" w:sz="6" w:space="0" w:color="auto"/>
              <w:left w:val="double" w:sz="6" w:space="0" w:color="auto"/>
              <w:bottom w:val="single" w:sz="6" w:space="0" w:color="auto"/>
              <w:right w:val="single" w:sz="6" w:space="0" w:color="auto"/>
            </w:tcBorders>
          </w:tcPr>
          <w:p w14:paraId="3DDC90A7" w14:textId="77777777" w:rsidR="001638A5" w:rsidRPr="001638F4" w:rsidRDefault="0019011B" w:rsidP="001638F4">
            <w:pPr>
              <w:jc w:val="center"/>
              <w:rPr>
                <w:b/>
                <w:bCs/>
              </w:rPr>
            </w:pPr>
            <w:r w:rsidRPr="001638F4">
              <w:rPr>
                <w:b/>
                <w:bCs/>
              </w:rPr>
              <w:t>с</w:t>
            </w:r>
          </w:p>
        </w:tc>
        <w:tc>
          <w:tcPr>
            <w:tcW w:w="1260" w:type="dxa"/>
            <w:tcBorders>
              <w:top w:val="single" w:sz="6" w:space="0" w:color="auto"/>
              <w:left w:val="single" w:sz="6" w:space="0" w:color="auto"/>
              <w:bottom w:val="single" w:sz="6" w:space="0" w:color="auto"/>
              <w:right w:val="single" w:sz="6" w:space="0" w:color="auto"/>
            </w:tcBorders>
          </w:tcPr>
          <w:p w14:paraId="51A61BFA" w14:textId="77777777" w:rsidR="001638A5" w:rsidRPr="001638F4" w:rsidRDefault="0019011B" w:rsidP="001638F4">
            <w:pPr>
              <w:jc w:val="center"/>
              <w:rPr>
                <w:b/>
                <w:bCs/>
              </w:rPr>
            </w:pPr>
            <w:r w:rsidRPr="001638F4">
              <w:rPr>
                <w:b/>
                <w:bCs/>
              </w:rPr>
              <w:t>по</w:t>
            </w:r>
          </w:p>
        </w:tc>
        <w:tc>
          <w:tcPr>
            <w:tcW w:w="3980" w:type="dxa"/>
            <w:tcBorders>
              <w:top w:val="single" w:sz="6" w:space="0" w:color="auto"/>
              <w:left w:val="single" w:sz="6" w:space="0" w:color="auto"/>
              <w:bottom w:val="single" w:sz="6" w:space="0" w:color="auto"/>
              <w:right w:val="single" w:sz="6" w:space="0" w:color="auto"/>
            </w:tcBorders>
          </w:tcPr>
          <w:p w14:paraId="6C8C2055" w14:textId="77777777" w:rsidR="001638A5" w:rsidRPr="001638F4" w:rsidRDefault="001638A5" w:rsidP="001638F4">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56C146E7" w14:textId="77777777" w:rsidR="001638A5" w:rsidRPr="001638F4" w:rsidRDefault="001638A5" w:rsidP="001638F4">
            <w:pPr>
              <w:jc w:val="center"/>
              <w:rPr>
                <w:b/>
                <w:bCs/>
              </w:rPr>
            </w:pPr>
          </w:p>
        </w:tc>
      </w:tr>
      <w:tr w:rsidR="001638A5" w14:paraId="50A7447C" w14:textId="77777777" w:rsidTr="00EF76A9">
        <w:tc>
          <w:tcPr>
            <w:tcW w:w="1332" w:type="dxa"/>
            <w:tcBorders>
              <w:top w:val="single" w:sz="6" w:space="0" w:color="auto"/>
              <w:left w:val="double" w:sz="6" w:space="0" w:color="auto"/>
              <w:bottom w:val="single" w:sz="6" w:space="0" w:color="auto"/>
              <w:right w:val="single" w:sz="6" w:space="0" w:color="auto"/>
            </w:tcBorders>
          </w:tcPr>
          <w:p w14:paraId="0FA2939A" w14:textId="77777777" w:rsidR="001638A5" w:rsidRDefault="0019011B" w:rsidP="001638F4">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6B0522E1" w14:textId="08D5E0F1" w:rsidR="001638A5" w:rsidRDefault="001638F4" w:rsidP="001638F4">
            <w:pPr>
              <w:jc w:val="center"/>
            </w:pPr>
            <w:r>
              <w:t>2024</w:t>
            </w:r>
          </w:p>
        </w:tc>
        <w:tc>
          <w:tcPr>
            <w:tcW w:w="3980" w:type="dxa"/>
            <w:tcBorders>
              <w:top w:val="single" w:sz="6" w:space="0" w:color="auto"/>
              <w:left w:val="single" w:sz="6" w:space="0" w:color="auto"/>
              <w:bottom w:val="single" w:sz="6" w:space="0" w:color="auto"/>
              <w:right w:val="single" w:sz="6" w:space="0" w:color="auto"/>
            </w:tcBorders>
          </w:tcPr>
          <w:p w14:paraId="3F180AD3" w14:textId="77777777" w:rsidR="001638A5" w:rsidRDefault="0019011B" w:rsidP="001638F4">
            <w:pPr>
              <w:jc w:val="center"/>
            </w:pPr>
            <w:r>
              <w:t>ПАО ГК "ТНС энерго"</w:t>
            </w:r>
          </w:p>
        </w:tc>
        <w:tc>
          <w:tcPr>
            <w:tcW w:w="2680" w:type="dxa"/>
            <w:tcBorders>
              <w:top w:val="single" w:sz="6" w:space="0" w:color="auto"/>
              <w:left w:val="single" w:sz="6" w:space="0" w:color="auto"/>
              <w:bottom w:val="single" w:sz="6" w:space="0" w:color="auto"/>
              <w:right w:val="double" w:sz="6" w:space="0" w:color="auto"/>
            </w:tcBorders>
          </w:tcPr>
          <w:p w14:paraId="18640883" w14:textId="77777777" w:rsidR="001638A5" w:rsidRDefault="0019011B" w:rsidP="001638F4">
            <w:pPr>
              <w:jc w:val="center"/>
            </w:pPr>
            <w:r>
              <w:t>Член Совета директоров</w:t>
            </w:r>
          </w:p>
        </w:tc>
      </w:tr>
      <w:tr w:rsidR="00EF76A9" w14:paraId="015B8FE3" w14:textId="77777777" w:rsidTr="00EF76A9">
        <w:tc>
          <w:tcPr>
            <w:tcW w:w="1332" w:type="dxa"/>
            <w:tcBorders>
              <w:top w:val="single" w:sz="6" w:space="0" w:color="auto"/>
              <w:left w:val="double" w:sz="6" w:space="0" w:color="auto"/>
              <w:bottom w:val="single" w:sz="6" w:space="0" w:color="auto"/>
              <w:right w:val="single" w:sz="6" w:space="0" w:color="auto"/>
            </w:tcBorders>
          </w:tcPr>
          <w:p w14:paraId="33ABB28F" w14:textId="4A3FE67C" w:rsidR="00EF76A9" w:rsidRDefault="00EF76A9" w:rsidP="00EF76A9">
            <w:pPr>
              <w:jc w:val="center"/>
            </w:pPr>
            <w:r>
              <w:t>2023</w:t>
            </w:r>
          </w:p>
        </w:tc>
        <w:tc>
          <w:tcPr>
            <w:tcW w:w="1260" w:type="dxa"/>
            <w:tcBorders>
              <w:top w:val="single" w:sz="6" w:space="0" w:color="auto"/>
              <w:left w:val="single" w:sz="6" w:space="0" w:color="auto"/>
              <w:bottom w:val="single" w:sz="6" w:space="0" w:color="auto"/>
              <w:right w:val="single" w:sz="6" w:space="0" w:color="auto"/>
            </w:tcBorders>
          </w:tcPr>
          <w:p w14:paraId="5CEDF010" w14:textId="3D59E05E" w:rsidR="00EF76A9" w:rsidRDefault="00203E05" w:rsidP="00EF76A9">
            <w:pPr>
              <w:jc w:val="center"/>
            </w:pPr>
            <w:r>
              <w:t>н.в.</w:t>
            </w:r>
          </w:p>
        </w:tc>
        <w:tc>
          <w:tcPr>
            <w:tcW w:w="3980" w:type="dxa"/>
            <w:tcBorders>
              <w:top w:val="single" w:sz="6" w:space="0" w:color="auto"/>
              <w:left w:val="single" w:sz="6" w:space="0" w:color="auto"/>
              <w:bottom w:val="single" w:sz="6" w:space="0" w:color="auto"/>
              <w:right w:val="single" w:sz="6" w:space="0" w:color="auto"/>
            </w:tcBorders>
          </w:tcPr>
          <w:p w14:paraId="2F1F8708" w14:textId="326771E1" w:rsidR="00EF76A9" w:rsidRDefault="00EF76A9" w:rsidP="00EF76A9">
            <w:pPr>
              <w:jc w:val="center"/>
            </w:pPr>
            <w:r>
              <w:t>Акционерное общество «ПЕТРОЭЛЕКТРОСБЫТ»</w:t>
            </w:r>
          </w:p>
        </w:tc>
        <w:tc>
          <w:tcPr>
            <w:tcW w:w="2680" w:type="dxa"/>
            <w:tcBorders>
              <w:top w:val="single" w:sz="6" w:space="0" w:color="auto"/>
              <w:left w:val="single" w:sz="6" w:space="0" w:color="auto"/>
              <w:bottom w:val="single" w:sz="6" w:space="0" w:color="auto"/>
              <w:right w:val="double" w:sz="6" w:space="0" w:color="auto"/>
            </w:tcBorders>
          </w:tcPr>
          <w:p w14:paraId="678C02FD" w14:textId="4588A339" w:rsidR="00EF76A9" w:rsidRDefault="00EF76A9" w:rsidP="00EF76A9">
            <w:pPr>
              <w:jc w:val="center"/>
            </w:pPr>
            <w:r>
              <w:t>Член Совета директоров</w:t>
            </w:r>
          </w:p>
        </w:tc>
      </w:tr>
      <w:tr w:rsidR="00EF76A9" w14:paraId="303A1CBB" w14:textId="77777777">
        <w:tc>
          <w:tcPr>
            <w:tcW w:w="1332" w:type="dxa"/>
            <w:tcBorders>
              <w:top w:val="single" w:sz="6" w:space="0" w:color="auto"/>
              <w:left w:val="double" w:sz="6" w:space="0" w:color="auto"/>
              <w:bottom w:val="double" w:sz="6" w:space="0" w:color="auto"/>
              <w:right w:val="single" w:sz="6" w:space="0" w:color="auto"/>
            </w:tcBorders>
          </w:tcPr>
          <w:p w14:paraId="17CAAD66" w14:textId="2FA4532A" w:rsidR="00EF76A9" w:rsidRDefault="00EF76A9" w:rsidP="00EF76A9">
            <w:pPr>
              <w:jc w:val="center"/>
            </w:pPr>
            <w:r>
              <w:t>2024</w:t>
            </w:r>
          </w:p>
        </w:tc>
        <w:tc>
          <w:tcPr>
            <w:tcW w:w="1260" w:type="dxa"/>
            <w:tcBorders>
              <w:top w:val="single" w:sz="6" w:space="0" w:color="auto"/>
              <w:left w:val="single" w:sz="6" w:space="0" w:color="auto"/>
              <w:bottom w:val="double" w:sz="6" w:space="0" w:color="auto"/>
              <w:right w:val="single" w:sz="6" w:space="0" w:color="auto"/>
            </w:tcBorders>
          </w:tcPr>
          <w:p w14:paraId="556AD78D" w14:textId="6F72461F" w:rsidR="00EF76A9" w:rsidRDefault="00203E05" w:rsidP="00EF76A9">
            <w:pPr>
              <w:jc w:val="center"/>
            </w:pPr>
            <w:r>
              <w:t>н.в.</w:t>
            </w:r>
          </w:p>
        </w:tc>
        <w:tc>
          <w:tcPr>
            <w:tcW w:w="3980" w:type="dxa"/>
            <w:tcBorders>
              <w:top w:val="single" w:sz="6" w:space="0" w:color="auto"/>
              <w:left w:val="single" w:sz="6" w:space="0" w:color="auto"/>
              <w:bottom w:val="double" w:sz="6" w:space="0" w:color="auto"/>
              <w:right w:val="single" w:sz="6" w:space="0" w:color="auto"/>
            </w:tcBorders>
          </w:tcPr>
          <w:p w14:paraId="7EDC3095" w14:textId="25EA9D6C" w:rsidR="00EF76A9" w:rsidRDefault="00EF76A9" w:rsidP="00EF76A9">
            <w:pPr>
              <w:jc w:val="center"/>
            </w:pPr>
            <w:r>
              <w:t>АО «Петербургская сбытовая компания»</w:t>
            </w:r>
          </w:p>
        </w:tc>
        <w:tc>
          <w:tcPr>
            <w:tcW w:w="2680" w:type="dxa"/>
            <w:tcBorders>
              <w:top w:val="single" w:sz="6" w:space="0" w:color="auto"/>
              <w:left w:val="single" w:sz="6" w:space="0" w:color="auto"/>
              <w:bottom w:val="double" w:sz="6" w:space="0" w:color="auto"/>
              <w:right w:val="double" w:sz="6" w:space="0" w:color="auto"/>
            </w:tcBorders>
          </w:tcPr>
          <w:p w14:paraId="6040C7B4" w14:textId="34A5F84D" w:rsidR="00EF76A9" w:rsidRDefault="00EF76A9" w:rsidP="00EF76A9">
            <w:pPr>
              <w:jc w:val="center"/>
            </w:pPr>
            <w:r>
              <w:t>Генеральный директор</w:t>
            </w:r>
          </w:p>
        </w:tc>
      </w:tr>
    </w:tbl>
    <w:p w14:paraId="3BFB1A0C" w14:textId="77777777" w:rsidR="001638A5" w:rsidRDefault="001638A5" w:rsidP="007D505F">
      <w:pPr>
        <w:jc w:val="both"/>
      </w:pPr>
    </w:p>
    <w:p w14:paraId="2B22FF66" w14:textId="77777777" w:rsidR="001638A5" w:rsidRDefault="001638A5" w:rsidP="007D505F">
      <w:pPr>
        <w:pStyle w:val="ThinDelim"/>
        <w:jc w:val="both"/>
      </w:pPr>
    </w:p>
    <w:p w14:paraId="78ACB901" w14:textId="1023221E" w:rsidR="001638A5" w:rsidRDefault="0019011B" w:rsidP="007D505F">
      <w:pPr>
        <w:jc w:val="both"/>
      </w:pPr>
      <w:r>
        <w:rPr>
          <w:rStyle w:val="Subst"/>
        </w:rPr>
        <w:t>Доли участия в уставном капитале эмитента/обыкновенных акций не имеет</w:t>
      </w:r>
      <w:r w:rsidR="001638F4">
        <w:rPr>
          <w:rStyle w:val="Subst"/>
        </w:rPr>
        <w:t>.</w:t>
      </w:r>
    </w:p>
    <w:p w14:paraId="15424A1C" w14:textId="77777777" w:rsidR="001638A5" w:rsidRDefault="001638A5" w:rsidP="007D505F">
      <w:pPr>
        <w:pStyle w:val="ThinDelim"/>
        <w:jc w:val="both"/>
      </w:pPr>
    </w:p>
    <w:p w14:paraId="2B21D9A2"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CA6DDF0" w14:textId="2EE0A4F4"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1638F4">
        <w:rPr>
          <w:rStyle w:val="Subst"/>
        </w:rPr>
        <w:t>.</w:t>
      </w:r>
    </w:p>
    <w:p w14:paraId="389D21F8" w14:textId="77777777" w:rsidR="001638A5" w:rsidRDefault="001638A5" w:rsidP="007D505F">
      <w:pPr>
        <w:pStyle w:val="ThinDelim"/>
        <w:jc w:val="both"/>
      </w:pPr>
    </w:p>
    <w:p w14:paraId="7CC5FFC7" w14:textId="4066974C" w:rsidR="001638A5" w:rsidRDefault="0019011B" w:rsidP="007D505F">
      <w:pPr>
        <w:pStyle w:val="SubHeading"/>
        <w:jc w:val="both"/>
      </w:pPr>
      <w:r>
        <w:t>Доли участия лица в уставном капитале подконтрольных эмитенту организаций, имеющих для него существенное значение</w:t>
      </w:r>
      <w:r w:rsidR="001638F4">
        <w:t>:</w:t>
      </w:r>
    </w:p>
    <w:p w14:paraId="52F26B4E" w14:textId="7B24E620"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1638F4">
        <w:rPr>
          <w:rStyle w:val="Subst"/>
        </w:rPr>
        <w:t>.</w:t>
      </w:r>
    </w:p>
    <w:p w14:paraId="390B6C79" w14:textId="40768C85" w:rsidR="001638A5" w:rsidRDefault="001638F4"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t>:</w:t>
      </w:r>
    </w:p>
    <w:p w14:paraId="064D2F55" w14:textId="519D5063" w:rsidR="001638A5" w:rsidRDefault="0019011B" w:rsidP="007D505F">
      <w:pPr>
        <w:jc w:val="both"/>
      </w:pPr>
      <w:r>
        <w:rPr>
          <w:rStyle w:val="Subst"/>
        </w:rPr>
        <w:t>Указанных сделок в отчетном периоде не совершалось</w:t>
      </w:r>
      <w:r w:rsidR="001638F4">
        <w:rPr>
          <w:rStyle w:val="Subst"/>
        </w:rPr>
        <w:t>.</w:t>
      </w:r>
    </w:p>
    <w:p w14:paraId="5A1D8D65"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3AC63A67" w14:textId="1B21BC0F" w:rsidR="001638A5" w:rsidRDefault="0019011B" w:rsidP="007D505F">
      <w:pPr>
        <w:jc w:val="both"/>
      </w:pPr>
      <w:r>
        <w:rPr>
          <w:rStyle w:val="Subst"/>
        </w:rPr>
        <w:t>Указанных родственных связей нет</w:t>
      </w:r>
      <w:r w:rsidR="001638F4">
        <w:rPr>
          <w:rStyle w:val="Subst"/>
        </w:rPr>
        <w:t>.</w:t>
      </w:r>
    </w:p>
    <w:p w14:paraId="61BB4BAC"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6952DF8C" w14:textId="783859F9" w:rsidR="001638A5" w:rsidRDefault="0019011B" w:rsidP="007D505F">
      <w:pPr>
        <w:jc w:val="both"/>
      </w:pPr>
      <w:r>
        <w:rPr>
          <w:rStyle w:val="Subst"/>
        </w:rPr>
        <w:t>Лицо к указанным видам ответственности не привлекалось</w:t>
      </w:r>
      <w:r w:rsidR="001638F4">
        <w:rPr>
          <w:rStyle w:val="Subst"/>
        </w:rPr>
        <w:t>.</w:t>
      </w:r>
    </w:p>
    <w:p w14:paraId="2B56E470" w14:textId="77777777" w:rsidR="001638A5" w:rsidRDefault="0019011B" w:rsidP="007D505F">
      <w:pPr>
        <w:jc w:val="both"/>
      </w:pPr>
      <w: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w:t>
      </w:r>
      <w:r>
        <w:lastRenderedPageBreak/>
        <w:t>банкротства, предусмотренных статьей 27 Федерального закона "О несостоятельности (банкротстве)":</w:t>
      </w:r>
      <w:r>
        <w:br/>
      </w:r>
    </w:p>
    <w:p w14:paraId="3F8669B7" w14:textId="24E08D16" w:rsidR="001638A5" w:rsidRDefault="0019011B" w:rsidP="007D505F">
      <w:pPr>
        <w:jc w:val="both"/>
      </w:pPr>
      <w:r>
        <w:rPr>
          <w:rStyle w:val="Subst"/>
        </w:rPr>
        <w:t>Лицо указанных должностей не занимало</w:t>
      </w:r>
      <w:r w:rsidR="001638F4">
        <w:rPr>
          <w:rStyle w:val="Subst"/>
        </w:rPr>
        <w:t>.</w:t>
      </w:r>
    </w:p>
    <w:p w14:paraId="229260D5" w14:textId="77777777" w:rsidR="001638A5" w:rsidRDefault="001638A5" w:rsidP="007D505F">
      <w:pPr>
        <w:pStyle w:val="ThinDelim"/>
        <w:jc w:val="both"/>
      </w:pPr>
    </w:p>
    <w:p w14:paraId="71B27190" w14:textId="4DE3CAF2" w:rsidR="001638A5" w:rsidRDefault="001638F4" w:rsidP="007D505F">
      <w:pPr>
        <w:pStyle w:val="SubHeading"/>
        <w:jc w:val="both"/>
      </w:pPr>
      <w:r>
        <w:t>Сведения</w:t>
      </w:r>
      <w:r w:rsidR="0019011B">
        <w:t xml:space="preserve"> об участии в работе комитетов совета директоров (наблюдательного совета)</w:t>
      </w:r>
      <w:r>
        <w:t>:</w:t>
      </w:r>
    </w:p>
    <w:p w14:paraId="65BB87D0" w14:textId="5591408F" w:rsidR="001638A5" w:rsidRDefault="0019011B" w:rsidP="007D505F">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r w:rsidR="001638F4">
        <w:rPr>
          <w:rStyle w:val="Subst"/>
        </w:rPr>
        <w:t>.</w:t>
      </w:r>
    </w:p>
    <w:p w14:paraId="37BD13AC" w14:textId="77777777" w:rsidR="001638F4" w:rsidRPr="00B830CE" w:rsidRDefault="001638F4" w:rsidP="001638F4">
      <w:pPr>
        <w:spacing w:before="0" w:after="0"/>
        <w:jc w:val="both"/>
      </w:pPr>
      <w:r w:rsidRPr="00B830CE">
        <w:t>Дополнительные сведения:</w:t>
      </w:r>
      <w:r w:rsidRPr="00B830CE">
        <w:br/>
      </w:r>
      <w:r w:rsidRPr="00B830CE">
        <w:rPr>
          <w:b/>
          <w:bCs/>
          <w:i/>
          <w:iCs/>
        </w:rPr>
        <w:t>Совет директоров ПАО ГК «ТНС энерго» избран решением годового Общего собрания акционеров 28.06.2023 г. (Протокол от 29.06.2023, б/н).</w:t>
      </w:r>
    </w:p>
    <w:p w14:paraId="6BA8739D" w14:textId="77777777" w:rsidR="001638F4" w:rsidRPr="00B830CE" w:rsidRDefault="001638F4" w:rsidP="001638F4">
      <w:pPr>
        <w:ind w:left="600"/>
        <w:jc w:val="both"/>
      </w:pPr>
    </w:p>
    <w:p w14:paraId="38684ED6" w14:textId="77777777" w:rsidR="001638F4" w:rsidRPr="00B830CE" w:rsidRDefault="001638F4" w:rsidP="001638F4">
      <w:pPr>
        <w:jc w:val="both"/>
      </w:pPr>
      <w:r w:rsidRPr="00B830CE">
        <w:t>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p>
    <w:p w14:paraId="14A54AE0" w14:textId="77777777" w:rsidR="001638F4" w:rsidRPr="00B830CE" w:rsidRDefault="001638F4" w:rsidP="001638F4">
      <w:pPr>
        <w:widowControl/>
        <w:autoSpaceDE/>
        <w:adjustRightInd/>
        <w:spacing w:before="0" w:after="0"/>
        <w:jc w:val="both"/>
        <w:rPr>
          <w:b/>
          <w:i/>
          <w:color w:val="000000"/>
          <w:lang w:eastAsia="en-US"/>
        </w:rPr>
      </w:pPr>
      <w:r w:rsidRPr="00B830CE">
        <w:rPr>
          <w:b/>
          <w:i/>
          <w:color w:val="000000"/>
          <w:lang w:eastAsia="en-US"/>
        </w:rPr>
        <w:t xml:space="preserve">Между отчетной датой - 31.12.2023 г. и датой раскрытия финансовой отчетности (МСФО) - 02.05.2024 г. состоялось годовое Общее собрание акционеров ПАО ГК «ТНС энерго» - 11.04.2024 г., на котором избран новый состав членов Совета </w:t>
      </w:r>
      <w:r>
        <w:rPr>
          <w:b/>
          <w:i/>
          <w:color w:val="000000"/>
          <w:lang w:eastAsia="en-US"/>
        </w:rPr>
        <w:t>д</w:t>
      </w:r>
      <w:r w:rsidRPr="00B830CE">
        <w:rPr>
          <w:b/>
          <w:i/>
          <w:color w:val="000000"/>
          <w:lang w:eastAsia="en-US"/>
        </w:rPr>
        <w:t>иректоров Общества (Протокол ГОСА ПАО ГК «ТНС энерго» от 11.04.2024, б/н), в следующем составе:</w:t>
      </w:r>
    </w:p>
    <w:p w14:paraId="243632C4" w14:textId="77777777" w:rsidR="001638F4" w:rsidRPr="00B830CE" w:rsidRDefault="001638F4" w:rsidP="001638F4">
      <w:pPr>
        <w:widowControl/>
        <w:autoSpaceDE/>
        <w:adjustRightInd/>
        <w:spacing w:before="0" w:after="0"/>
        <w:jc w:val="both"/>
        <w:rPr>
          <w:b/>
          <w:i/>
          <w:color w:val="000000"/>
          <w:lang w:eastAsia="en-US"/>
        </w:rPr>
      </w:pPr>
      <w:r w:rsidRPr="00B830CE">
        <w:rPr>
          <w:b/>
          <w:i/>
          <w:color w:val="000000"/>
          <w:lang w:eastAsia="en-US"/>
        </w:rPr>
        <w:t>1. Стельнова Елена Николаевна</w:t>
      </w:r>
    </w:p>
    <w:p w14:paraId="4E46564E" w14:textId="77777777" w:rsidR="001638F4" w:rsidRPr="00B830CE" w:rsidRDefault="001638F4" w:rsidP="001638F4">
      <w:pPr>
        <w:widowControl/>
        <w:autoSpaceDE/>
        <w:adjustRightInd/>
        <w:spacing w:before="0" w:after="0"/>
        <w:jc w:val="both"/>
        <w:rPr>
          <w:b/>
          <w:i/>
          <w:color w:val="000000"/>
          <w:lang w:eastAsia="en-US"/>
        </w:rPr>
      </w:pPr>
      <w:r w:rsidRPr="00B830CE">
        <w:rPr>
          <w:b/>
          <w:i/>
          <w:color w:val="000000"/>
          <w:lang w:eastAsia="en-US"/>
        </w:rPr>
        <w:t>2. Тухтаева Джаннат Рахматуллаевна</w:t>
      </w:r>
    </w:p>
    <w:p w14:paraId="7B69C4A6" w14:textId="77777777" w:rsidR="001638F4" w:rsidRPr="00B830CE" w:rsidRDefault="001638F4" w:rsidP="001638F4">
      <w:pPr>
        <w:widowControl/>
        <w:autoSpaceDE/>
        <w:adjustRightInd/>
        <w:spacing w:before="0" w:after="0"/>
        <w:jc w:val="both"/>
        <w:rPr>
          <w:b/>
          <w:i/>
          <w:color w:val="000000"/>
          <w:lang w:eastAsia="en-US"/>
        </w:rPr>
      </w:pPr>
      <w:r w:rsidRPr="00B830CE">
        <w:rPr>
          <w:b/>
          <w:i/>
          <w:color w:val="000000"/>
          <w:lang w:eastAsia="en-US"/>
        </w:rPr>
        <w:t>3. Комиссаров Константин Васильевич</w:t>
      </w:r>
    </w:p>
    <w:p w14:paraId="23AA1E1A" w14:textId="77777777" w:rsidR="001638F4" w:rsidRPr="00B830CE" w:rsidRDefault="001638F4" w:rsidP="001638F4">
      <w:pPr>
        <w:widowControl/>
        <w:autoSpaceDE/>
        <w:adjustRightInd/>
        <w:spacing w:before="0" w:after="0"/>
        <w:jc w:val="both"/>
        <w:rPr>
          <w:b/>
          <w:i/>
          <w:color w:val="000000"/>
          <w:lang w:eastAsia="en-US"/>
        </w:rPr>
      </w:pPr>
      <w:r w:rsidRPr="00B830CE">
        <w:rPr>
          <w:b/>
          <w:i/>
          <w:color w:val="000000"/>
          <w:lang w:eastAsia="en-US"/>
        </w:rPr>
        <w:t>4. Торотько Анастасия Викторовна</w:t>
      </w:r>
    </w:p>
    <w:p w14:paraId="5051806B" w14:textId="77777777" w:rsidR="001638F4" w:rsidRPr="00B830CE" w:rsidRDefault="001638F4" w:rsidP="001638F4">
      <w:pPr>
        <w:widowControl/>
        <w:autoSpaceDE/>
        <w:adjustRightInd/>
        <w:spacing w:before="0" w:after="0"/>
        <w:jc w:val="both"/>
        <w:rPr>
          <w:b/>
          <w:i/>
          <w:color w:val="000000"/>
          <w:lang w:eastAsia="en-US"/>
        </w:rPr>
      </w:pPr>
      <w:r w:rsidRPr="00B830CE">
        <w:rPr>
          <w:b/>
          <w:i/>
          <w:color w:val="000000"/>
          <w:lang w:eastAsia="en-US"/>
        </w:rPr>
        <w:t>5. Парамонов Александр Владимирович</w:t>
      </w:r>
    </w:p>
    <w:p w14:paraId="61B872D1" w14:textId="77777777" w:rsidR="001638F4" w:rsidRPr="00B830CE" w:rsidRDefault="001638F4" w:rsidP="001638F4">
      <w:pPr>
        <w:widowControl/>
        <w:autoSpaceDE/>
        <w:adjustRightInd/>
        <w:spacing w:before="0" w:after="0"/>
        <w:jc w:val="both"/>
        <w:rPr>
          <w:b/>
          <w:i/>
          <w:color w:val="000000"/>
          <w:lang w:eastAsia="en-US"/>
        </w:rPr>
      </w:pPr>
      <w:r w:rsidRPr="00B830CE">
        <w:rPr>
          <w:b/>
          <w:i/>
          <w:color w:val="000000"/>
          <w:lang w:eastAsia="en-US"/>
        </w:rPr>
        <w:t>6. Мальцев Владимир Юрьевич</w:t>
      </w:r>
    </w:p>
    <w:p w14:paraId="7C19B5FB" w14:textId="77777777" w:rsidR="001638F4" w:rsidRPr="00B830CE" w:rsidRDefault="001638F4" w:rsidP="001638F4">
      <w:pPr>
        <w:widowControl/>
        <w:autoSpaceDE/>
        <w:adjustRightInd/>
        <w:spacing w:before="0" w:after="0"/>
        <w:jc w:val="both"/>
        <w:rPr>
          <w:b/>
          <w:i/>
          <w:color w:val="000000"/>
          <w:lang w:eastAsia="en-US"/>
        </w:rPr>
      </w:pPr>
      <w:r w:rsidRPr="00B830CE">
        <w:rPr>
          <w:b/>
          <w:i/>
          <w:color w:val="000000"/>
          <w:lang w:eastAsia="en-US"/>
        </w:rPr>
        <w:t>7. Маричев Михаил Николаевич</w:t>
      </w:r>
    </w:p>
    <w:p w14:paraId="01675A45" w14:textId="77777777" w:rsidR="001638F4" w:rsidRPr="00B830CE" w:rsidRDefault="001638F4" w:rsidP="001638F4">
      <w:pPr>
        <w:widowControl/>
        <w:autoSpaceDE/>
        <w:adjustRightInd/>
        <w:spacing w:before="0" w:after="0"/>
        <w:jc w:val="both"/>
        <w:rPr>
          <w:b/>
          <w:i/>
          <w:color w:val="000000"/>
          <w:lang w:eastAsia="en-US"/>
        </w:rPr>
      </w:pPr>
      <w:r w:rsidRPr="00B830CE">
        <w:rPr>
          <w:b/>
          <w:i/>
          <w:color w:val="000000"/>
          <w:lang w:eastAsia="en-US"/>
        </w:rPr>
        <w:t>8. Баруздин Владимир Владимирович</w:t>
      </w:r>
    </w:p>
    <w:p w14:paraId="74FEB4BF" w14:textId="77777777" w:rsidR="001638F4" w:rsidRPr="00B830CE" w:rsidRDefault="001638F4" w:rsidP="001638F4">
      <w:pPr>
        <w:widowControl/>
        <w:autoSpaceDE/>
        <w:adjustRightInd/>
        <w:spacing w:before="0" w:after="0"/>
        <w:jc w:val="both"/>
        <w:rPr>
          <w:b/>
          <w:i/>
          <w:color w:val="000000"/>
          <w:lang w:eastAsia="en-US"/>
        </w:rPr>
      </w:pPr>
      <w:r w:rsidRPr="00B830CE">
        <w:rPr>
          <w:b/>
          <w:i/>
          <w:color w:val="000000"/>
          <w:lang w:eastAsia="en-US"/>
        </w:rPr>
        <w:t>9. Фомина Екатерина Владимировна</w:t>
      </w:r>
    </w:p>
    <w:p w14:paraId="6A68FF9E" w14:textId="375DACA9" w:rsidR="001638F4" w:rsidRPr="00B830CE" w:rsidRDefault="001638F4" w:rsidP="001638F4">
      <w:pPr>
        <w:widowControl/>
        <w:autoSpaceDE/>
        <w:adjustRightInd/>
        <w:spacing w:before="0" w:after="0"/>
        <w:jc w:val="both"/>
      </w:pPr>
      <w:r w:rsidRPr="00B830CE">
        <w:rPr>
          <w:b/>
          <w:i/>
          <w:color w:val="000000"/>
          <w:lang w:eastAsia="en-US"/>
        </w:rPr>
        <w:t>Информация о лицах, избранных в состав Совета директоров ПАО ГК «ТНС энерго» на ГОСА 11.04.2024г. будет раскрыта в отчете эмитента за период 6 месяцев 2024 года.</w:t>
      </w:r>
    </w:p>
    <w:p w14:paraId="59233BEB" w14:textId="77777777" w:rsidR="001638F4" w:rsidRDefault="001638F4" w:rsidP="001638F4">
      <w:pPr>
        <w:jc w:val="both"/>
      </w:pPr>
    </w:p>
    <w:p w14:paraId="1188F105" w14:textId="77777777" w:rsidR="001638A5" w:rsidRDefault="0019011B" w:rsidP="007D505F">
      <w:pPr>
        <w:pStyle w:val="SubHeading"/>
        <w:jc w:val="both"/>
      </w:pPr>
      <w:r>
        <w:t>Единоличный исполнительный орган управляющей организации</w:t>
      </w:r>
    </w:p>
    <w:p w14:paraId="1D7EB7E6" w14:textId="77777777" w:rsidR="001638A5" w:rsidRDefault="0019011B" w:rsidP="007D505F">
      <w:pPr>
        <w:jc w:val="both"/>
      </w:pPr>
      <w:r>
        <w:t>Фамилия, имя, отчество (последнее при наличии):</w:t>
      </w:r>
      <w:r>
        <w:rPr>
          <w:rStyle w:val="Subst"/>
        </w:rPr>
        <w:t xml:space="preserve"> Стельнова Елена Николаевна</w:t>
      </w:r>
    </w:p>
    <w:p w14:paraId="2161C74D" w14:textId="77777777" w:rsidR="001638A5" w:rsidRDefault="0019011B" w:rsidP="007D505F">
      <w:pPr>
        <w:jc w:val="both"/>
      </w:pPr>
      <w:r>
        <w:t>Год рождения:</w:t>
      </w:r>
      <w:r>
        <w:rPr>
          <w:rStyle w:val="Subst"/>
        </w:rPr>
        <w:t xml:space="preserve"> 1965</w:t>
      </w:r>
    </w:p>
    <w:p w14:paraId="3F279928" w14:textId="77777777" w:rsidR="001638A5" w:rsidRDefault="001638A5" w:rsidP="007D505F">
      <w:pPr>
        <w:pStyle w:val="ThinDelim"/>
        <w:jc w:val="both"/>
      </w:pPr>
    </w:p>
    <w:p w14:paraId="3BAA6C0B" w14:textId="02F58F87" w:rsidR="002C13F9" w:rsidRDefault="002C13F9" w:rsidP="002C13F9">
      <w:pPr>
        <w:jc w:val="both"/>
        <w:rPr>
          <w:rStyle w:val="Subst"/>
        </w:rPr>
      </w:pPr>
      <w:r>
        <w:t>Сведения</w:t>
      </w:r>
      <w:r w:rsidR="0019011B">
        <w:t xml:space="preserve"> об уровне образования, квалификации, специальности:</w:t>
      </w:r>
      <w:r w:rsidR="0019011B">
        <w:br/>
      </w:r>
      <w:r>
        <w:rPr>
          <w:rStyle w:val="Subst"/>
        </w:rPr>
        <w:t xml:space="preserve"> </w:t>
      </w:r>
      <w:r w:rsidR="0019011B">
        <w:rPr>
          <w:rStyle w:val="Subst"/>
        </w:rPr>
        <w:t>Высшее:</w:t>
      </w:r>
      <w:r w:rsidR="0019011B">
        <w:rPr>
          <w:rStyle w:val="Subst"/>
        </w:rPr>
        <w:br/>
      </w:r>
      <w:r>
        <w:rPr>
          <w:rStyle w:val="Subst"/>
        </w:rPr>
        <w:t>1) ФГБОУВПО «Калининградский государственный технический университет», 2015 г.</w:t>
      </w:r>
    </w:p>
    <w:p w14:paraId="13FFBD1D" w14:textId="249F00FC" w:rsidR="002C13F9" w:rsidRPr="00C639C1" w:rsidRDefault="002C13F9" w:rsidP="002C13F9">
      <w:pPr>
        <w:jc w:val="both"/>
        <w:rPr>
          <w:rStyle w:val="Subst"/>
        </w:rPr>
      </w:pPr>
      <w:r w:rsidRPr="00B830CE">
        <w:rPr>
          <w:rStyle w:val="Subst"/>
          <w:bCs w:val="0"/>
          <w:iCs w:val="0"/>
        </w:rPr>
        <w:t>Специальность: Экономика.</w:t>
      </w:r>
      <w:r w:rsidRPr="00C639C1">
        <w:rPr>
          <w:rStyle w:val="Subst"/>
        </w:rPr>
        <w:br/>
        <w:t>2) ФГБОУВПО «Калининградский государственный технический университет», 2020 г.</w:t>
      </w:r>
    </w:p>
    <w:p w14:paraId="6D2B789B" w14:textId="5506B037" w:rsidR="001638A5" w:rsidRDefault="002C13F9" w:rsidP="002C13F9">
      <w:pPr>
        <w:jc w:val="both"/>
      </w:pPr>
      <w:r w:rsidRPr="00B830CE">
        <w:rPr>
          <w:rStyle w:val="Subst"/>
          <w:bCs w:val="0"/>
          <w:iCs w:val="0"/>
        </w:rPr>
        <w:t>Специальность: Электротехника и электроэнергетика.</w:t>
      </w:r>
    </w:p>
    <w:p w14:paraId="37BED3C9" w14:textId="17619146"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A12382">
        <w:t>:</w:t>
      </w:r>
    </w:p>
    <w:p w14:paraId="2ECF9B11"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42745D90" w14:textId="77777777">
        <w:tc>
          <w:tcPr>
            <w:tcW w:w="2592" w:type="dxa"/>
            <w:gridSpan w:val="2"/>
            <w:tcBorders>
              <w:top w:val="double" w:sz="6" w:space="0" w:color="auto"/>
              <w:left w:val="double" w:sz="6" w:space="0" w:color="auto"/>
              <w:bottom w:val="single" w:sz="6" w:space="0" w:color="auto"/>
              <w:right w:val="single" w:sz="6" w:space="0" w:color="auto"/>
            </w:tcBorders>
          </w:tcPr>
          <w:p w14:paraId="6D7C94DE" w14:textId="77777777" w:rsidR="001638A5" w:rsidRPr="00A12382" w:rsidRDefault="0019011B" w:rsidP="00A12382">
            <w:pPr>
              <w:jc w:val="center"/>
              <w:rPr>
                <w:b/>
                <w:bCs/>
              </w:rPr>
            </w:pPr>
            <w:r w:rsidRPr="00A12382">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5F68039B" w14:textId="77777777" w:rsidR="001638A5" w:rsidRPr="00A12382" w:rsidRDefault="0019011B" w:rsidP="00A12382">
            <w:pPr>
              <w:jc w:val="center"/>
              <w:rPr>
                <w:b/>
                <w:bCs/>
              </w:rPr>
            </w:pPr>
            <w:r w:rsidRPr="00A12382">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45F2DFF" w14:textId="77777777" w:rsidR="001638A5" w:rsidRPr="00A12382" w:rsidRDefault="0019011B" w:rsidP="00A12382">
            <w:pPr>
              <w:jc w:val="center"/>
              <w:rPr>
                <w:b/>
                <w:bCs/>
              </w:rPr>
            </w:pPr>
            <w:r w:rsidRPr="00A12382">
              <w:rPr>
                <w:b/>
                <w:bCs/>
              </w:rPr>
              <w:t>Должность</w:t>
            </w:r>
          </w:p>
        </w:tc>
      </w:tr>
      <w:tr w:rsidR="001638A5" w14:paraId="13FFA4D4" w14:textId="77777777">
        <w:tc>
          <w:tcPr>
            <w:tcW w:w="1332" w:type="dxa"/>
            <w:tcBorders>
              <w:top w:val="single" w:sz="6" w:space="0" w:color="auto"/>
              <w:left w:val="double" w:sz="6" w:space="0" w:color="auto"/>
              <w:bottom w:val="single" w:sz="6" w:space="0" w:color="auto"/>
              <w:right w:val="single" w:sz="6" w:space="0" w:color="auto"/>
            </w:tcBorders>
          </w:tcPr>
          <w:p w14:paraId="0536338F" w14:textId="77777777" w:rsidR="001638A5" w:rsidRPr="00A12382" w:rsidRDefault="0019011B" w:rsidP="00A12382">
            <w:pPr>
              <w:jc w:val="center"/>
              <w:rPr>
                <w:b/>
                <w:bCs/>
              </w:rPr>
            </w:pPr>
            <w:r w:rsidRPr="00A12382">
              <w:rPr>
                <w:b/>
                <w:bCs/>
              </w:rPr>
              <w:t>с</w:t>
            </w:r>
          </w:p>
        </w:tc>
        <w:tc>
          <w:tcPr>
            <w:tcW w:w="1260" w:type="dxa"/>
            <w:tcBorders>
              <w:top w:val="single" w:sz="6" w:space="0" w:color="auto"/>
              <w:left w:val="single" w:sz="6" w:space="0" w:color="auto"/>
              <w:bottom w:val="single" w:sz="6" w:space="0" w:color="auto"/>
              <w:right w:val="single" w:sz="6" w:space="0" w:color="auto"/>
            </w:tcBorders>
          </w:tcPr>
          <w:p w14:paraId="0B64AB0D" w14:textId="77777777" w:rsidR="001638A5" w:rsidRPr="00A12382" w:rsidRDefault="0019011B" w:rsidP="00A12382">
            <w:pPr>
              <w:jc w:val="center"/>
              <w:rPr>
                <w:b/>
                <w:bCs/>
              </w:rPr>
            </w:pPr>
            <w:r w:rsidRPr="00A12382">
              <w:rPr>
                <w:b/>
                <w:bCs/>
              </w:rPr>
              <w:t>по</w:t>
            </w:r>
          </w:p>
        </w:tc>
        <w:tc>
          <w:tcPr>
            <w:tcW w:w="3980" w:type="dxa"/>
            <w:tcBorders>
              <w:top w:val="single" w:sz="6" w:space="0" w:color="auto"/>
              <w:left w:val="single" w:sz="6" w:space="0" w:color="auto"/>
              <w:bottom w:val="single" w:sz="6" w:space="0" w:color="auto"/>
              <w:right w:val="single" w:sz="6" w:space="0" w:color="auto"/>
            </w:tcBorders>
          </w:tcPr>
          <w:p w14:paraId="3002CABF" w14:textId="77777777" w:rsidR="001638A5" w:rsidRPr="00A12382" w:rsidRDefault="001638A5" w:rsidP="00A12382">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7628BDA0" w14:textId="77777777" w:rsidR="001638A5" w:rsidRPr="00A12382" w:rsidRDefault="001638A5" w:rsidP="00A12382">
            <w:pPr>
              <w:jc w:val="center"/>
              <w:rPr>
                <w:b/>
                <w:bCs/>
              </w:rPr>
            </w:pPr>
          </w:p>
        </w:tc>
      </w:tr>
      <w:tr w:rsidR="001638A5" w14:paraId="22ADEB45" w14:textId="77777777">
        <w:tc>
          <w:tcPr>
            <w:tcW w:w="1332" w:type="dxa"/>
            <w:tcBorders>
              <w:top w:val="single" w:sz="6" w:space="0" w:color="auto"/>
              <w:left w:val="double" w:sz="6" w:space="0" w:color="auto"/>
              <w:bottom w:val="single" w:sz="6" w:space="0" w:color="auto"/>
              <w:right w:val="single" w:sz="6" w:space="0" w:color="auto"/>
            </w:tcBorders>
          </w:tcPr>
          <w:p w14:paraId="51631CAD" w14:textId="77777777" w:rsidR="001638A5" w:rsidRDefault="0019011B" w:rsidP="00A12382">
            <w:pPr>
              <w:jc w:val="center"/>
            </w:pPr>
            <w:r>
              <w:t>2019</w:t>
            </w:r>
          </w:p>
        </w:tc>
        <w:tc>
          <w:tcPr>
            <w:tcW w:w="1260" w:type="dxa"/>
            <w:tcBorders>
              <w:top w:val="single" w:sz="6" w:space="0" w:color="auto"/>
              <w:left w:val="single" w:sz="6" w:space="0" w:color="auto"/>
              <w:bottom w:val="single" w:sz="6" w:space="0" w:color="auto"/>
              <w:right w:val="single" w:sz="6" w:space="0" w:color="auto"/>
            </w:tcBorders>
          </w:tcPr>
          <w:p w14:paraId="624FF382" w14:textId="77777777" w:rsidR="001638A5" w:rsidRDefault="0019011B" w:rsidP="00A12382">
            <w:pPr>
              <w:jc w:val="center"/>
            </w:pPr>
            <w:r>
              <w:t>2020</w:t>
            </w:r>
          </w:p>
        </w:tc>
        <w:tc>
          <w:tcPr>
            <w:tcW w:w="3980" w:type="dxa"/>
            <w:tcBorders>
              <w:top w:val="single" w:sz="6" w:space="0" w:color="auto"/>
              <w:left w:val="single" w:sz="6" w:space="0" w:color="auto"/>
              <w:bottom w:val="single" w:sz="6" w:space="0" w:color="auto"/>
              <w:right w:val="single" w:sz="6" w:space="0" w:color="auto"/>
            </w:tcBorders>
          </w:tcPr>
          <w:p w14:paraId="303DBA30" w14:textId="77777777" w:rsidR="001638A5" w:rsidRDefault="0019011B" w:rsidP="00A12382">
            <w:pPr>
              <w:jc w:val="center"/>
            </w:pPr>
            <w:r>
              <w:t>АО "Янтарьэнергосбыт"</w:t>
            </w:r>
          </w:p>
        </w:tc>
        <w:tc>
          <w:tcPr>
            <w:tcW w:w="2680" w:type="dxa"/>
            <w:tcBorders>
              <w:top w:val="single" w:sz="6" w:space="0" w:color="auto"/>
              <w:left w:val="single" w:sz="6" w:space="0" w:color="auto"/>
              <w:bottom w:val="single" w:sz="6" w:space="0" w:color="auto"/>
              <w:right w:val="double" w:sz="6" w:space="0" w:color="auto"/>
            </w:tcBorders>
          </w:tcPr>
          <w:p w14:paraId="4B1C95DC" w14:textId="77777777" w:rsidR="001638A5" w:rsidRDefault="0019011B" w:rsidP="00A12382">
            <w:pPr>
              <w:jc w:val="center"/>
            </w:pPr>
            <w:r>
              <w:t>Генеральный директор</w:t>
            </w:r>
          </w:p>
        </w:tc>
      </w:tr>
      <w:tr w:rsidR="001638A5" w14:paraId="7244C4E3" w14:textId="77777777">
        <w:tc>
          <w:tcPr>
            <w:tcW w:w="1332" w:type="dxa"/>
            <w:tcBorders>
              <w:top w:val="single" w:sz="6" w:space="0" w:color="auto"/>
              <w:left w:val="double" w:sz="6" w:space="0" w:color="auto"/>
              <w:bottom w:val="single" w:sz="6" w:space="0" w:color="auto"/>
              <w:right w:val="single" w:sz="6" w:space="0" w:color="auto"/>
            </w:tcBorders>
          </w:tcPr>
          <w:p w14:paraId="05278173" w14:textId="77777777" w:rsidR="001638A5" w:rsidRDefault="0019011B" w:rsidP="00A12382">
            <w:pPr>
              <w:jc w:val="center"/>
            </w:pPr>
            <w:r>
              <w:t>2021</w:t>
            </w:r>
          </w:p>
        </w:tc>
        <w:tc>
          <w:tcPr>
            <w:tcW w:w="1260" w:type="dxa"/>
            <w:tcBorders>
              <w:top w:val="single" w:sz="6" w:space="0" w:color="auto"/>
              <w:left w:val="single" w:sz="6" w:space="0" w:color="auto"/>
              <w:bottom w:val="single" w:sz="6" w:space="0" w:color="auto"/>
              <w:right w:val="single" w:sz="6" w:space="0" w:color="auto"/>
            </w:tcBorders>
          </w:tcPr>
          <w:p w14:paraId="579DC1E9" w14:textId="77777777" w:rsidR="001638A5" w:rsidRDefault="0019011B" w:rsidP="00A12382">
            <w:pPr>
              <w:jc w:val="center"/>
            </w:pPr>
            <w:r>
              <w:t>2022</w:t>
            </w:r>
          </w:p>
        </w:tc>
        <w:tc>
          <w:tcPr>
            <w:tcW w:w="3980" w:type="dxa"/>
            <w:tcBorders>
              <w:top w:val="single" w:sz="6" w:space="0" w:color="auto"/>
              <w:left w:val="single" w:sz="6" w:space="0" w:color="auto"/>
              <w:bottom w:val="single" w:sz="6" w:space="0" w:color="auto"/>
              <w:right w:val="single" w:sz="6" w:space="0" w:color="auto"/>
            </w:tcBorders>
          </w:tcPr>
          <w:p w14:paraId="5A24FD21" w14:textId="218FE890" w:rsidR="001638A5" w:rsidRDefault="0019011B" w:rsidP="00A12382">
            <w:pPr>
              <w:jc w:val="center"/>
            </w:pPr>
            <w:r>
              <w:t>ПАО ГК "ТНС энерго "</w:t>
            </w:r>
          </w:p>
        </w:tc>
        <w:tc>
          <w:tcPr>
            <w:tcW w:w="2680" w:type="dxa"/>
            <w:tcBorders>
              <w:top w:val="single" w:sz="6" w:space="0" w:color="auto"/>
              <w:left w:val="single" w:sz="6" w:space="0" w:color="auto"/>
              <w:bottom w:val="single" w:sz="6" w:space="0" w:color="auto"/>
              <w:right w:val="double" w:sz="6" w:space="0" w:color="auto"/>
            </w:tcBorders>
          </w:tcPr>
          <w:p w14:paraId="580FD3FF" w14:textId="77777777" w:rsidR="001638A5" w:rsidRDefault="0019011B" w:rsidP="00A12382">
            <w:pPr>
              <w:jc w:val="center"/>
            </w:pPr>
            <w:r>
              <w:t>Председатель Совета директоров</w:t>
            </w:r>
          </w:p>
        </w:tc>
      </w:tr>
      <w:tr w:rsidR="00C96A52" w14:paraId="6F708167" w14:textId="77777777">
        <w:tc>
          <w:tcPr>
            <w:tcW w:w="1332" w:type="dxa"/>
            <w:tcBorders>
              <w:top w:val="single" w:sz="6" w:space="0" w:color="auto"/>
              <w:left w:val="double" w:sz="6" w:space="0" w:color="auto"/>
              <w:bottom w:val="single" w:sz="6" w:space="0" w:color="auto"/>
              <w:right w:val="single" w:sz="6" w:space="0" w:color="auto"/>
            </w:tcBorders>
          </w:tcPr>
          <w:p w14:paraId="53421DD8" w14:textId="77777777" w:rsidR="00C96A52" w:rsidRDefault="00C96A52" w:rsidP="00C96A52">
            <w:pPr>
              <w:jc w:val="center"/>
            </w:pPr>
            <w:r>
              <w:t>2022</w:t>
            </w:r>
          </w:p>
        </w:tc>
        <w:tc>
          <w:tcPr>
            <w:tcW w:w="1260" w:type="dxa"/>
            <w:tcBorders>
              <w:top w:val="single" w:sz="6" w:space="0" w:color="auto"/>
              <w:left w:val="single" w:sz="6" w:space="0" w:color="auto"/>
              <w:bottom w:val="single" w:sz="6" w:space="0" w:color="auto"/>
              <w:right w:val="single" w:sz="6" w:space="0" w:color="auto"/>
            </w:tcBorders>
          </w:tcPr>
          <w:p w14:paraId="2A7FB82B" w14:textId="70BB6E74" w:rsidR="00C96A52" w:rsidRDefault="00C96A52" w:rsidP="00C96A52">
            <w:pPr>
              <w:jc w:val="center"/>
            </w:pPr>
            <w:r w:rsidRPr="00083547">
              <w:t>н.в.</w:t>
            </w:r>
          </w:p>
        </w:tc>
        <w:tc>
          <w:tcPr>
            <w:tcW w:w="3980" w:type="dxa"/>
            <w:tcBorders>
              <w:top w:val="single" w:sz="6" w:space="0" w:color="auto"/>
              <w:left w:val="single" w:sz="6" w:space="0" w:color="auto"/>
              <w:bottom w:val="single" w:sz="6" w:space="0" w:color="auto"/>
              <w:right w:val="single" w:sz="6" w:space="0" w:color="auto"/>
            </w:tcBorders>
          </w:tcPr>
          <w:p w14:paraId="00C91527" w14:textId="53E871C6" w:rsidR="00C96A52" w:rsidRDefault="00C96A52" w:rsidP="00C96A52">
            <w:pPr>
              <w:jc w:val="center"/>
            </w:pPr>
            <w:r>
              <w:t>ПАО ГК "ТНС энерго "</w:t>
            </w:r>
          </w:p>
        </w:tc>
        <w:tc>
          <w:tcPr>
            <w:tcW w:w="2680" w:type="dxa"/>
            <w:tcBorders>
              <w:top w:val="single" w:sz="6" w:space="0" w:color="auto"/>
              <w:left w:val="single" w:sz="6" w:space="0" w:color="auto"/>
              <w:bottom w:val="single" w:sz="6" w:space="0" w:color="auto"/>
              <w:right w:val="double" w:sz="6" w:space="0" w:color="auto"/>
            </w:tcBorders>
          </w:tcPr>
          <w:p w14:paraId="3D3D303E" w14:textId="77777777" w:rsidR="00C96A52" w:rsidRDefault="00C96A52" w:rsidP="00C96A52">
            <w:pPr>
              <w:jc w:val="center"/>
            </w:pPr>
            <w:r>
              <w:t>Генеральный директор</w:t>
            </w:r>
          </w:p>
        </w:tc>
      </w:tr>
      <w:tr w:rsidR="00C96A52" w14:paraId="196E9361" w14:textId="77777777">
        <w:tc>
          <w:tcPr>
            <w:tcW w:w="1332" w:type="dxa"/>
            <w:tcBorders>
              <w:top w:val="single" w:sz="6" w:space="0" w:color="auto"/>
              <w:left w:val="double" w:sz="6" w:space="0" w:color="auto"/>
              <w:bottom w:val="double" w:sz="6" w:space="0" w:color="auto"/>
              <w:right w:val="single" w:sz="6" w:space="0" w:color="auto"/>
            </w:tcBorders>
          </w:tcPr>
          <w:p w14:paraId="4A2151A4" w14:textId="77777777" w:rsidR="00C96A52" w:rsidRDefault="00C96A52" w:rsidP="00C96A52">
            <w:pPr>
              <w:jc w:val="center"/>
            </w:pPr>
            <w:r>
              <w:t>2023</w:t>
            </w:r>
          </w:p>
        </w:tc>
        <w:tc>
          <w:tcPr>
            <w:tcW w:w="1260" w:type="dxa"/>
            <w:tcBorders>
              <w:top w:val="single" w:sz="6" w:space="0" w:color="auto"/>
              <w:left w:val="single" w:sz="6" w:space="0" w:color="auto"/>
              <w:bottom w:val="double" w:sz="6" w:space="0" w:color="auto"/>
              <w:right w:val="single" w:sz="6" w:space="0" w:color="auto"/>
            </w:tcBorders>
          </w:tcPr>
          <w:p w14:paraId="7B45D8EA" w14:textId="69EFDDAA" w:rsidR="00C96A52" w:rsidRDefault="00C96A52" w:rsidP="00C96A52">
            <w:pPr>
              <w:jc w:val="center"/>
            </w:pPr>
            <w:r w:rsidRPr="00083547">
              <w:t>н.в.</w:t>
            </w:r>
          </w:p>
        </w:tc>
        <w:tc>
          <w:tcPr>
            <w:tcW w:w="3980" w:type="dxa"/>
            <w:tcBorders>
              <w:top w:val="single" w:sz="6" w:space="0" w:color="auto"/>
              <w:left w:val="single" w:sz="6" w:space="0" w:color="auto"/>
              <w:bottom w:val="double" w:sz="6" w:space="0" w:color="auto"/>
              <w:right w:val="single" w:sz="6" w:space="0" w:color="auto"/>
            </w:tcBorders>
          </w:tcPr>
          <w:p w14:paraId="419F8F21" w14:textId="77777777" w:rsidR="00C96A52" w:rsidRDefault="00C96A52" w:rsidP="00C96A52">
            <w:pPr>
              <w:jc w:val="center"/>
            </w:pPr>
            <w:r>
              <w:t>ПАО ГК "ТНС энерго"</w:t>
            </w:r>
          </w:p>
        </w:tc>
        <w:tc>
          <w:tcPr>
            <w:tcW w:w="2680" w:type="dxa"/>
            <w:tcBorders>
              <w:top w:val="single" w:sz="6" w:space="0" w:color="auto"/>
              <w:left w:val="single" w:sz="6" w:space="0" w:color="auto"/>
              <w:bottom w:val="double" w:sz="6" w:space="0" w:color="auto"/>
              <w:right w:val="double" w:sz="6" w:space="0" w:color="auto"/>
            </w:tcBorders>
          </w:tcPr>
          <w:p w14:paraId="2142C439" w14:textId="77777777" w:rsidR="00C96A52" w:rsidRDefault="00C96A52" w:rsidP="00C96A52">
            <w:pPr>
              <w:jc w:val="center"/>
            </w:pPr>
            <w:r>
              <w:t>Член Совета директоров</w:t>
            </w:r>
          </w:p>
        </w:tc>
      </w:tr>
    </w:tbl>
    <w:p w14:paraId="4218AD74" w14:textId="77777777" w:rsidR="001638A5" w:rsidRDefault="001638A5" w:rsidP="007D505F">
      <w:pPr>
        <w:jc w:val="both"/>
      </w:pPr>
    </w:p>
    <w:p w14:paraId="2455F858" w14:textId="150EE3D4" w:rsidR="001638A5" w:rsidRDefault="0019011B" w:rsidP="007D505F">
      <w:pPr>
        <w:jc w:val="both"/>
      </w:pPr>
      <w:r>
        <w:rPr>
          <w:rStyle w:val="Subst"/>
        </w:rPr>
        <w:t>Доли участия в уставном капитале эмитента/обыкновенных акций не имеет</w:t>
      </w:r>
      <w:r w:rsidR="00A12382">
        <w:rPr>
          <w:rStyle w:val="Subst"/>
        </w:rPr>
        <w:t>.</w:t>
      </w:r>
    </w:p>
    <w:p w14:paraId="1125208A" w14:textId="77777777" w:rsidR="001638A5" w:rsidRDefault="001638A5" w:rsidP="007D505F">
      <w:pPr>
        <w:pStyle w:val="ThinDelim"/>
        <w:jc w:val="both"/>
      </w:pPr>
    </w:p>
    <w:p w14:paraId="585DF612" w14:textId="77777777" w:rsidR="001638A5" w:rsidRDefault="0019011B" w:rsidP="007D505F">
      <w:pPr>
        <w:jc w:val="both"/>
      </w:pPr>
      <w:r>
        <w:lastRenderedPageBreak/>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27B5E343" w14:textId="7746F4BC"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A12382">
        <w:rPr>
          <w:rStyle w:val="Subst"/>
        </w:rPr>
        <w:t>.</w:t>
      </w:r>
    </w:p>
    <w:p w14:paraId="3C77D43B" w14:textId="7C6D5D72" w:rsidR="001638A5" w:rsidRDefault="0019011B" w:rsidP="007D505F">
      <w:pPr>
        <w:pStyle w:val="SubHeading"/>
        <w:jc w:val="both"/>
      </w:pPr>
      <w:r>
        <w:t>Д</w:t>
      </w:r>
      <w:r w:rsidR="004A113D">
        <w:t>о</w:t>
      </w:r>
      <w:r>
        <w:t>ли участия лица в уставном капитале подконтрольных эмитенту организаций, имеющих для него существенное значение</w:t>
      </w:r>
      <w:r w:rsidR="00A12382">
        <w:t>:</w:t>
      </w:r>
    </w:p>
    <w:p w14:paraId="5C15C2D5" w14:textId="7827BD64" w:rsidR="001638A5" w:rsidRDefault="0019011B" w:rsidP="007D505F">
      <w:pPr>
        <w:jc w:val="both"/>
      </w:pPr>
      <w:r>
        <w:rPr>
          <w:rStyle w:val="Subst"/>
        </w:rPr>
        <w:t>Лицо не имеет долей в уставном капитале подконтрольных эмитенту организаций, имеющих для него существенное значение</w:t>
      </w:r>
      <w:r w:rsidR="00A12382">
        <w:rPr>
          <w:rStyle w:val="Subst"/>
        </w:rPr>
        <w:t>.</w:t>
      </w:r>
    </w:p>
    <w:p w14:paraId="49E058B1" w14:textId="4A0F9E81" w:rsidR="001638A5" w:rsidRDefault="00A12382" w:rsidP="007D505F">
      <w:pPr>
        <w:pStyle w:val="SubHeading"/>
        <w:jc w:val="both"/>
      </w:pPr>
      <w:r>
        <w:t>Сведения</w:t>
      </w:r>
      <w:r w:rsidR="0019011B">
        <w:t xml:space="preserve"> о совершении лицом в отчетном периоде сделки по приобретению или отчуждению акций (долей) эмитента</w:t>
      </w:r>
      <w:r>
        <w:t>:</w:t>
      </w:r>
    </w:p>
    <w:p w14:paraId="3EB76D0C" w14:textId="27999127" w:rsidR="001638A5" w:rsidRDefault="0019011B" w:rsidP="007D505F">
      <w:pPr>
        <w:jc w:val="both"/>
      </w:pPr>
      <w:r>
        <w:rPr>
          <w:rStyle w:val="Subst"/>
        </w:rPr>
        <w:t>Указанных сделок в отчетном периоде не совершалось</w:t>
      </w:r>
      <w:r w:rsidR="00A12382">
        <w:rPr>
          <w:rStyle w:val="Subst"/>
        </w:rPr>
        <w:t>.</w:t>
      </w:r>
    </w:p>
    <w:p w14:paraId="1DDF2AAC"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1574BCA3" w14:textId="49624754" w:rsidR="001638A5" w:rsidRDefault="0019011B" w:rsidP="007D505F">
      <w:pPr>
        <w:jc w:val="both"/>
      </w:pPr>
      <w:r>
        <w:rPr>
          <w:rStyle w:val="Subst"/>
        </w:rPr>
        <w:t>Указанных родственных связей нет</w:t>
      </w:r>
      <w:r w:rsidR="00A12382">
        <w:rPr>
          <w:rStyle w:val="Subst"/>
        </w:rPr>
        <w:t>.</w:t>
      </w:r>
    </w:p>
    <w:p w14:paraId="3A757CE0"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4844780A" w14:textId="54409839" w:rsidR="001638A5" w:rsidRDefault="0019011B" w:rsidP="007D505F">
      <w:pPr>
        <w:jc w:val="both"/>
      </w:pPr>
      <w:r>
        <w:rPr>
          <w:rStyle w:val="Subst"/>
        </w:rPr>
        <w:t>Лицо к указанным видам ответственности не привлекалось</w:t>
      </w:r>
      <w:r w:rsidR="00A12382">
        <w:rPr>
          <w:rStyle w:val="Subst"/>
        </w:rPr>
        <w:t>.</w:t>
      </w:r>
    </w:p>
    <w:p w14:paraId="05BDE93C"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61A94EDA" w14:textId="5A574A44" w:rsidR="001638A5" w:rsidRDefault="0019011B" w:rsidP="007D505F">
      <w:pPr>
        <w:jc w:val="both"/>
      </w:pPr>
      <w:r>
        <w:rPr>
          <w:rStyle w:val="Subst"/>
        </w:rPr>
        <w:t>Лицо указанных должностей не занимало</w:t>
      </w:r>
      <w:r w:rsidR="00A12382">
        <w:rPr>
          <w:rStyle w:val="Subst"/>
        </w:rPr>
        <w:t>.</w:t>
      </w:r>
    </w:p>
    <w:p w14:paraId="3742F9E8" w14:textId="77777777" w:rsidR="001638A5" w:rsidRDefault="001638A5" w:rsidP="007D505F">
      <w:pPr>
        <w:pStyle w:val="ThinDelim"/>
        <w:jc w:val="both"/>
      </w:pPr>
    </w:p>
    <w:p w14:paraId="271196E5" w14:textId="4D1CA8FC" w:rsidR="001638A5" w:rsidRDefault="0019011B" w:rsidP="007D505F">
      <w:pPr>
        <w:pStyle w:val="SubHeading"/>
        <w:jc w:val="both"/>
      </w:pPr>
      <w:r>
        <w:t>Коллегиальный исполнительный орган управляющей организации</w:t>
      </w:r>
      <w:r w:rsidR="00A12382">
        <w:t>:</w:t>
      </w:r>
    </w:p>
    <w:p w14:paraId="68D69E50" w14:textId="61C8E9FE" w:rsidR="001638A5" w:rsidRDefault="0019011B" w:rsidP="007D505F">
      <w:pPr>
        <w:jc w:val="both"/>
      </w:pPr>
      <w:r>
        <w:rPr>
          <w:rStyle w:val="Subst"/>
        </w:rPr>
        <w:t>Коллегиальный исполнительный орган не предусмотрен</w:t>
      </w:r>
      <w:r w:rsidR="00A12382">
        <w:rPr>
          <w:rStyle w:val="Subst"/>
        </w:rPr>
        <w:t>.</w:t>
      </w:r>
    </w:p>
    <w:p w14:paraId="0C845C13" w14:textId="77777777" w:rsidR="001638A5" w:rsidRDefault="001638A5" w:rsidP="007D505F">
      <w:pPr>
        <w:jc w:val="both"/>
      </w:pPr>
    </w:p>
    <w:p w14:paraId="4CCD05CA" w14:textId="77777777" w:rsidR="001638A5" w:rsidRDefault="0019011B" w:rsidP="007D505F">
      <w:pPr>
        <w:pStyle w:val="2"/>
        <w:jc w:val="both"/>
      </w:pPr>
      <w:bookmarkStart w:id="37" w:name="_Toc166746469"/>
      <w:r>
        <w:t>2.1.3. Состав коллегиального исполнительного органа эмитента</w:t>
      </w:r>
      <w:bookmarkEnd w:id="37"/>
    </w:p>
    <w:p w14:paraId="7063FBC2" w14:textId="49C90EAA" w:rsidR="001638A5" w:rsidRDefault="0019011B" w:rsidP="007D505F">
      <w:pPr>
        <w:jc w:val="both"/>
      </w:pPr>
      <w:r>
        <w:rPr>
          <w:rStyle w:val="Subst"/>
        </w:rPr>
        <w:t>Коллегиальный исполнительный орган не предусмотрен</w:t>
      </w:r>
      <w:r w:rsidR="006E14AB">
        <w:rPr>
          <w:rStyle w:val="Subst"/>
        </w:rPr>
        <w:t>.</w:t>
      </w:r>
    </w:p>
    <w:p w14:paraId="46BE3876" w14:textId="77777777" w:rsidR="001638A5" w:rsidRDefault="0019011B" w:rsidP="007D505F">
      <w:pPr>
        <w:pStyle w:val="2"/>
        <w:jc w:val="both"/>
      </w:pPr>
      <w:bookmarkStart w:id="38" w:name="_Toc166746470"/>
      <w: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38"/>
    </w:p>
    <w:p w14:paraId="5B78183F" w14:textId="77777777" w:rsidR="00A12382" w:rsidRDefault="0019011B" w:rsidP="007D505F">
      <w:pPr>
        <w:jc w:val="both"/>
        <w:rPr>
          <w:rStyle w:val="Subst"/>
        </w:rPr>
      </w:pPr>
      <w:r>
        <w:t>Основные положения политики в области вознаграждения и (или) компенсации расходов членов органов управления эмитента:</w:t>
      </w:r>
      <w:r>
        <w:br/>
      </w:r>
      <w:r w:rsidRPr="0005753F">
        <w:rPr>
          <w:rStyle w:val="Subst"/>
          <w:u w:val="single"/>
        </w:rPr>
        <w:t>Совет директоров:</w:t>
      </w:r>
      <w:r>
        <w:rPr>
          <w:rStyle w:val="Subst"/>
        </w:rPr>
        <w:br/>
        <w:t>Порядок определения вознаграждений и компенсаций членам Совета директоров, а также процедура их выплат закреплены в Положении о выплате членам Совета директоров ПАО «ТНС энерго Воронеж» вознаграждений и компенсаций, утвержденное решением годового общего собрания ПАО «ТНС энерго Воронеж» 23 июня 2021 года (Протокол от 24 июня 2021)</w:t>
      </w:r>
      <w:r w:rsidR="00A12382">
        <w:rPr>
          <w:rStyle w:val="Subst"/>
        </w:rPr>
        <w:t>.</w:t>
      </w:r>
    </w:p>
    <w:p w14:paraId="5B5798D2" w14:textId="77777777" w:rsidR="00A12382" w:rsidRDefault="0019011B" w:rsidP="00A12382">
      <w:pPr>
        <w:jc w:val="both"/>
        <w:rPr>
          <w:rStyle w:val="Subst"/>
        </w:rPr>
      </w:pPr>
      <w:r>
        <w:rPr>
          <w:rStyle w:val="Subst"/>
        </w:rPr>
        <w:t xml:space="preserve"> </w:t>
      </w:r>
      <w:r w:rsidR="00A12382">
        <w:rPr>
          <w:rStyle w:val="Subst"/>
        </w:rPr>
        <w:t xml:space="preserve">Документ размещен на сайте информационного агентства Интерфакс https://www.e-disclosure.ru/portal/files.aspx?id=4717&amp;type=1 и корпоративном сайте эмитента в разделе «внутренние документы» </w:t>
      </w:r>
      <w:hyperlink r:id="rId8" w:history="1">
        <w:r w:rsidR="00A12382" w:rsidRPr="00B830CE">
          <w:rPr>
            <w:rStyle w:val="a9"/>
            <w:b/>
            <w:i/>
          </w:rPr>
          <w:t>https://voronezh.tns-e.ru/disclosure/inside/</w:t>
        </w:r>
      </w:hyperlink>
      <w:r w:rsidR="00A12382">
        <w:rPr>
          <w:rStyle w:val="Subst"/>
        </w:rPr>
        <w:t xml:space="preserve">  </w:t>
      </w:r>
    </w:p>
    <w:p w14:paraId="4A8E8C3A" w14:textId="77777777" w:rsidR="00A12382" w:rsidRDefault="00A12382" w:rsidP="00A12382">
      <w:pPr>
        <w:jc w:val="both"/>
        <w:rPr>
          <w:rStyle w:val="Subst"/>
          <w:bCs w:val="0"/>
          <w:iCs w:val="0"/>
        </w:rPr>
      </w:pPr>
      <w:r w:rsidRPr="00B830CE">
        <w:rPr>
          <w:rStyle w:val="Subst"/>
          <w:bCs w:val="0"/>
          <w:iCs w:val="0"/>
        </w:rPr>
        <w:t>Положение предусматривает следующие критерии вознаграждения членам</w:t>
      </w:r>
      <w:r>
        <w:rPr>
          <w:rStyle w:val="Subst"/>
          <w:bCs w:val="0"/>
          <w:iCs w:val="0"/>
        </w:rPr>
        <w:t xml:space="preserve"> Совета директоров:</w:t>
      </w:r>
      <w:r w:rsidRPr="00B830CE">
        <w:rPr>
          <w:rStyle w:val="Subst"/>
          <w:bCs w:val="0"/>
          <w:iCs w:val="0"/>
        </w:rPr>
        <w:t xml:space="preserve"> </w:t>
      </w:r>
    </w:p>
    <w:p w14:paraId="59A6620A" w14:textId="77777777" w:rsidR="00A12382" w:rsidRPr="00081464" w:rsidRDefault="00A12382" w:rsidP="00A12382">
      <w:pPr>
        <w:ind w:firstLine="567"/>
        <w:jc w:val="both"/>
        <w:rPr>
          <w:rStyle w:val="Subst"/>
        </w:rPr>
      </w:pPr>
      <w:r w:rsidRPr="00B830CE">
        <w:rPr>
          <w:rStyle w:val="Subst"/>
          <w:bCs w:val="0"/>
          <w:iCs w:val="0"/>
        </w:rPr>
        <w:t xml:space="preserve">- </w:t>
      </w:r>
      <w:r>
        <w:rPr>
          <w:rStyle w:val="Subst"/>
          <w:bCs w:val="0"/>
          <w:iCs w:val="0"/>
        </w:rPr>
        <w:t xml:space="preserve">   </w:t>
      </w:r>
      <w:r w:rsidRPr="00B830CE">
        <w:rPr>
          <w:rStyle w:val="Subst"/>
          <w:bCs w:val="0"/>
          <w:iCs w:val="0"/>
        </w:rPr>
        <w:t>вознаграждение за участие в заседании Совета директоров;</w:t>
      </w:r>
      <w:r w:rsidRPr="00B830CE">
        <w:rPr>
          <w:rStyle w:val="Subst"/>
          <w:bCs w:val="0"/>
          <w:iCs w:val="0"/>
        </w:rPr>
        <w:br/>
        <w:t xml:space="preserve"> </w:t>
      </w:r>
      <w:r>
        <w:rPr>
          <w:rStyle w:val="Subst"/>
          <w:bCs w:val="0"/>
          <w:iCs w:val="0"/>
        </w:rPr>
        <w:t xml:space="preserve">          </w:t>
      </w:r>
      <w:r w:rsidRPr="00B830CE">
        <w:rPr>
          <w:rStyle w:val="Subst"/>
          <w:bCs w:val="0"/>
          <w:iCs w:val="0"/>
        </w:rPr>
        <w:t>- компенсация фактически понесенных расходов, связанных с участием в заседании Совета директоров Общества (бронирование и найм жилого помещения, проезд).</w:t>
      </w:r>
    </w:p>
    <w:p w14:paraId="5F0BF2B9" w14:textId="77777777" w:rsidR="00A12382" w:rsidRDefault="00A12382" w:rsidP="00A12382">
      <w:pPr>
        <w:spacing w:before="0" w:after="0"/>
        <w:jc w:val="both"/>
        <w:rPr>
          <w:rStyle w:val="Subst"/>
        </w:rPr>
      </w:pPr>
    </w:p>
    <w:p w14:paraId="686B7BEC" w14:textId="77777777" w:rsidR="00A12382" w:rsidRPr="00B830CE" w:rsidRDefault="00A12382" w:rsidP="00A12382">
      <w:pPr>
        <w:jc w:val="both"/>
        <w:rPr>
          <w:rStyle w:val="Subst"/>
          <w:bCs w:val="0"/>
          <w:iCs w:val="0"/>
        </w:rPr>
      </w:pPr>
      <w:r w:rsidRPr="00B830CE">
        <w:rPr>
          <w:rStyle w:val="Subst"/>
          <w:bCs w:val="0"/>
          <w:iCs w:val="0"/>
        </w:rPr>
        <w:t>Выплата вознаграждений.</w:t>
      </w:r>
    </w:p>
    <w:p w14:paraId="2262A2FA" w14:textId="77777777" w:rsidR="00A12382" w:rsidRDefault="0019011B" w:rsidP="007D505F">
      <w:pPr>
        <w:jc w:val="both"/>
        <w:rPr>
          <w:rStyle w:val="Subst"/>
        </w:rPr>
      </w:pPr>
      <w:r>
        <w:rPr>
          <w:rStyle w:val="Subst"/>
        </w:rPr>
        <w:t xml:space="preserve">За участие в заседании Совета директоров члену Совета директоров Общества выплачивается </w:t>
      </w:r>
      <w:r>
        <w:rPr>
          <w:rStyle w:val="Subst"/>
        </w:rPr>
        <w:lastRenderedPageBreak/>
        <w:t>вознаграждение в размере суммы, эквивалентной одной минимальной месячной тарифной ставке рабочего первого разряда, установленной отраслевым тарифным соглашением в электроэнергетическом комплексе РФ (далее - Соглашение) на день проведения заседания Совета директоров Общества, с учетом индексации, установленной Соглашением,  в течение семи календарных дней после проведения заседания Совета директоров Общества.</w:t>
      </w:r>
      <w:r>
        <w:rPr>
          <w:rStyle w:val="Subst"/>
        </w:rPr>
        <w:br/>
        <w:t xml:space="preserve">Размер вознаграждения, выплачиваемого Председателю - за каждое заседание, на котором он выполнял функции Председателя Совета директоров увеличивается на 50%.  </w:t>
      </w:r>
      <w:r>
        <w:rPr>
          <w:rStyle w:val="Subst"/>
        </w:rPr>
        <w:br/>
      </w:r>
    </w:p>
    <w:p w14:paraId="3D1324AA" w14:textId="77777777" w:rsidR="00A12382" w:rsidRPr="00081464" w:rsidRDefault="00A12382" w:rsidP="00A12382">
      <w:pPr>
        <w:jc w:val="both"/>
        <w:rPr>
          <w:rStyle w:val="Subst"/>
        </w:rPr>
      </w:pPr>
      <w:r w:rsidRPr="00B830CE">
        <w:rPr>
          <w:rStyle w:val="Subst"/>
          <w:bCs w:val="0"/>
          <w:iCs w:val="0"/>
        </w:rPr>
        <w:t>Выплата компенсаций.</w:t>
      </w:r>
      <w:r w:rsidRPr="00B830CE">
        <w:rPr>
          <w:rStyle w:val="Subst"/>
          <w:bCs w:val="0"/>
          <w:iCs w:val="0"/>
        </w:rPr>
        <w:br/>
        <w:t xml:space="preserve">      Компенсация выплачивается члену Совета директоров за расходы, понесенные им в связи с его участием в Совете директоров Общества, в том случае, если заседания Совета директоров Общества проводятся вне территории постоянного проживания члена Совета директоров:</w:t>
      </w:r>
      <w:r w:rsidRPr="00B830CE">
        <w:rPr>
          <w:rStyle w:val="Subst"/>
          <w:bCs w:val="0"/>
          <w:iCs w:val="0"/>
        </w:rPr>
        <w:br/>
        <w:t>- Расходы по бронированию и найму жилого помещения;</w:t>
      </w:r>
      <w:r w:rsidRPr="00B830CE">
        <w:rPr>
          <w:rStyle w:val="Subst"/>
          <w:bCs w:val="0"/>
          <w:iCs w:val="0"/>
        </w:rPr>
        <w:br/>
        <w:t>- Расходы по проезду члена Совета директоров к месту проведения заседания Совета директоров Общества и обратно - к постоянному месту проживания (включая страховой взнос на обязательное личное страхование пассажиров на транспорте, оплату</w:t>
      </w:r>
      <w:r w:rsidRPr="00B830CE">
        <w:rPr>
          <w:rStyle w:val="Subst"/>
          <w:bCs w:val="0"/>
          <w:iCs w:val="0"/>
        </w:rPr>
        <w:br/>
        <w:t>услуг по оформлению проездных документов, предоставлению в поездах постельных принадлежностей) воздушным, железнодорожным, водным и автомобильным транспортом общего пользования (кроме индивидуального такси).</w:t>
      </w:r>
    </w:p>
    <w:p w14:paraId="0A88F1CB" w14:textId="30400092" w:rsidR="001638A5" w:rsidRDefault="0019011B" w:rsidP="007D505F">
      <w:pPr>
        <w:jc w:val="both"/>
      </w:pPr>
      <w:r>
        <w:rPr>
          <w:rStyle w:val="Subst"/>
        </w:rPr>
        <w:br/>
      </w:r>
      <w:r w:rsidRPr="0005753F">
        <w:rPr>
          <w:rStyle w:val="Subst"/>
          <w:u w:val="single"/>
        </w:rPr>
        <w:t>Управляющая организация:</w:t>
      </w:r>
      <w:r w:rsidRPr="0005753F">
        <w:rPr>
          <w:rStyle w:val="Subst"/>
          <w:u w:val="single"/>
        </w:rPr>
        <w:br/>
      </w:r>
      <w:r>
        <w:rPr>
          <w:rStyle w:val="Subst"/>
        </w:rPr>
        <w:t>Вознаграждение Управляющей организации определяется в соответствии с условиями и в порядке, определенных Договором о передаче полномочий единоличного исполнительного органа ПАО «ТНС энерго Воронеж"» № 11/08 от 01 августа 2012 года.</w:t>
      </w:r>
    </w:p>
    <w:p w14:paraId="42B0B3F1" w14:textId="41446C4B" w:rsidR="001638A5" w:rsidRDefault="0019011B" w:rsidP="007D505F">
      <w:pPr>
        <w:pStyle w:val="SubHeading"/>
        <w:jc w:val="both"/>
      </w:pPr>
      <w:r>
        <w:t>Вознаграждения</w:t>
      </w:r>
      <w:r w:rsidR="006E14AB">
        <w:t>:</w:t>
      </w:r>
    </w:p>
    <w:p w14:paraId="0FF3EB10" w14:textId="77777777" w:rsidR="001638A5" w:rsidRDefault="0019011B" w:rsidP="007D505F">
      <w:pPr>
        <w:pStyle w:val="SubHeading"/>
        <w:jc w:val="both"/>
      </w:pPr>
      <w:r>
        <w:t>Совет директоров</w:t>
      </w:r>
    </w:p>
    <w:p w14:paraId="1B8D755E" w14:textId="77777777" w:rsidR="001638A5" w:rsidRDefault="0019011B" w:rsidP="007D505F">
      <w:pPr>
        <w:jc w:val="both"/>
      </w:pPr>
      <w:r>
        <w:t>Единица измерения:</w:t>
      </w:r>
      <w:r>
        <w:rPr>
          <w:rStyle w:val="Subst"/>
        </w:rPr>
        <w:t xml:space="preserve"> тыс. руб.</w:t>
      </w:r>
    </w:p>
    <w:p w14:paraId="1CDC659A"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1638A5" w14:paraId="25F879B9" w14:textId="77777777">
        <w:tc>
          <w:tcPr>
            <w:tcW w:w="6492" w:type="dxa"/>
            <w:tcBorders>
              <w:top w:val="double" w:sz="6" w:space="0" w:color="auto"/>
              <w:left w:val="double" w:sz="6" w:space="0" w:color="auto"/>
              <w:bottom w:val="single" w:sz="6" w:space="0" w:color="auto"/>
              <w:right w:val="single" w:sz="6" w:space="0" w:color="auto"/>
            </w:tcBorders>
          </w:tcPr>
          <w:p w14:paraId="4E327F3D" w14:textId="77777777" w:rsidR="001638A5" w:rsidRPr="0005753F" w:rsidRDefault="0019011B" w:rsidP="0005753F">
            <w:pPr>
              <w:rPr>
                <w:b/>
                <w:bCs/>
              </w:rPr>
            </w:pPr>
            <w:r w:rsidRPr="0005753F">
              <w:rPr>
                <w:b/>
                <w:bCs/>
              </w:rP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14:paraId="02482D24" w14:textId="77777777" w:rsidR="001638A5" w:rsidRPr="0005753F" w:rsidRDefault="0019011B" w:rsidP="0005753F">
            <w:pPr>
              <w:jc w:val="center"/>
              <w:rPr>
                <w:b/>
                <w:bCs/>
              </w:rPr>
            </w:pPr>
            <w:r w:rsidRPr="0005753F">
              <w:rPr>
                <w:b/>
                <w:bCs/>
              </w:rPr>
              <w:t>2023, 12 мес.</w:t>
            </w:r>
          </w:p>
        </w:tc>
      </w:tr>
      <w:tr w:rsidR="001638A5" w14:paraId="57B901C5" w14:textId="77777777">
        <w:tc>
          <w:tcPr>
            <w:tcW w:w="6492" w:type="dxa"/>
            <w:tcBorders>
              <w:top w:val="single" w:sz="6" w:space="0" w:color="auto"/>
              <w:left w:val="double" w:sz="6" w:space="0" w:color="auto"/>
              <w:bottom w:val="single" w:sz="6" w:space="0" w:color="auto"/>
              <w:right w:val="single" w:sz="6" w:space="0" w:color="auto"/>
            </w:tcBorders>
          </w:tcPr>
          <w:p w14:paraId="4862782A" w14:textId="77777777" w:rsidR="001638A5" w:rsidRDefault="0019011B" w:rsidP="007D505F">
            <w:pPr>
              <w:jc w:val="both"/>
            </w:pPr>
            <w:r>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14:paraId="04A8B875" w14:textId="77777777" w:rsidR="001638A5" w:rsidRDefault="0019011B" w:rsidP="0005753F">
            <w:pPr>
              <w:jc w:val="right"/>
            </w:pPr>
            <w:r>
              <w:t>1 253</w:t>
            </w:r>
          </w:p>
        </w:tc>
      </w:tr>
      <w:tr w:rsidR="001638A5" w14:paraId="3ED79661" w14:textId="77777777">
        <w:tc>
          <w:tcPr>
            <w:tcW w:w="6492" w:type="dxa"/>
            <w:tcBorders>
              <w:top w:val="single" w:sz="6" w:space="0" w:color="auto"/>
              <w:left w:val="double" w:sz="6" w:space="0" w:color="auto"/>
              <w:bottom w:val="single" w:sz="6" w:space="0" w:color="auto"/>
              <w:right w:val="single" w:sz="6" w:space="0" w:color="auto"/>
            </w:tcBorders>
          </w:tcPr>
          <w:p w14:paraId="6F85D547" w14:textId="77777777" w:rsidR="001638A5" w:rsidRDefault="0019011B" w:rsidP="007D505F">
            <w:pPr>
              <w:jc w:val="both"/>
            </w:pPr>
            <w:r>
              <w:t>Заработная плата</w:t>
            </w:r>
          </w:p>
        </w:tc>
        <w:tc>
          <w:tcPr>
            <w:tcW w:w="2760" w:type="dxa"/>
            <w:tcBorders>
              <w:top w:val="single" w:sz="6" w:space="0" w:color="auto"/>
              <w:left w:val="single" w:sz="6" w:space="0" w:color="auto"/>
              <w:bottom w:val="single" w:sz="6" w:space="0" w:color="auto"/>
              <w:right w:val="double" w:sz="6" w:space="0" w:color="auto"/>
            </w:tcBorders>
          </w:tcPr>
          <w:p w14:paraId="7C540883" w14:textId="77777777" w:rsidR="001638A5" w:rsidRDefault="0019011B" w:rsidP="0005753F">
            <w:pPr>
              <w:jc w:val="right"/>
            </w:pPr>
            <w:r>
              <w:t>0</w:t>
            </w:r>
          </w:p>
        </w:tc>
      </w:tr>
      <w:tr w:rsidR="001638A5" w14:paraId="22B590AC" w14:textId="77777777">
        <w:tc>
          <w:tcPr>
            <w:tcW w:w="6492" w:type="dxa"/>
            <w:tcBorders>
              <w:top w:val="single" w:sz="6" w:space="0" w:color="auto"/>
              <w:left w:val="double" w:sz="6" w:space="0" w:color="auto"/>
              <w:bottom w:val="single" w:sz="6" w:space="0" w:color="auto"/>
              <w:right w:val="single" w:sz="6" w:space="0" w:color="auto"/>
            </w:tcBorders>
          </w:tcPr>
          <w:p w14:paraId="6FB0ECC3" w14:textId="77777777" w:rsidR="001638A5" w:rsidRDefault="0019011B" w:rsidP="007D505F">
            <w:pPr>
              <w:jc w:val="both"/>
            </w:pPr>
            <w:r>
              <w:t>Премии</w:t>
            </w:r>
          </w:p>
        </w:tc>
        <w:tc>
          <w:tcPr>
            <w:tcW w:w="2760" w:type="dxa"/>
            <w:tcBorders>
              <w:top w:val="single" w:sz="6" w:space="0" w:color="auto"/>
              <w:left w:val="single" w:sz="6" w:space="0" w:color="auto"/>
              <w:bottom w:val="single" w:sz="6" w:space="0" w:color="auto"/>
              <w:right w:val="double" w:sz="6" w:space="0" w:color="auto"/>
            </w:tcBorders>
          </w:tcPr>
          <w:p w14:paraId="7177F9C3" w14:textId="77777777" w:rsidR="001638A5" w:rsidRDefault="0019011B" w:rsidP="0005753F">
            <w:pPr>
              <w:jc w:val="right"/>
            </w:pPr>
            <w:r>
              <w:t>0</w:t>
            </w:r>
          </w:p>
        </w:tc>
      </w:tr>
      <w:tr w:rsidR="001638A5" w14:paraId="4C2ED439" w14:textId="77777777">
        <w:tc>
          <w:tcPr>
            <w:tcW w:w="6492" w:type="dxa"/>
            <w:tcBorders>
              <w:top w:val="single" w:sz="6" w:space="0" w:color="auto"/>
              <w:left w:val="double" w:sz="6" w:space="0" w:color="auto"/>
              <w:bottom w:val="single" w:sz="6" w:space="0" w:color="auto"/>
              <w:right w:val="single" w:sz="6" w:space="0" w:color="auto"/>
            </w:tcBorders>
          </w:tcPr>
          <w:p w14:paraId="2A7BE071" w14:textId="77777777" w:rsidR="001638A5" w:rsidRDefault="0019011B" w:rsidP="007D505F">
            <w:pPr>
              <w:jc w:val="both"/>
            </w:pPr>
            <w:r>
              <w:t>Комиссионные</w:t>
            </w:r>
          </w:p>
        </w:tc>
        <w:tc>
          <w:tcPr>
            <w:tcW w:w="2760" w:type="dxa"/>
            <w:tcBorders>
              <w:top w:val="single" w:sz="6" w:space="0" w:color="auto"/>
              <w:left w:val="single" w:sz="6" w:space="0" w:color="auto"/>
              <w:bottom w:val="single" w:sz="6" w:space="0" w:color="auto"/>
              <w:right w:val="double" w:sz="6" w:space="0" w:color="auto"/>
            </w:tcBorders>
          </w:tcPr>
          <w:p w14:paraId="6D5E0D3D" w14:textId="77777777" w:rsidR="001638A5" w:rsidRDefault="0019011B" w:rsidP="0005753F">
            <w:pPr>
              <w:jc w:val="right"/>
            </w:pPr>
            <w:r>
              <w:t>0</w:t>
            </w:r>
          </w:p>
        </w:tc>
      </w:tr>
      <w:tr w:rsidR="001638A5" w14:paraId="1B976792" w14:textId="77777777">
        <w:tc>
          <w:tcPr>
            <w:tcW w:w="6492" w:type="dxa"/>
            <w:tcBorders>
              <w:top w:val="single" w:sz="6" w:space="0" w:color="auto"/>
              <w:left w:val="double" w:sz="6" w:space="0" w:color="auto"/>
              <w:bottom w:val="single" w:sz="6" w:space="0" w:color="auto"/>
              <w:right w:val="single" w:sz="6" w:space="0" w:color="auto"/>
            </w:tcBorders>
          </w:tcPr>
          <w:p w14:paraId="3B905A4F" w14:textId="77777777" w:rsidR="001638A5" w:rsidRDefault="0019011B" w:rsidP="007D505F">
            <w:pPr>
              <w:jc w:val="both"/>
            </w:pPr>
            <w:r>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14:paraId="2BE56D1B" w14:textId="77777777" w:rsidR="001638A5" w:rsidRDefault="0019011B" w:rsidP="0005753F">
            <w:pPr>
              <w:jc w:val="right"/>
            </w:pPr>
            <w:r>
              <w:t>0</w:t>
            </w:r>
          </w:p>
        </w:tc>
      </w:tr>
      <w:tr w:rsidR="001638A5" w14:paraId="6E15E663" w14:textId="77777777">
        <w:tc>
          <w:tcPr>
            <w:tcW w:w="6492" w:type="dxa"/>
            <w:tcBorders>
              <w:top w:val="single" w:sz="6" w:space="0" w:color="auto"/>
              <w:left w:val="double" w:sz="6" w:space="0" w:color="auto"/>
              <w:bottom w:val="double" w:sz="6" w:space="0" w:color="auto"/>
              <w:right w:val="single" w:sz="6" w:space="0" w:color="auto"/>
            </w:tcBorders>
          </w:tcPr>
          <w:p w14:paraId="1A6D1FD0" w14:textId="77777777" w:rsidR="001638A5" w:rsidRPr="0005753F" w:rsidRDefault="0019011B" w:rsidP="007D505F">
            <w:pPr>
              <w:jc w:val="both"/>
              <w:rPr>
                <w:b/>
                <w:bCs/>
              </w:rPr>
            </w:pPr>
            <w:r w:rsidRPr="0005753F">
              <w:rPr>
                <w:b/>
                <w:bCs/>
              </w:rPr>
              <w:t>ИТОГО</w:t>
            </w:r>
          </w:p>
        </w:tc>
        <w:tc>
          <w:tcPr>
            <w:tcW w:w="2760" w:type="dxa"/>
            <w:tcBorders>
              <w:top w:val="single" w:sz="6" w:space="0" w:color="auto"/>
              <w:left w:val="single" w:sz="6" w:space="0" w:color="auto"/>
              <w:bottom w:val="double" w:sz="6" w:space="0" w:color="auto"/>
              <w:right w:val="double" w:sz="6" w:space="0" w:color="auto"/>
            </w:tcBorders>
          </w:tcPr>
          <w:p w14:paraId="676A24E2" w14:textId="77777777" w:rsidR="001638A5" w:rsidRPr="0005753F" w:rsidRDefault="0019011B" w:rsidP="0005753F">
            <w:pPr>
              <w:jc w:val="right"/>
              <w:rPr>
                <w:b/>
                <w:bCs/>
              </w:rPr>
            </w:pPr>
            <w:r w:rsidRPr="0005753F">
              <w:rPr>
                <w:b/>
                <w:bCs/>
              </w:rPr>
              <w:t>1 253</w:t>
            </w:r>
          </w:p>
        </w:tc>
      </w:tr>
    </w:tbl>
    <w:p w14:paraId="49699D93" w14:textId="77777777" w:rsidR="001638A5" w:rsidRDefault="0019011B" w:rsidP="007D505F">
      <w:pPr>
        <w:pStyle w:val="SubHeading"/>
        <w:jc w:val="both"/>
      </w:pPr>
      <w:r>
        <w:t>Управляющая организация</w:t>
      </w:r>
    </w:p>
    <w:p w14:paraId="73CEF6C0" w14:textId="77777777" w:rsidR="001638A5" w:rsidRDefault="0019011B" w:rsidP="007D505F">
      <w:pPr>
        <w:jc w:val="both"/>
      </w:pPr>
      <w:r>
        <w:t>Единица измерения:</w:t>
      </w:r>
      <w:r>
        <w:rPr>
          <w:rStyle w:val="Subst"/>
        </w:rPr>
        <w:t xml:space="preserve"> тыс. руб.</w:t>
      </w:r>
    </w:p>
    <w:p w14:paraId="65DD2899"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1638A5" w14:paraId="647365D3" w14:textId="77777777">
        <w:tc>
          <w:tcPr>
            <w:tcW w:w="6492" w:type="dxa"/>
            <w:tcBorders>
              <w:top w:val="double" w:sz="6" w:space="0" w:color="auto"/>
              <w:left w:val="double" w:sz="6" w:space="0" w:color="auto"/>
              <w:bottom w:val="single" w:sz="6" w:space="0" w:color="auto"/>
              <w:right w:val="single" w:sz="6" w:space="0" w:color="auto"/>
            </w:tcBorders>
          </w:tcPr>
          <w:p w14:paraId="706B515E" w14:textId="77777777" w:rsidR="001638A5" w:rsidRPr="0005753F" w:rsidRDefault="0019011B" w:rsidP="007D505F">
            <w:pPr>
              <w:jc w:val="both"/>
              <w:rPr>
                <w:b/>
                <w:bCs/>
              </w:rPr>
            </w:pPr>
            <w:r w:rsidRPr="0005753F">
              <w:rPr>
                <w:b/>
                <w:bCs/>
              </w:rP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14:paraId="601D708B" w14:textId="77777777" w:rsidR="001638A5" w:rsidRPr="0005753F" w:rsidRDefault="0019011B" w:rsidP="009F0A4C">
            <w:pPr>
              <w:jc w:val="center"/>
              <w:rPr>
                <w:b/>
                <w:bCs/>
              </w:rPr>
            </w:pPr>
            <w:r w:rsidRPr="0005753F">
              <w:rPr>
                <w:b/>
                <w:bCs/>
              </w:rPr>
              <w:t>2023, 12 мес.</w:t>
            </w:r>
          </w:p>
        </w:tc>
      </w:tr>
      <w:tr w:rsidR="001638A5" w14:paraId="00D29790" w14:textId="77777777">
        <w:tc>
          <w:tcPr>
            <w:tcW w:w="6492" w:type="dxa"/>
            <w:tcBorders>
              <w:top w:val="single" w:sz="6" w:space="0" w:color="auto"/>
              <w:left w:val="double" w:sz="6" w:space="0" w:color="auto"/>
              <w:bottom w:val="single" w:sz="6" w:space="0" w:color="auto"/>
              <w:right w:val="single" w:sz="6" w:space="0" w:color="auto"/>
            </w:tcBorders>
          </w:tcPr>
          <w:p w14:paraId="3A164DFB" w14:textId="77777777" w:rsidR="001638A5" w:rsidRDefault="0019011B" w:rsidP="007D505F">
            <w:pPr>
              <w:jc w:val="both"/>
            </w:pPr>
            <w:r>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14:paraId="04BA7978" w14:textId="77777777" w:rsidR="001638A5" w:rsidRDefault="0019011B" w:rsidP="0005753F">
            <w:pPr>
              <w:jc w:val="right"/>
            </w:pPr>
            <w:r>
              <w:t>541 617</w:t>
            </w:r>
          </w:p>
        </w:tc>
      </w:tr>
      <w:tr w:rsidR="001638A5" w14:paraId="56863997" w14:textId="77777777">
        <w:tc>
          <w:tcPr>
            <w:tcW w:w="6492" w:type="dxa"/>
            <w:tcBorders>
              <w:top w:val="single" w:sz="6" w:space="0" w:color="auto"/>
              <w:left w:val="double" w:sz="6" w:space="0" w:color="auto"/>
              <w:bottom w:val="single" w:sz="6" w:space="0" w:color="auto"/>
              <w:right w:val="single" w:sz="6" w:space="0" w:color="auto"/>
            </w:tcBorders>
          </w:tcPr>
          <w:p w14:paraId="2A0D0DCF" w14:textId="77777777" w:rsidR="001638A5" w:rsidRDefault="0019011B" w:rsidP="007D505F">
            <w:pPr>
              <w:jc w:val="both"/>
            </w:pPr>
            <w:r>
              <w:t>Заработная плата</w:t>
            </w:r>
          </w:p>
        </w:tc>
        <w:tc>
          <w:tcPr>
            <w:tcW w:w="2760" w:type="dxa"/>
            <w:tcBorders>
              <w:top w:val="single" w:sz="6" w:space="0" w:color="auto"/>
              <w:left w:val="single" w:sz="6" w:space="0" w:color="auto"/>
              <w:bottom w:val="single" w:sz="6" w:space="0" w:color="auto"/>
              <w:right w:val="double" w:sz="6" w:space="0" w:color="auto"/>
            </w:tcBorders>
          </w:tcPr>
          <w:p w14:paraId="51D79544" w14:textId="77777777" w:rsidR="001638A5" w:rsidRDefault="0019011B" w:rsidP="0005753F">
            <w:pPr>
              <w:jc w:val="right"/>
            </w:pPr>
            <w:r>
              <w:t>0</w:t>
            </w:r>
          </w:p>
        </w:tc>
      </w:tr>
      <w:tr w:rsidR="001638A5" w14:paraId="21E9A05B" w14:textId="77777777">
        <w:tc>
          <w:tcPr>
            <w:tcW w:w="6492" w:type="dxa"/>
            <w:tcBorders>
              <w:top w:val="single" w:sz="6" w:space="0" w:color="auto"/>
              <w:left w:val="double" w:sz="6" w:space="0" w:color="auto"/>
              <w:bottom w:val="single" w:sz="6" w:space="0" w:color="auto"/>
              <w:right w:val="single" w:sz="6" w:space="0" w:color="auto"/>
            </w:tcBorders>
          </w:tcPr>
          <w:p w14:paraId="765C3CF4" w14:textId="77777777" w:rsidR="001638A5" w:rsidRDefault="0019011B" w:rsidP="007D505F">
            <w:pPr>
              <w:jc w:val="both"/>
            </w:pPr>
            <w:r>
              <w:t>Премии</w:t>
            </w:r>
          </w:p>
        </w:tc>
        <w:tc>
          <w:tcPr>
            <w:tcW w:w="2760" w:type="dxa"/>
            <w:tcBorders>
              <w:top w:val="single" w:sz="6" w:space="0" w:color="auto"/>
              <w:left w:val="single" w:sz="6" w:space="0" w:color="auto"/>
              <w:bottom w:val="single" w:sz="6" w:space="0" w:color="auto"/>
              <w:right w:val="double" w:sz="6" w:space="0" w:color="auto"/>
            </w:tcBorders>
          </w:tcPr>
          <w:p w14:paraId="4B9B5A72" w14:textId="77777777" w:rsidR="001638A5" w:rsidRDefault="0019011B" w:rsidP="0005753F">
            <w:pPr>
              <w:jc w:val="right"/>
            </w:pPr>
            <w:r>
              <w:t>0</w:t>
            </w:r>
          </w:p>
        </w:tc>
      </w:tr>
      <w:tr w:rsidR="001638A5" w14:paraId="52B76770" w14:textId="77777777">
        <w:tc>
          <w:tcPr>
            <w:tcW w:w="6492" w:type="dxa"/>
            <w:tcBorders>
              <w:top w:val="single" w:sz="6" w:space="0" w:color="auto"/>
              <w:left w:val="double" w:sz="6" w:space="0" w:color="auto"/>
              <w:bottom w:val="single" w:sz="6" w:space="0" w:color="auto"/>
              <w:right w:val="single" w:sz="6" w:space="0" w:color="auto"/>
            </w:tcBorders>
          </w:tcPr>
          <w:p w14:paraId="1AB98DD7" w14:textId="77777777" w:rsidR="001638A5" w:rsidRDefault="0019011B" w:rsidP="007D505F">
            <w:pPr>
              <w:jc w:val="both"/>
            </w:pPr>
            <w:r>
              <w:t>Комиссионные</w:t>
            </w:r>
          </w:p>
        </w:tc>
        <w:tc>
          <w:tcPr>
            <w:tcW w:w="2760" w:type="dxa"/>
            <w:tcBorders>
              <w:top w:val="single" w:sz="6" w:space="0" w:color="auto"/>
              <w:left w:val="single" w:sz="6" w:space="0" w:color="auto"/>
              <w:bottom w:val="single" w:sz="6" w:space="0" w:color="auto"/>
              <w:right w:val="double" w:sz="6" w:space="0" w:color="auto"/>
            </w:tcBorders>
          </w:tcPr>
          <w:p w14:paraId="5B832F38" w14:textId="77777777" w:rsidR="001638A5" w:rsidRDefault="0019011B" w:rsidP="0005753F">
            <w:pPr>
              <w:jc w:val="right"/>
            </w:pPr>
            <w:r>
              <w:t>0</w:t>
            </w:r>
          </w:p>
        </w:tc>
      </w:tr>
      <w:tr w:rsidR="001638A5" w14:paraId="1C7495BE" w14:textId="77777777">
        <w:tc>
          <w:tcPr>
            <w:tcW w:w="6492" w:type="dxa"/>
            <w:tcBorders>
              <w:top w:val="single" w:sz="6" w:space="0" w:color="auto"/>
              <w:left w:val="double" w:sz="6" w:space="0" w:color="auto"/>
              <w:bottom w:val="single" w:sz="6" w:space="0" w:color="auto"/>
              <w:right w:val="single" w:sz="6" w:space="0" w:color="auto"/>
            </w:tcBorders>
          </w:tcPr>
          <w:p w14:paraId="61080356" w14:textId="77777777" w:rsidR="001638A5" w:rsidRDefault="0019011B" w:rsidP="007D505F">
            <w:pPr>
              <w:jc w:val="both"/>
            </w:pPr>
            <w:r>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14:paraId="0B74D74F" w14:textId="77777777" w:rsidR="001638A5" w:rsidRDefault="0019011B" w:rsidP="0005753F">
            <w:pPr>
              <w:jc w:val="right"/>
            </w:pPr>
            <w:r>
              <w:t>0</w:t>
            </w:r>
          </w:p>
        </w:tc>
      </w:tr>
      <w:tr w:rsidR="001638A5" w14:paraId="1E2E13B6" w14:textId="77777777">
        <w:tc>
          <w:tcPr>
            <w:tcW w:w="6492" w:type="dxa"/>
            <w:tcBorders>
              <w:top w:val="single" w:sz="6" w:space="0" w:color="auto"/>
              <w:left w:val="double" w:sz="6" w:space="0" w:color="auto"/>
              <w:bottom w:val="double" w:sz="6" w:space="0" w:color="auto"/>
              <w:right w:val="single" w:sz="6" w:space="0" w:color="auto"/>
            </w:tcBorders>
          </w:tcPr>
          <w:p w14:paraId="3FA15BA9" w14:textId="77777777" w:rsidR="001638A5" w:rsidRPr="0005753F" w:rsidRDefault="0019011B" w:rsidP="007D505F">
            <w:pPr>
              <w:jc w:val="both"/>
              <w:rPr>
                <w:b/>
                <w:bCs/>
              </w:rPr>
            </w:pPr>
            <w:r w:rsidRPr="0005753F">
              <w:rPr>
                <w:b/>
                <w:bCs/>
              </w:rPr>
              <w:t>ИТОГО</w:t>
            </w:r>
          </w:p>
        </w:tc>
        <w:tc>
          <w:tcPr>
            <w:tcW w:w="2760" w:type="dxa"/>
            <w:tcBorders>
              <w:top w:val="single" w:sz="6" w:space="0" w:color="auto"/>
              <w:left w:val="single" w:sz="6" w:space="0" w:color="auto"/>
              <w:bottom w:val="double" w:sz="6" w:space="0" w:color="auto"/>
              <w:right w:val="double" w:sz="6" w:space="0" w:color="auto"/>
            </w:tcBorders>
          </w:tcPr>
          <w:p w14:paraId="2C4640BB" w14:textId="77777777" w:rsidR="001638A5" w:rsidRPr="0005753F" w:rsidRDefault="0019011B" w:rsidP="0005753F">
            <w:pPr>
              <w:jc w:val="right"/>
              <w:rPr>
                <w:b/>
                <w:bCs/>
              </w:rPr>
            </w:pPr>
            <w:r w:rsidRPr="0005753F">
              <w:rPr>
                <w:b/>
                <w:bCs/>
              </w:rPr>
              <w:t>541 617</w:t>
            </w:r>
          </w:p>
        </w:tc>
      </w:tr>
    </w:tbl>
    <w:p w14:paraId="68B6F56C" w14:textId="77777777" w:rsidR="001638A5" w:rsidRDefault="001638A5" w:rsidP="007D505F">
      <w:pPr>
        <w:jc w:val="both"/>
      </w:pPr>
    </w:p>
    <w:p w14:paraId="7B5542A6" w14:textId="77777777" w:rsidR="00A21B33" w:rsidRDefault="0019011B" w:rsidP="00A21B33">
      <w:pPr>
        <w:spacing w:before="0" w:after="0"/>
        <w:jc w:val="both"/>
        <w:rPr>
          <w:rStyle w:val="Subst"/>
        </w:rPr>
      </w:pPr>
      <w: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r>
        <w:br/>
      </w:r>
      <w:r>
        <w:rPr>
          <w:rStyle w:val="Subst"/>
        </w:rPr>
        <w:t>Размеры и порядок выплаты вознаграждений и компенсаций членам Совета директоров эмитента устанавливаются Положением «O выплате членам Совета директоров ПАО «ТНС энерго Воронеж» вознаграждений и компенсаций в  новой редакции», утвержденным решением годового общего собрания акционеров ПАО «ТНС энерго Воронеж» 23.06.2021 (протокол от 24.06.2021</w:t>
      </w:r>
      <w:r w:rsidR="00A21B33">
        <w:rPr>
          <w:rStyle w:val="Subst"/>
        </w:rPr>
        <w:t>,</w:t>
      </w:r>
      <w:r>
        <w:rPr>
          <w:rStyle w:val="Subst"/>
        </w:rPr>
        <w:t xml:space="preserve"> б/н).</w:t>
      </w:r>
      <w:r>
        <w:rPr>
          <w:rStyle w:val="Subst"/>
        </w:rPr>
        <w:br/>
      </w:r>
      <w:r w:rsidR="00A21B33">
        <w:rPr>
          <w:rStyle w:val="Subst"/>
        </w:rPr>
        <w:lastRenderedPageBreak/>
        <w:t xml:space="preserve">Положение размещено на корпоративном сайте Общества: </w:t>
      </w:r>
      <w:hyperlink r:id="rId9" w:history="1">
        <w:r w:rsidR="00A21B33" w:rsidRPr="00B830CE">
          <w:rPr>
            <w:rStyle w:val="a9"/>
            <w:b/>
          </w:rPr>
          <w:t>https://voronezh.tns-e.ru/disclosure/inside/</w:t>
        </w:r>
      </w:hyperlink>
      <w:r w:rsidR="00A21B33">
        <w:rPr>
          <w:rStyle w:val="Subst"/>
        </w:rPr>
        <w:t xml:space="preserve"> и   </w:t>
      </w:r>
    </w:p>
    <w:p w14:paraId="10EADB56" w14:textId="77777777" w:rsidR="00A21B33" w:rsidRDefault="00A21B33" w:rsidP="00A21B33">
      <w:pPr>
        <w:spacing w:before="0" w:after="0"/>
        <w:jc w:val="both"/>
        <w:rPr>
          <w:rStyle w:val="Subst"/>
        </w:rPr>
      </w:pPr>
      <w:r w:rsidRPr="006A2C6E">
        <w:rPr>
          <w:rStyle w:val="Subst"/>
        </w:rPr>
        <w:t>на странице ПАО «ТНС энерго</w:t>
      </w:r>
      <w:r>
        <w:rPr>
          <w:rStyle w:val="Subst"/>
        </w:rPr>
        <w:t xml:space="preserve"> Воронеж</w:t>
      </w:r>
      <w:r w:rsidRPr="006A2C6E">
        <w:rPr>
          <w:rStyle w:val="Subst"/>
        </w:rPr>
        <w:t>» в сети Интернет, предоставле</w:t>
      </w:r>
      <w:r>
        <w:rPr>
          <w:rStyle w:val="Subst"/>
        </w:rPr>
        <w:t>нной уполномоченным распростра</w:t>
      </w:r>
      <w:r w:rsidRPr="006A2C6E">
        <w:rPr>
          <w:rStyle w:val="Subst"/>
        </w:rPr>
        <w:t>нителем информации на рынке ценных бумаг, — служба раскрытия</w:t>
      </w:r>
      <w:r>
        <w:rPr>
          <w:rStyle w:val="Subst"/>
        </w:rPr>
        <w:t xml:space="preserve"> информации Интерфакс-ЦРКИ </w:t>
      </w:r>
      <w:r w:rsidRPr="006A2C6E">
        <w:rPr>
          <w:rStyle w:val="Subst"/>
        </w:rPr>
        <w:t xml:space="preserve">по адресу: </w:t>
      </w:r>
      <w:hyperlink r:id="rId10" w:history="1">
        <w:r w:rsidRPr="00B830CE">
          <w:rPr>
            <w:rStyle w:val="a9"/>
            <w:b/>
          </w:rPr>
          <w:t>https://www.e-disclosure.ru/portal/company.aspx?id=4717</w:t>
        </w:r>
      </w:hyperlink>
      <w:r>
        <w:rPr>
          <w:rStyle w:val="Subst"/>
        </w:rPr>
        <w:t xml:space="preserve"> </w:t>
      </w:r>
    </w:p>
    <w:p w14:paraId="4DF214F0" w14:textId="4406E3D5" w:rsidR="001638A5" w:rsidRDefault="0019011B" w:rsidP="007D505F">
      <w:pPr>
        <w:jc w:val="both"/>
      </w:pPr>
      <w:r>
        <w:rPr>
          <w:rStyle w:val="Subst"/>
        </w:rPr>
        <w:br/>
        <w:t>Вознаграждение управляющей организации начислено в соответствии с Договором №11/08 о передаче полномочий единоличного исполнительного органа Публичного акционерного общества "ТНС энерго Воронеж" от 01 августа 2012 года.</w:t>
      </w:r>
    </w:p>
    <w:p w14:paraId="5B1A19D2" w14:textId="77777777" w:rsidR="001638A5" w:rsidRDefault="001638A5" w:rsidP="007D505F">
      <w:pPr>
        <w:pStyle w:val="ThinDelim"/>
        <w:jc w:val="both"/>
      </w:pPr>
    </w:p>
    <w:p w14:paraId="135D76F1" w14:textId="77777777" w:rsidR="001638A5" w:rsidRDefault="0019011B" w:rsidP="007D505F">
      <w:pPr>
        <w:pStyle w:val="SubHeading"/>
        <w:jc w:val="both"/>
      </w:pPr>
      <w:r>
        <w:t>Компенсации</w:t>
      </w:r>
    </w:p>
    <w:p w14:paraId="03A8B360" w14:textId="77777777" w:rsidR="001638A5" w:rsidRDefault="0019011B" w:rsidP="007D505F">
      <w:pPr>
        <w:jc w:val="both"/>
      </w:pPr>
      <w:r>
        <w:t>Единица измерения:</w:t>
      </w:r>
      <w:r>
        <w:rPr>
          <w:rStyle w:val="Subst"/>
        </w:rPr>
        <w:t xml:space="preserve"> тыс. руб.</w:t>
      </w:r>
    </w:p>
    <w:p w14:paraId="79F629B6"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1638A5" w14:paraId="084AAFC4" w14:textId="77777777">
        <w:tc>
          <w:tcPr>
            <w:tcW w:w="6492" w:type="dxa"/>
            <w:tcBorders>
              <w:top w:val="double" w:sz="6" w:space="0" w:color="auto"/>
              <w:left w:val="double" w:sz="6" w:space="0" w:color="auto"/>
              <w:bottom w:val="single" w:sz="6" w:space="0" w:color="auto"/>
              <w:right w:val="single" w:sz="6" w:space="0" w:color="auto"/>
            </w:tcBorders>
          </w:tcPr>
          <w:p w14:paraId="73AB2207" w14:textId="77777777" w:rsidR="001638A5" w:rsidRPr="00B84A65" w:rsidRDefault="0019011B" w:rsidP="007D505F">
            <w:pPr>
              <w:jc w:val="both"/>
              <w:rPr>
                <w:b/>
                <w:bCs/>
              </w:rPr>
            </w:pPr>
            <w:r w:rsidRPr="00B84A65">
              <w:rPr>
                <w:b/>
                <w:bCs/>
              </w:rPr>
              <w:t>Наименование органа управления</w:t>
            </w:r>
          </w:p>
        </w:tc>
        <w:tc>
          <w:tcPr>
            <w:tcW w:w="2760" w:type="dxa"/>
            <w:tcBorders>
              <w:top w:val="double" w:sz="6" w:space="0" w:color="auto"/>
              <w:left w:val="single" w:sz="6" w:space="0" w:color="auto"/>
              <w:bottom w:val="single" w:sz="6" w:space="0" w:color="auto"/>
              <w:right w:val="double" w:sz="6" w:space="0" w:color="auto"/>
            </w:tcBorders>
          </w:tcPr>
          <w:p w14:paraId="07454A93" w14:textId="77777777" w:rsidR="001638A5" w:rsidRPr="00B84A65" w:rsidRDefault="0019011B" w:rsidP="00B84A65">
            <w:pPr>
              <w:jc w:val="center"/>
              <w:rPr>
                <w:b/>
                <w:bCs/>
              </w:rPr>
            </w:pPr>
            <w:r w:rsidRPr="00B84A65">
              <w:rPr>
                <w:b/>
                <w:bCs/>
              </w:rPr>
              <w:t>2023, 12 мес.</w:t>
            </w:r>
          </w:p>
        </w:tc>
      </w:tr>
      <w:tr w:rsidR="001638A5" w14:paraId="62C40717" w14:textId="77777777">
        <w:tc>
          <w:tcPr>
            <w:tcW w:w="6492" w:type="dxa"/>
            <w:tcBorders>
              <w:top w:val="single" w:sz="6" w:space="0" w:color="auto"/>
              <w:left w:val="double" w:sz="6" w:space="0" w:color="auto"/>
              <w:bottom w:val="single" w:sz="6" w:space="0" w:color="auto"/>
              <w:right w:val="single" w:sz="6" w:space="0" w:color="auto"/>
            </w:tcBorders>
          </w:tcPr>
          <w:p w14:paraId="344594D2" w14:textId="77777777" w:rsidR="001638A5" w:rsidRDefault="0019011B" w:rsidP="007D505F">
            <w:pPr>
              <w:jc w:val="both"/>
            </w:pPr>
            <w:r>
              <w:t>Совет директоров</w:t>
            </w:r>
          </w:p>
        </w:tc>
        <w:tc>
          <w:tcPr>
            <w:tcW w:w="2760" w:type="dxa"/>
            <w:tcBorders>
              <w:top w:val="single" w:sz="6" w:space="0" w:color="auto"/>
              <w:left w:val="single" w:sz="6" w:space="0" w:color="auto"/>
              <w:bottom w:val="single" w:sz="6" w:space="0" w:color="auto"/>
              <w:right w:val="double" w:sz="6" w:space="0" w:color="auto"/>
            </w:tcBorders>
          </w:tcPr>
          <w:p w14:paraId="6C6B12FB" w14:textId="77777777" w:rsidR="001638A5" w:rsidRDefault="0019011B" w:rsidP="00B84A65">
            <w:pPr>
              <w:jc w:val="right"/>
            </w:pPr>
            <w:r>
              <w:t>0</w:t>
            </w:r>
          </w:p>
        </w:tc>
      </w:tr>
      <w:tr w:rsidR="001638A5" w14:paraId="0FE55125" w14:textId="77777777">
        <w:tc>
          <w:tcPr>
            <w:tcW w:w="6492" w:type="dxa"/>
            <w:tcBorders>
              <w:top w:val="single" w:sz="6" w:space="0" w:color="auto"/>
              <w:left w:val="double" w:sz="6" w:space="0" w:color="auto"/>
              <w:bottom w:val="double" w:sz="6" w:space="0" w:color="auto"/>
              <w:right w:val="single" w:sz="6" w:space="0" w:color="auto"/>
            </w:tcBorders>
          </w:tcPr>
          <w:p w14:paraId="1550EA61" w14:textId="77777777" w:rsidR="001638A5" w:rsidRDefault="0019011B" w:rsidP="007D505F">
            <w:pPr>
              <w:jc w:val="both"/>
            </w:pPr>
            <w:r>
              <w:t>Управляющая компания</w:t>
            </w:r>
          </w:p>
        </w:tc>
        <w:tc>
          <w:tcPr>
            <w:tcW w:w="2760" w:type="dxa"/>
            <w:tcBorders>
              <w:top w:val="single" w:sz="6" w:space="0" w:color="auto"/>
              <w:left w:val="single" w:sz="6" w:space="0" w:color="auto"/>
              <w:bottom w:val="double" w:sz="6" w:space="0" w:color="auto"/>
              <w:right w:val="double" w:sz="6" w:space="0" w:color="auto"/>
            </w:tcBorders>
          </w:tcPr>
          <w:p w14:paraId="5C3C49BA" w14:textId="77777777" w:rsidR="001638A5" w:rsidRDefault="0019011B" w:rsidP="00B84A65">
            <w:pPr>
              <w:jc w:val="right"/>
            </w:pPr>
            <w:r>
              <w:t>0</w:t>
            </w:r>
          </w:p>
        </w:tc>
      </w:tr>
    </w:tbl>
    <w:p w14:paraId="6B66B37C" w14:textId="77777777" w:rsidR="001638A5" w:rsidRDefault="001638A5" w:rsidP="007D505F">
      <w:pPr>
        <w:jc w:val="both"/>
      </w:pPr>
    </w:p>
    <w:p w14:paraId="5E007AFB" w14:textId="294C45DE" w:rsidR="001638A5" w:rsidRDefault="006E14AB" w:rsidP="007D505F">
      <w:pPr>
        <w:jc w:val="both"/>
      </w:pPr>
      <w:r>
        <w:rPr>
          <w:rStyle w:val="Subst"/>
        </w:rPr>
        <w:t>За отчетный период компенсация расходов не выплачивалась.</w:t>
      </w:r>
    </w:p>
    <w:p w14:paraId="294DB38B" w14:textId="77777777" w:rsidR="001638A5" w:rsidRDefault="0019011B" w:rsidP="007D505F">
      <w:pPr>
        <w:pStyle w:val="2"/>
        <w:jc w:val="both"/>
      </w:pPr>
      <w:bookmarkStart w:id="39" w:name="_Toc166746471"/>
      <w: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39"/>
    </w:p>
    <w:p w14:paraId="24ED98B7" w14:textId="77777777" w:rsidR="001638A5" w:rsidRDefault="001638A5" w:rsidP="007D505F">
      <w:pPr>
        <w:jc w:val="both"/>
      </w:pPr>
    </w:p>
    <w:p w14:paraId="3F70692A" w14:textId="77777777" w:rsidR="001638A5" w:rsidRDefault="0019011B" w:rsidP="007D505F">
      <w:pPr>
        <w:jc w:val="both"/>
      </w:pPr>
      <w:r>
        <w:rPr>
          <w:rStyle w:val="Subst"/>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5220FF06" w14:textId="77777777" w:rsidR="003B547B" w:rsidRDefault="0019011B" w:rsidP="003B547B">
      <w:pPr>
        <w:jc w:val="both"/>
      </w:pPr>
      <w: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br/>
      </w:r>
      <w:r>
        <w:rPr>
          <w:rStyle w:val="Subst"/>
        </w:rPr>
        <w:t>Органами контроля за финансово-хозяйственной деятельностью эмитента являются:</w:t>
      </w:r>
      <w:r>
        <w:rPr>
          <w:rStyle w:val="Subst"/>
        </w:rPr>
        <w:br/>
      </w:r>
      <w:r>
        <w:rPr>
          <w:rStyle w:val="Subst"/>
        </w:rPr>
        <w:br/>
        <w:t>1) Ревизионная комиссия - осуществляет контроль за финансово-хозяйственной деятельностью Общества, в том числе путем осуществления плановых и внеплановых проверок (ревизий) финансово-хозяйственной деятельности.</w:t>
      </w:r>
      <w:r>
        <w:rPr>
          <w:rStyle w:val="Subst"/>
        </w:rPr>
        <w:br/>
        <w:t>2) Комитет по аудиту - содействует эффективному выполнению функций Совета директоров в части контроля за финансово-хозяйственной деятельностью Общества. Анализирует системы управления рисками и внутреннего контроля и вырабатывает рекомендации Совету директоров по их дальнейшему совершенствованию:</w:t>
      </w:r>
      <w:r>
        <w:rPr>
          <w:rStyle w:val="Subst"/>
        </w:rPr>
        <w:br/>
        <w:t xml:space="preserve">- рассматривает планы деятельности внутреннего аудита и утверждает их результаты; </w:t>
      </w:r>
      <w:r>
        <w:rPr>
          <w:rStyle w:val="Subst"/>
        </w:rPr>
        <w:br/>
        <w:t xml:space="preserve">- анализирует результаты внешнего аудита и отчетность эмитента; </w:t>
      </w:r>
      <w:r>
        <w:rPr>
          <w:rStyle w:val="Subst"/>
        </w:rPr>
        <w:br/>
        <w:t>- проводит оценку кандидатов в аудиторы Общества и разрабатывает предложения по подбору кандидатур внешних аудиторов, по оплате услуг и условиям привлечения аудитора.</w:t>
      </w:r>
      <w:r>
        <w:rPr>
          <w:rStyle w:val="Subst"/>
        </w:rPr>
        <w:br/>
        <w:t>3) Руководитель внутреннего аудита - содействует достижению поставленных целей Общества наиболее эффективным и экономически обоснованным способом, используя систематизированный и последовательный подход к оценке и повышению эффективности систем управления рисками, внутреннего контроля и корпоративного управления.</w:t>
      </w:r>
      <w:r>
        <w:rPr>
          <w:rStyle w:val="Subst"/>
        </w:rPr>
        <w:br/>
        <w:t>А также участниками системы внутреннего контроля, в пределах своих полномочий и компетенций являются: Совет директоров Общества, управляющая организация Общества, коллегиальные консультативно-совещательные органы (комиссии), руководители структурных подразделений Общества, работники структурных подразделений Общества, выполняющие контрольные процедуры в силу своих должностных обязанностей, подразделение, отвечающее за реализацию функции внутреннего аудита.</w:t>
      </w:r>
      <w:r>
        <w:rPr>
          <w:rStyle w:val="Subst"/>
        </w:rPr>
        <w:br/>
        <w:t>В обществе образован комитет по аудиту совета директоров.</w:t>
      </w:r>
      <w:r>
        <w:rPr>
          <w:rStyle w:val="Subst"/>
        </w:rPr>
        <w:br/>
      </w:r>
      <w:r w:rsidR="003B547B">
        <w:rPr>
          <w:rStyle w:val="Subst"/>
        </w:rPr>
        <w:t xml:space="preserve">Документы, определяющие принципы, задачи, цели, методы и процессы системы контроля размещены на сайте Эмитента в сети Интернет по адресам: </w:t>
      </w:r>
      <w:hyperlink r:id="rId11" w:history="1">
        <w:r w:rsidR="003B547B" w:rsidRPr="00CE4DD6">
          <w:rPr>
            <w:rStyle w:val="a9"/>
          </w:rPr>
          <w:t>https://www.e-disclosure.ru/portal/company.aspx?id=4717</w:t>
        </w:r>
      </w:hyperlink>
      <w:r w:rsidR="003B547B">
        <w:rPr>
          <w:rStyle w:val="Subst"/>
        </w:rPr>
        <w:t xml:space="preserve">  и </w:t>
      </w:r>
      <w:hyperlink r:id="rId12" w:history="1">
        <w:r w:rsidR="003B547B" w:rsidRPr="00CE4DD6">
          <w:rPr>
            <w:rStyle w:val="a9"/>
          </w:rPr>
          <w:t>https://voronezh.tns-e.ru</w:t>
        </w:r>
      </w:hyperlink>
      <w:r w:rsidR="003B547B">
        <w:rPr>
          <w:rStyle w:val="Subst"/>
        </w:rPr>
        <w:t xml:space="preserve"> </w:t>
      </w:r>
    </w:p>
    <w:p w14:paraId="2C74275D" w14:textId="77777777" w:rsidR="001638A5" w:rsidRDefault="0019011B" w:rsidP="007D505F">
      <w:pPr>
        <w:jc w:val="both"/>
      </w:pPr>
      <w:r>
        <w:t>Основные функции комитета по аудиту совета директоров (наблюдательного совета):</w:t>
      </w:r>
      <w:r>
        <w:br/>
      </w:r>
      <w:r>
        <w:rPr>
          <w:rStyle w:val="Subst"/>
        </w:rPr>
        <w:t>Основные функции комитета по аудиту совета директоров (наблюдательного совета):</w:t>
      </w:r>
      <w:r>
        <w:rPr>
          <w:rStyle w:val="Subst"/>
        </w:rPr>
        <w:br/>
      </w:r>
      <w:r>
        <w:rPr>
          <w:rStyle w:val="Subst"/>
        </w:rPr>
        <w:lastRenderedPageBreak/>
        <w:t xml:space="preserve">Комитет по аудиту - содействует эффективному выполнению функций Совета директоров в части контроля за финансово-хозяйственной деятельностью эмитента. Анализирует системы управления рисками и внутреннего контроля и вырабатывает рекомендации Совету директоров по их дальнейшему совершенствованию. Рассматривает планы деятельности внутреннего аудита и утверждает их результаты; анализирует результаты внешнего аудита и отчетность эмитента; проводит оценку кандидатов в аудиторы эмитента и разрабатывает предложения по подбору кандидатур внешних аудиторов, по оплате услуг и условиям привлечения аудитора. </w:t>
      </w:r>
      <w:r>
        <w:rPr>
          <w:rStyle w:val="Subst"/>
        </w:rPr>
        <w:br/>
        <w:t>Полномочия и требования к составу комитета определяются Положением о комитете по аудиту Совета директоров ПАО «ТНС энерго Воронеж», утвержденным решением Совета директоров от 04.03.2021 года. (Протокол от 04.03.21, №3/21).</w:t>
      </w:r>
      <w:r>
        <w:rPr>
          <w:rStyle w:val="Subst"/>
        </w:rPr>
        <w:br/>
        <w:t>Состав комитета по аудиту избран решением Совета директоров 30.06.2023 г., протокол № 10/23 от 03.07.2023 года.</w:t>
      </w:r>
    </w:p>
    <w:p w14:paraId="2C018ED6" w14:textId="7DE43ACA" w:rsidR="001638A5" w:rsidRDefault="0019011B" w:rsidP="007D505F">
      <w:pPr>
        <w:pStyle w:val="SubHeading"/>
        <w:jc w:val="both"/>
      </w:pPr>
      <w:r>
        <w:t>Члены комитета по аудиту совета директоров (наблюдательного совета)</w:t>
      </w:r>
      <w:r w:rsidR="005327EA">
        <w:t>:</w:t>
      </w:r>
    </w:p>
    <w:p w14:paraId="52D178E4"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1638A5" w14:paraId="6CBBD3FD" w14:textId="77777777">
        <w:tc>
          <w:tcPr>
            <w:tcW w:w="7412" w:type="dxa"/>
            <w:tcBorders>
              <w:top w:val="double" w:sz="6" w:space="0" w:color="auto"/>
              <w:left w:val="double" w:sz="6" w:space="0" w:color="auto"/>
              <w:bottom w:val="single" w:sz="6" w:space="0" w:color="auto"/>
              <w:right w:val="single" w:sz="6" w:space="0" w:color="auto"/>
            </w:tcBorders>
          </w:tcPr>
          <w:p w14:paraId="491791CD" w14:textId="77777777" w:rsidR="001638A5" w:rsidRPr="003B547B" w:rsidRDefault="0019011B" w:rsidP="007D505F">
            <w:pPr>
              <w:jc w:val="both"/>
              <w:rPr>
                <w:b/>
                <w:bCs/>
              </w:rPr>
            </w:pPr>
            <w:r w:rsidRPr="003B547B">
              <w:rPr>
                <w:b/>
                <w:bCs/>
              </w:rPr>
              <w:t>ФИО</w:t>
            </w:r>
          </w:p>
        </w:tc>
        <w:tc>
          <w:tcPr>
            <w:tcW w:w="1840" w:type="dxa"/>
            <w:tcBorders>
              <w:top w:val="double" w:sz="6" w:space="0" w:color="auto"/>
              <w:left w:val="single" w:sz="6" w:space="0" w:color="auto"/>
              <w:bottom w:val="single" w:sz="6" w:space="0" w:color="auto"/>
              <w:right w:val="double" w:sz="6" w:space="0" w:color="auto"/>
            </w:tcBorders>
          </w:tcPr>
          <w:p w14:paraId="2841508C" w14:textId="77777777" w:rsidR="001638A5" w:rsidRPr="003B547B" w:rsidRDefault="0019011B" w:rsidP="003B547B">
            <w:pPr>
              <w:jc w:val="center"/>
              <w:rPr>
                <w:b/>
                <w:bCs/>
              </w:rPr>
            </w:pPr>
            <w:r w:rsidRPr="003B547B">
              <w:rPr>
                <w:b/>
                <w:bCs/>
              </w:rPr>
              <w:t>Председатель</w:t>
            </w:r>
          </w:p>
        </w:tc>
      </w:tr>
      <w:tr w:rsidR="001638A5" w14:paraId="44968DD3" w14:textId="77777777">
        <w:tc>
          <w:tcPr>
            <w:tcW w:w="7412" w:type="dxa"/>
            <w:tcBorders>
              <w:top w:val="single" w:sz="6" w:space="0" w:color="auto"/>
              <w:left w:val="double" w:sz="6" w:space="0" w:color="auto"/>
              <w:bottom w:val="single" w:sz="6" w:space="0" w:color="auto"/>
              <w:right w:val="single" w:sz="6" w:space="0" w:color="auto"/>
            </w:tcBorders>
          </w:tcPr>
          <w:p w14:paraId="7CC07589" w14:textId="77777777" w:rsidR="001638A5" w:rsidRDefault="0019011B" w:rsidP="007D505F">
            <w:pPr>
              <w:jc w:val="both"/>
            </w:pPr>
            <w:r>
              <w:t>Меркулова Мария Сергеевна</w:t>
            </w:r>
          </w:p>
        </w:tc>
        <w:tc>
          <w:tcPr>
            <w:tcW w:w="1840" w:type="dxa"/>
            <w:tcBorders>
              <w:top w:val="single" w:sz="6" w:space="0" w:color="auto"/>
              <w:left w:val="single" w:sz="6" w:space="0" w:color="auto"/>
              <w:bottom w:val="single" w:sz="6" w:space="0" w:color="auto"/>
              <w:right w:val="double" w:sz="6" w:space="0" w:color="auto"/>
            </w:tcBorders>
          </w:tcPr>
          <w:p w14:paraId="7E6A06DF" w14:textId="77777777" w:rsidR="001638A5" w:rsidRDefault="0019011B" w:rsidP="003B547B">
            <w:pPr>
              <w:jc w:val="center"/>
            </w:pPr>
            <w:r>
              <w:t>Да</w:t>
            </w:r>
          </w:p>
        </w:tc>
      </w:tr>
      <w:tr w:rsidR="001638A5" w14:paraId="2A1CFCBF" w14:textId="77777777">
        <w:tc>
          <w:tcPr>
            <w:tcW w:w="7412" w:type="dxa"/>
            <w:tcBorders>
              <w:top w:val="single" w:sz="6" w:space="0" w:color="auto"/>
              <w:left w:val="double" w:sz="6" w:space="0" w:color="auto"/>
              <w:bottom w:val="single" w:sz="6" w:space="0" w:color="auto"/>
              <w:right w:val="single" w:sz="6" w:space="0" w:color="auto"/>
            </w:tcBorders>
          </w:tcPr>
          <w:p w14:paraId="5ECBB862" w14:textId="77777777" w:rsidR="001638A5" w:rsidRDefault="0019011B" w:rsidP="007D505F">
            <w:pPr>
              <w:jc w:val="both"/>
            </w:pPr>
            <w:r>
              <w:t>Кузнецова Татьяна Владимировна</w:t>
            </w:r>
          </w:p>
        </w:tc>
        <w:tc>
          <w:tcPr>
            <w:tcW w:w="1840" w:type="dxa"/>
            <w:tcBorders>
              <w:top w:val="single" w:sz="6" w:space="0" w:color="auto"/>
              <w:left w:val="single" w:sz="6" w:space="0" w:color="auto"/>
              <w:bottom w:val="single" w:sz="6" w:space="0" w:color="auto"/>
              <w:right w:val="double" w:sz="6" w:space="0" w:color="auto"/>
            </w:tcBorders>
          </w:tcPr>
          <w:p w14:paraId="486D748C" w14:textId="77777777" w:rsidR="001638A5" w:rsidRDefault="0019011B" w:rsidP="003B547B">
            <w:pPr>
              <w:jc w:val="center"/>
            </w:pPr>
            <w:r>
              <w:t>Нет</w:t>
            </w:r>
          </w:p>
        </w:tc>
      </w:tr>
      <w:tr w:rsidR="001638A5" w14:paraId="5CABDA0B" w14:textId="77777777">
        <w:tc>
          <w:tcPr>
            <w:tcW w:w="7412" w:type="dxa"/>
            <w:tcBorders>
              <w:top w:val="single" w:sz="6" w:space="0" w:color="auto"/>
              <w:left w:val="double" w:sz="6" w:space="0" w:color="auto"/>
              <w:bottom w:val="double" w:sz="6" w:space="0" w:color="auto"/>
              <w:right w:val="single" w:sz="6" w:space="0" w:color="auto"/>
            </w:tcBorders>
          </w:tcPr>
          <w:p w14:paraId="3518F5B7" w14:textId="77777777" w:rsidR="001638A5" w:rsidRDefault="0019011B" w:rsidP="007D505F">
            <w:pPr>
              <w:jc w:val="both"/>
            </w:pPr>
            <w:r>
              <w:t>Козлов Олег Борисович</w:t>
            </w:r>
          </w:p>
        </w:tc>
        <w:tc>
          <w:tcPr>
            <w:tcW w:w="1840" w:type="dxa"/>
            <w:tcBorders>
              <w:top w:val="single" w:sz="6" w:space="0" w:color="auto"/>
              <w:left w:val="single" w:sz="6" w:space="0" w:color="auto"/>
              <w:bottom w:val="double" w:sz="6" w:space="0" w:color="auto"/>
              <w:right w:val="double" w:sz="6" w:space="0" w:color="auto"/>
            </w:tcBorders>
          </w:tcPr>
          <w:p w14:paraId="19974E84" w14:textId="77777777" w:rsidR="001638A5" w:rsidRDefault="0019011B" w:rsidP="003B547B">
            <w:pPr>
              <w:jc w:val="center"/>
            </w:pPr>
            <w:r>
              <w:t>Нет</w:t>
            </w:r>
          </w:p>
        </w:tc>
      </w:tr>
    </w:tbl>
    <w:p w14:paraId="47D8CBC3" w14:textId="77777777" w:rsidR="001638A5" w:rsidRDefault="001638A5" w:rsidP="007D505F">
      <w:pPr>
        <w:jc w:val="both"/>
      </w:pPr>
    </w:p>
    <w:p w14:paraId="630DC3AA" w14:textId="77777777" w:rsidR="001638A5" w:rsidRDefault="0019011B" w:rsidP="007D505F">
      <w:pPr>
        <w:jc w:val="both"/>
      </w:pPr>
      <w: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br/>
      </w:r>
      <w:r>
        <w:rPr>
          <w:rStyle w:val="Subst"/>
        </w:rPr>
        <w:t>В Обществе не создано отдельное структурное подразделение по управлению рисками и внутреннему контролю.</w:t>
      </w:r>
      <w:r>
        <w:rPr>
          <w:rStyle w:val="Subst"/>
        </w:rPr>
        <w:br/>
        <w:t>На основании договора о передаче полномочий единоличного исполнительного органа ПАО «ТНС энерго Воронеж» от 01 августа 2012 года № 11/08 дополнительно внутренний контроль за финансово-хозяйственной деятельностью Общества осуществляется структурными подразделениями управляющей организации.</w:t>
      </w:r>
      <w:r>
        <w:rPr>
          <w:rStyle w:val="Subst"/>
        </w:rPr>
        <w:br/>
        <w:t xml:space="preserve">Участниками системы внутреннего контроля, в пределах своих полномочий и компетенций, являются: </w:t>
      </w:r>
      <w:r>
        <w:rPr>
          <w:rStyle w:val="Subst"/>
        </w:rPr>
        <w:br/>
        <w:t>- Совет директоров Общества;</w:t>
      </w:r>
      <w:r>
        <w:rPr>
          <w:rStyle w:val="Subst"/>
        </w:rPr>
        <w:br/>
        <w:t>- Комитет по аудиту Совета директоров Общества;</w:t>
      </w:r>
      <w:r>
        <w:rPr>
          <w:rStyle w:val="Subst"/>
        </w:rPr>
        <w:br/>
        <w:t xml:space="preserve">- Ревизионная комиссия Общества; </w:t>
      </w:r>
      <w:r>
        <w:rPr>
          <w:rStyle w:val="Subst"/>
        </w:rPr>
        <w:br/>
        <w:t>- Единоличный исполнительный орган (генеральный директор) Общества (полномочия переданы управляющей организации);</w:t>
      </w:r>
      <w:r>
        <w:rPr>
          <w:rStyle w:val="Subst"/>
        </w:rPr>
        <w:br/>
        <w:t xml:space="preserve">- коллегиальные консультативно-совещательные органы, создаваемые единоличным исполнительным органом Общества для выполнения конкретных функций (комитеты, комиссии и т.п.); </w:t>
      </w:r>
      <w:r>
        <w:rPr>
          <w:rStyle w:val="Subst"/>
        </w:rPr>
        <w:br/>
        <w:t xml:space="preserve">- руководители блоков и структурных подразделений Общества; </w:t>
      </w:r>
      <w:r>
        <w:rPr>
          <w:rStyle w:val="Subst"/>
        </w:rPr>
        <w:br/>
        <w:t xml:space="preserve">- работники структурных подразделений Общества, выполняющие контрольные процедуры в силу своих должностных обязанностей; </w:t>
      </w:r>
      <w:r>
        <w:rPr>
          <w:rStyle w:val="Subst"/>
        </w:rPr>
        <w:br/>
        <w:t>- подразделение, отвечающее за реализацию функции внутреннего аудита.</w:t>
      </w:r>
    </w:p>
    <w:p w14:paraId="22184A12" w14:textId="77777777" w:rsidR="001638A5" w:rsidRDefault="0019011B" w:rsidP="007D505F">
      <w:pPr>
        <w:jc w:val="both"/>
      </w:pPr>
      <w: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r>
        <w:br/>
      </w:r>
      <w:r>
        <w:rPr>
          <w:rStyle w:val="Subst"/>
        </w:rPr>
        <w:t>Для осуществления контроля за финансово-хозяйственной деятельностью Общества Общим собранием акционеров избирается Ревизионная комиссия Общества на срок до следующего годового Общего собрания акционеров.</w:t>
      </w:r>
      <w:r>
        <w:rPr>
          <w:rStyle w:val="Subst"/>
        </w:rPr>
        <w:br/>
        <w:t>В случае избрания Ревизионной комиссии Общества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r>
        <w:rPr>
          <w:rStyle w:val="Subst"/>
        </w:rPr>
        <w:br/>
        <w:t>Количественный состав Ревизионной комиссии Общества составляет 3 (Три) члена.</w:t>
      </w:r>
      <w:r>
        <w:rPr>
          <w:rStyle w:val="Subst"/>
        </w:rPr>
        <w:br/>
        <w:t>По решению Общего собрания акционеров Общества полномочия всех или отдельных членов Ревизионной комиссии Общества могут быть прекращены досрочно.</w:t>
      </w:r>
      <w:r>
        <w:rPr>
          <w:rStyle w:val="Subst"/>
        </w:rPr>
        <w:br/>
        <w:t>К компетенции Ревизионной комиссии Общества относится:</w:t>
      </w:r>
      <w:r>
        <w:rPr>
          <w:rStyle w:val="Subst"/>
        </w:rPr>
        <w:br/>
        <w:t>1)</w:t>
      </w:r>
      <w:r>
        <w:rPr>
          <w:rStyle w:val="Subst"/>
        </w:rPr>
        <w:tab/>
        <w:t>подтверждение достоверности данных, содержащихся в годовом отчете, бухгалтерском балансе, счете прибылей и убытков Общества;</w:t>
      </w:r>
      <w:r>
        <w:rPr>
          <w:rStyle w:val="Subst"/>
        </w:rPr>
        <w:br/>
        <w:t>2)</w:t>
      </w:r>
      <w:r>
        <w:rPr>
          <w:rStyle w:val="Subst"/>
        </w:rPr>
        <w:tab/>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r>
        <w:rPr>
          <w:rStyle w:val="Subst"/>
        </w:rPr>
        <w:br/>
        <w:t>3)</w:t>
      </w:r>
      <w:r>
        <w:rPr>
          <w:rStyle w:val="Subst"/>
        </w:rPr>
        <w:tab/>
        <w:t>организация и осуществление проверки (ревизии) финансово-хозяйственной деятельности Общества, в частности:</w:t>
      </w:r>
      <w:r>
        <w:rPr>
          <w:rStyle w:val="Subst"/>
        </w:rPr>
        <w:br/>
      </w:r>
      <w:r>
        <w:rPr>
          <w:rStyle w:val="Subst"/>
        </w:rPr>
        <w:lastRenderedPageBreak/>
        <w:t>-</w:t>
      </w:r>
      <w:r>
        <w:rPr>
          <w:rStyle w:val="Subst"/>
        </w:rPr>
        <w:tab/>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r>
        <w:rPr>
          <w:rStyle w:val="Subst"/>
        </w:rPr>
        <w:br/>
        <w:t>-</w:t>
      </w:r>
      <w:r>
        <w:rPr>
          <w:rStyle w:val="Subst"/>
        </w:rPr>
        <w:tab/>
        <w:t>контроль за сохранностью и использованием основных средств;</w:t>
      </w:r>
      <w:r>
        <w:rPr>
          <w:rStyle w:val="Subst"/>
        </w:rPr>
        <w:br/>
        <w:t>-</w:t>
      </w:r>
      <w:r>
        <w:rPr>
          <w:rStyle w:val="Subst"/>
        </w:rPr>
        <w:tab/>
        <w:t>контроль за соблюдением установленного порядка списания на убытки Общества задолженности неплатежеспособных дебиторов;</w:t>
      </w:r>
      <w:r>
        <w:rPr>
          <w:rStyle w:val="Subst"/>
        </w:rPr>
        <w:br/>
        <w:t>-</w:t>
      </w:r>
      <w:r>
        <w:rPr>
          <w:rStyle w:val="Subst"/>
        </w:rPr>
        <w:tab/>
        <w:t>контроль за расходованием денежных средств Общества в соответствии с утвержденными бизнес-планом и бюджетом Общества;</w:t>
      </w:r>
      <w:r>
        <w:rPr>
          <w:rStyle w:val="Subst"/>
        </w:rPr>
        <w:br/>
        <w:t>-</w:t>
      </w:r>
      <w:r>
        <w:rPr>
          <w:rStyle w:val="Subst"/>
        </w:rPr>
        <w:tab/>
        <w:t>контроль за формированием и использованием резервного и иных специальных фондов Общества;</w:t>
      </w:r>
      <w:r>
        <w:rPr>
          <w:rStyle w:val="Subst"/>
        </w:rPr>
        <w:br/>
        <w:t>-</w:t>
      </w:r>
      <w:r>
        <w:rPr>
          <w:rStyle w:val="Subst"/>
        </w:rPr>
        <w:tab/>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r>
        <w:rPr>
          <w:rStyle w:val="Subst"/>
        </w:rPr>
        <w:br/>
        <w:t>-</w:t>
      </w:r>
      <w:r>
        <w:rPr>
          <w:rStyle w:val="Subst"/>
        </w:rPr>
        <w:tab/>
        <w:t>проверка выполнения ранее выданных предписаний по устранению нарушений и недостатков, выявленных предыдущими проверками (ревизиями);</w:t>
      </w:r>
      <w:r>
        <w:rPr>
          <w:rStyle w:val="Subst"/>
        </w:rPr>
        <w:br/>
        <w:t>-</w:t>
      </w:r>
      <w:r>
        <w:rPr>
          <w:rStyle w:val="Subst"/>
        </w:rPr>
        <w:tab/>
        <w:t>осуществление иных действий (мероприятий), связанных с проверкой финансово-хозяйственной деятельности Общества.</w:t>
      </w:r>
      <w:r>
        <w:rPr>
          <w:rStyle w:val="Subst"/>
        </w:rPr>
        <w:br/>
        <w:t>Все решения по вопросам, отнесенным к компетенции Ревизионной комиссии, принимаются простым большинством голосов от общего числа ее членов.</w:t>
      </w:r>
      <w:r>
        <w:rPr>
          <w:rStyle w:val="Subst"/>
        </w:rPr>
        <w:br/>
        <w:t>Ревизионная комиссия Общества вправе потребовать созыва внеочередного Общего собрания акционеров Общества в соответствии с Федеральным законом «Об акционерных обществах».</w:t>
      </w:r>
      <w:r>
        <w:rPr>
          <w:rStyle w:val="Subst"/>
        </w:rPr>
        <w:br/>
        <w:t>Порядок деятельности Ревизионной комиссии Общества определяется внутренним документом Общества, утверждаемым Общим собранием акционеров Общества.</w:t>
      </w:r>
      <w:r>
        <w:rPr>
          <w:rStyle w:val="Subst"/>
        </w:rPr>
        <w:br/>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r>
        <w:rPr>
          <w:rStyle w:val="Subst"/>
        </w:rPr>
        <w:br/>
        <w:t>Условия договора с привлеченным специалистом определяются Советом директоров Общества, договор от имени Общества подписывается Председателем Совета директоров Общества.</w:t>
      </w:r>
      <w:r>
        <w:rPr>
          <w:rStyle w:val="Subst"/>
        </w:rPr>
        <w:br/>
        <w:t>Проверка (ревизия) финансово-хозяйственной деятельности Общества может осуществляться во всякое время по инициативе Ревизионной комиссии (Ревизора)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14:paraId="18DE4AF1" w14:textId="77777777" w:rsidR="001638A5" w:rsidRDefault="001638A5" w:rsidP="007D505F">
      <w:pPr>
        <w:jc w:val="both"/>
      </w:pPr>
    </w:p>
    <w:p w14:paraId="22EDAE15" w14:textId="77777777" w:rsidR="001638A5" w:rsidRDefault="0019011B" w:rsidP="007D505F">
      <w:pPr>
        <w:jc w:val="both"/>
      </w:pPr>
      <w:r>
        <w:t>Информация о наличии и компетенции ревизионной комиссии (ревизора):</w:t>
      </w:r>
      <w:r>
        <w:br/>
      </w:r>
      <w:r>
        <w:rPr>
          <w:rStyle w:val="Subst"/>
        </w:rPr>
        <w:t>Для осуществления контроля за финансово-хозяйственной деятельностью Общества Общим собранием акционеров избирается Ревизионная комиссия Общества на срок до следующего годового Общего собрания акционеров.</w:t>
      </w:r>
      <w:r>
        <w:rPr>
          <w:rStyle w:val="Subst"/>
        </w:rPr>
        <w:br/>
        <w:t>В случае избрания Ревизионной комиссии Общества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r>
        <w:rPr>
          <w:rStyle w:val="Subst"/>
        </w:rPr>
        <w:br/>
        <w:t>Количественный состав Ревизионной комиссии Общества составляет 3 (Три) члена.</w:t>
      </w:r>
      <w:r>
        <w:rPr>
          <w:rStyle w:val="Subst"/>
        </w:rPr>
        <w:br/>
        <w:t>По решению Общего собрания акционеров Общества полномочия всех или отдельных членов Ревизионной комиссии Общества могут быть прекращены досрочно.</w:t>
      </w:r>
      <w:r>
        <w:rPr>
          <w:rStyle w:val="Subst"/>
        </w:rPr>
        <w:br/>
        <w:t>К компетенции Ревизионной комиссии Общества относится:</w:t>
      </w:r>
      <w:r>
        <w:rPr>
          <w:rStyle w:val="Subst"/>
        </w:rPr>
        <w:br/>
        <w:t>1)</w:t>
      </w:r>
      <w:r>
        <w:rPr>
          <w:rStyle w:val="Subst"/>
        </w:rPr>
        <w:tab/>
        <w:t>подтверждение достоверности данных, содержащихся в годовом отчете, бухгалтерском балансе, счете прибылей и убытков Общества;</w:t>
      </w:r>
      <w:r>
        <w:rPr>
          <w:rStyle w:val="Subst"/>
        </w:rPr>
        <w:br/>
        <w:t>2)</w:t>
      </w:r>
      <w:r>
        <w:rPr>
          <w:rStyle w:val="Subst"/>
        </w:rPr>
        <w:tab/>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r>
        <w:rPr>
          <w:rStyle w:val="Subst"/>
        </w:rPr>
        <w:br/>
        <w:t>3)</w:t>
      </w:r>
      <w:r>
        <w:rPr>
          <w:rStyle w:val="Subst"/>
        </w:rPr>
        <w:tab/>
        <w:t>организация и осуществление проверки (ревизии) финансово-хозяйственной деятельности Общества, в частности:</w:t>
      </w:r>
      <w:r>
        <w:rPr>
          <w:rStyle w:val="Subst"/>
        </w:rPr>
        <w:br/>
        <w:t>-</w:t>
      </w:r>
      <w:r>
        <w:rPr>
          <w:rStyle w:val="Subst"/>
        </w:rPr>
        <w:tab/>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r>
        <w:rPr>
          <w:rStyle w:val="Subst"/>
        </w:rPr>
        <w:br/>
        <w:t>-</w:t>
      </w:r>
      <w:r>
        <w:rPr>
          <w:rStyle w:val="Subst"/>
        </w:rPr>
        <w:tab/>
        <w:t>контроль за сохранностью и использованием основных средств;</w:t>
      </w:r>
      <w:r>
        <w:rPr>
          <w:rStyle w:val="Subst"/>
        </w:rPr>
        <w:br/>
        <w:t>-</w:t>
      </w:r>
      <w:r>
        <w:rPr>
          <w:rStyle w:val="Subst"/>
        </w:rPr>
        <w:tab/>
        <w:t>контроль за соблюдением установленного порядка списания на убытки Общества задолженности неплатежеспособных дебиторов;</w:t>
      </w:r>
      <w:r>
        <w:rPr>
          <w:rStyle w:val="Subst"/>
        </w:rPr>
        <w:br/>
        <w:t>-</w:t>
      </w:r>
      <w:r>
        <w:rPr>
          <w:rStyle w:val="Subst"/>
        </w:rPr>
        <w:tab/>
        <w:t>контроль за расходованием денежных средств Общества в соответствии с утвержденными бизнес-планом и бюджетом Общества;</w:t>
      </w:r>
      <w:r>
        <w:rPr>
          <w:rStyle w:val="Subst"/>
        </w:rPr>
        <w:br/>
        <w:t>-</w:t>
      </w:r>
      <w:r>
        <w:rPr>
          <w:rStyle w:val="Subst"/>
        </w:rPr>
        <w:tab/>
        <w:t>контроль за формированием и использованием резервного и иных специальных фондов Общества;</w:t>
      </w:r>
      <w:r>
        <w:rPr>
          <w:rStyle w:val="Subst"/>
        </w:rPr>
        <w:br/>
      </w:r>
      <w:r>
        <w:rPr>
          <w:rStyle w:val="Subst"/>
        </w:rPr>
        <w:lastRenderedPageBreak/>
        <w:t>-</w:t>
      </w:r>
      <w:r>
        <w:rPr>
          <w:rStyle w:val="Subst"/>
        </w:rPr>
        <w:tab/>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r>
        <w:rPr>
          <w:rStyle w:val="Subst"/>
        </w:rPr>
        <w:br/>
        <w:t>-</w:t>
      </w:r>
      <w:r>
        <w:rPr>
          <w:rStyle w:val="Subst"/>
        </w:rPr>
        <w:tab/>
        <w:t>проверка выполнения ранее выданных предписаний по устранению нарушений и недостатков, выявленных предыдущими проверками (ревизиями);</w:t>
      </w:r>
      <w:r>
        <w:rPr>
          <w:rStyle w:val="Subst"/>
        </w:rPr>
        <w:br/>
        <w:t>-</w:t>
      </w:r>
      <w:r>
        <w:rPr>
          <w:rStyle w:val="Subst"/>
        </w:rPr>
        <w:tab/>
        <w:t>осуществление иных действий (мероприятий), связанных с проверкой финансово-хозяйственной деятельности Общества.</w:t>
      </w:r>
      <w:r>
        <w:rPr>
          <w:rStyle w:val="Subst"/>
        </w:rPr>
        <w:br/>
        <w:t>Все решения по вопросам, отнесенным к компетенции Ревизионной комиссии, принимаются простым большинством голосов от общего числа ее членов.</w:t>
      </w:r>
      <w:r>
        <w:rPr>
          <w:rStyle w:val="Subst"/>
        </w:rPr>
        <w:br/>
        <w:t>Ревизионная комиссия Общества вправе потребовать созыва внеочередного Общего собрания акционеров Общества в соответствии с Федеральным законом «Об акционерных обществах».</w:t>
      </w:r>
      <w:r>
        <w:rPr>
          <w:rStyle w:val="Subst"/>
        </w:rPr>
        <w:br/>
        <w:t>Порядок деятельности Ревизионной комиссии Общества определяется внутренним документом Общества, утверждаемым Общим собранием акционеров Общества.</w:t>
      </w:r>
      <w:r>
        <w:rPr>
          <w:rStyle w:val="Subst"/>
        </w:rPr>
        <w:br/>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r>
        <w:rPr>
          <w:rStyle w:val="Subst"/>
        </w:rPr>
        <w:br/>
        <w:t>Условия договора с привлеченным специалистом определяются Советом директоров Общества, договор от имени Общества подписывается Председателем Совета директоров Общества.</w:t>
      </w:r>
      <w:r>
        <w:rPr>
          <w:rStyle w:val="Subst"/>
        </w:rPr>
        <w:br/>
        <w:t>Проверка (ревизия) финансово-хозяйственной деятельности Общества может осуществляться во всякое время по инициативе Ревизионной комиссии (Ревизора)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14:paraId="133C2DC1" w14:textId="77777777" w:rsidR="001638A5" w:rsidRDefault="001638A5" w:rsidP="007D505F">
      <w:pPr>
        <w:jc w:val="both"/>
      </w:pPr>
    </w:p>
    <w:p w14:paraId="06B3FB97" w14:textId="77777777" w:rsidR="001638A5" w:rsidRDefault="0019011B" w:rsidP="007D505F">
      <w:pPr>
        <w:jc w:val="both"/>
      </w:pPr>
      <w:r>
        <w:t>Политика эмитента в области управления рисками, внутреннего контроля и внутреннего аудита:</w:t>
      </w:r>
      <w:r>
        <w:br/>
      </w:r>
      <w:r>
        <w:rPr>
          <w:rStyle w:val="Subst"/>
        </w:rPr>
        <w:t xml:space="preserve">В Обществе действует система управления рисками (далее СУР). </w:t>
      </w:r>
      <w:r>
        <w:rPr>
          <w:rStyle w:val="Subst"/>
        </w:rPr>
        <w:br/>
        <w:t>Советом директоров утверждено Положение о системе управления рисками, которое определяет отношение Общества к рискам и устанавливает политику в области управления рисками, а именно: общие принципы функционирования системы управления рисками, её цели и задачи, общие подходы к её организации, совершенствованию и функционированию, распределению ответственности между участниками системы управления рисками и характер их взаимодействия.</w:t>
      </w:r>
      <w:r>
        <w:rPr>
          <w:rStyle w:val="Subst"/>
        </w:rPr>
        <w:br/>
        <w:t xml:space="preserve">Целью системы управления рисками является обеспечение снижения неопределенности в отношении достижения поставленных перед Обществом целей, установленных на всех уровнях управления Общества, в том числе в долгосрочной программе развития Общества и в документах тактического и операционного планирования (бизнес-планах, бюджетах и так далее). </w:t>
      </w:r>
      <w:r>
        <w:rPr>
          <w:rStyle w:val="Subst"/>
        </w:rPr>
        <w:br/>
        <w:t>Система управления рисками (далее СУР) направлена на определение событий, которые могут влиять на деятельность Общества, и управление связанными с этими событиями рисками, а также поддержание интегрального риска Общества на уровне предпочтительного риска.</w:t>
      </w:r>
      <w:r>
        <w:rPr>
          <w:rStyle w:val="Subst"/>
        </w:rPr>
        <w:br/>
        <w:t>Задачами системы управления рисками являются:</w:t>
      </w:r>
      <w:r>
        <w:rPr>
          <w:rStyle w:val="Subst"/>
        </w:rPr>
        <w:br/>
        <w:t>-обеспечение разумной уверенности в достижении целей Общества;</w:t>
      </w:r>
      <w:r>
        <w:rPr>
          <w:rStyle w:val="Subst"/>
        </w:rPr>
        <w:br/>
        <w:t>-обеспечение эффективности финансово-хозяйственной деятельности;</w:t>
      </w:r>
      <w:r>
        <w:rPr>
          <w:rStyle w:val="Subst"/>
        </w:rPr>
        <w:br/>
        <w:t>-обеспечение экономичного использования ресурсов;</w:t>
      </w:r>
      <w:r>
        <w:rPr>
          <w:rStyle w:val="Subst"/>
        </w:rPr>
        <w:br/>
        <w:t>-выявление рисков и управление такими рисками;</w:t>
      </w:r>
      <w:r>
        <w:rPr>
          <w:rStyle w:val="Subst"/>
        </w:rPr>
        <w:br/>
        <w:t>-обеспечение сохранности активов Общества;</w:t>
      </w:r>
      <w:r>
        <w:rPr>
          <w:rStyle w:val="Subst"/>
        </w:rPr>
        <w:br/>
        <w:t>-обеспечение полноты и достоверности бухгалтерской (финансовой), статистической, управленческой и другой отчетности;</w:t>
      </w:r>
      <w:r>
        <w:rPr>
          <w:rStyle w:val="Subst"/>
        </w:rPr>
        <w:br/>
        <w:t xml:space="preserve">-контроль за соблюдением законодательства, а также внутренних политик, регламентов и процедур Общества. </w:t>
      </w:r>
      <w:r>
        <w:rPr>
          <w:rStyle w:val="Subst"/>
        </w:rPr>
        <w:br/>
        <w:t>Положение разработано в интересах достижения целей деятельности Общества посредством обеспечения внедрения и поддержания функционирования эффективной системы управления рисками Общества, соответствующей общепризнанным практикам и стандартам деятельности в отмеченной области.</w:t>
      </w:r>
      <w:r>
        <w:rPr>
          <w:rStyle w:val="Subst"/>
        </w:rPr>
        <w:br/>
        <w:t>Система внутреннего контроля Общества представляет собой совокупность организационных мер, методик и процедур, создаваемых и используемых для эффективного осуществления внутреннего контроля и управления рисками.</w:t>
      </w:r>
      <w:r>
        <w:rPr>
          <w:rStyle w:val="Subst"/>
        </w:rPr>
        <w:br/>
        <w:t>Функция контроля является одним из элементов системы управления Обществом.</w:t>
      </w:r>
      <w:r>
        <w:rPr>
          <w:rStyle w:val="Subst"/>
        </w:rPr>
        <w:br/>
        <w:t xml:space="preserve">Внутренний контроль осуществляется всеми органами и структурными подразделениями Общества в соответствии с их компетенцией и представляет собой процессы, направленные на обеспечение разумных гарантий достижения целей Общества по следующим направлениям: </w:t>
      </w:r>
      <w:r>
        <w:rPr>
          <w:rStyle w:val="Subst"/>
        </w:rPr>
        <w:br/>
        <w:t>- эффективность, экономичность и результативность организации деятельности;</w:t>
      </w:r>
      <w:r>
        <w:rPr>
          <w:rStyle w:val="Subst"/>
        </w:rPr>
        <w:br/>
        <w:t>- соблюдение требований законодательства Российской Федерации, а также требований внутренних документов Общества;</w:t>
      </w:r>
      <w:r>
        <w:rPr>
          <w:rStyle w:val="Subst"/>
        </w:rPr>
        <w:br/>
        <w:t>- предотвращение неправомерных действий в отношении активов Общества;</w:t>
      </w:r>
      <w:r>
        <w:rPr>
          <w:rStyle w:val="Subst"/>
        </w:rPr>
        <w:br/>
      </w:r>
      <w:r>
        <w:rPr>
          <w:rStyle w:val="Subst"/>
        </w:rPr>
        <w:lastRenderedPageBreak/>
        <w:t>- достоверность, полнота и своевременность подготовки всех видов отчетности.</w:t>
      </w:r>
      <w:r>
        <w:rPr>
          <w:rStyle w:val="Subst"/>
        </w:rPr>
        <w:br/>
        <w:t xml:space="preserve">С целью обеспечения эффективной работы системы управления рисками и системы внутреннего контроля Советом директоров Общества утверждены Положение о системе управления рисками, Политика внутреннего контроля (протокол от 30.01.20 №1/20), а также Политика внутреннего аудита (протокол от 18.12.2019 №23/19), которые устанавливают цели, задачи и принципы работы органов внутреннего контроля. </w:t>
      </w:r>
      <w:r>
        <w:rPr>
          <w:rStyle w:val="Subst"/>
        </w:rPr>
        <w:br/>
        <w:t>Целью деятельности внутреннего аудита является предоставление органам управления независимых и объективных гарантий о том, что Общество располагает адекватными системами внутреннего контроля, обеспечивающими:</w:t>
      </w:r>
      <w:r>
        <w:rPr>
          <w:rStyle w:val="Subst"/>
        </w:rPr>
        <w:br/>
        <w:t>- эффективность и результативность деятельности;</w:t>
      </w:r>
      <w:r>
        <w:rPr>
          <w:rStyle w:val="Subst"/>
        </w:rPr>
        <w:br/>
        <w:t>- соблюдение требований законодательства и других нормативно-правовых актов;</w:t>
      </w:r>
      <w:r>
        <w:rPr>
          <w:rStyle w:val="Subst"/>
        </w:rPr>
        <w:br/>
        <w:t xml:space="preserve">- достоверность, полноту и своевременность подготовки всех видов отчетности. </w:t>
      </w:r>
      <w:r>
        <w:rPr>
          <w:rStyle w:val="Subst"/>
        </w:rPr>
        <w:br/>
        <w:t xml:space="preserve">Внутренний аудит призван содействовать достижению поставленных целей Общества наиболее эффективным и экономически обоснованным способом, используя систематизированный и последовательный подход к оценке и повышению эффективности систем управления рисками, внутреннего контроля и корпоративного управления. </w:t>
      </w:r>
      <w:r>
        <w:rPr>
          <w:rStyle w:val="Subst"/>
        </w:rPr>
        <w:br/>
        <w:t>К основным задачам внутреннего аудита относятся:</w:t>
      </w:r>
      <w:r>
        <w:rPr>
          <w:rStyle w:val="Subst"/>
        </w:rPr>
        <w:br/>
        <w:t>- содействие исполнительным органам и работникам Общества в разработке и мониторинге исполнения процедур и мероприятий по совершенствованию систем управления рисками и внутреннего контроля, корпоративному управлению Обществом;</w:t>
      </w:r>
      <w:r>
        <w:rPr>
          <w:rStyle w:val="Subst"/>
        </w:rPr>
        <w:br/>
        <w:t>- проведение в рамках установленного порядка внутреннего аудита в Обществе в виде плановых и внеплановых проверок.</w:t>
      </w:r>
      <w:r>
        <w:rPr>
          <w:rStyle w:val="Subst"/>
        </w:rPr>
        <w:br/>
      </w:r>
    </w:p>
    <w:p w14:paraId="41C7855B" w14:textId="77777777" w:rsidR="001638A5" w:rsidRDefault="0019011B" w:rsidP="007D505F">
      <w:pPr>
        <w:jc w:val="both"/>
      </w:pPr>
      <w:r>
        <w:rPr>
          <w:rStyle w:val="Subst"/>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14:paraId="1E53C210" w14:textId="77777777" w:rsidR="001638A5" w:rsidRDefault="0019011B" w:rsidP="007D505F">
      <w:pPr>
        <w:jc w:val="both"/>
      </w:pPr>
      <w: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br/>
      </w:r>
      <w:r>
        <w:rPr>
          <w:rStyle w:val="Subst"/>
        </w:rPr>
        <w:t>Правила по предотвращению использования служебной (инсайдерской) информации устанавливаются Положением об инсайдерской информации ПАО "ТНС энерго Воронеж", утвержденным решением Совета директоров Общества (протокол от 19.12.2022 г. № 14/22).</w:t>
      </w:r>
    </w:p>
    <w:p w14:paraId="0E4896AA" w14:textId="77777777" w:rsidR="001638A5" w:rsidRDefault="0019011B" w:rsidP="007D505F">
      <w:pPr>
        <w:jc w:val="both"/>
      </w:pPr>
      <w:r>
        <w:t>Дополнительная информация:</w:t>
      </w:r>
      <w:r>
        <w:br/>
      </w:r>
      <w:r>
        <w:rPr>
          <w:rStyle w:val="Subst"/>
        </w:rPr>
        <w:t>дополнительная информация отсутствует.</w:t>
      </w:r>
    </w:p>
    <w:p w14:paraId="11C8A9BD" w14:textId="77777777" w:rsidR="001638A5" w:rsidRDefault="0019011B" w:rsidP="007D505F">
      <w:pPr>
        <w:pStyle w:val="2"/>
        <w:jc w:val="both"/>
      </w:pPr>
      <w:bookmarkStart w:id="40" w:name="_Toc166746472"/>
      <w: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40"/>
    </w:p>
    <w:p w14:paraId="5A24710E" w14:textId="77777777" w:rsidR="001638A5" w:rsidRDefault="001638A5" w:rsidP="007D505F">
      <w:pPr>
        <w:jc w:val="both"/>
      </w:pPr>
    </w:p>
    <w:p w14:paraId="4312052C" w14:textId="77777777" w:rsidR="001638A5" w:rsidRDefault="0019011B" w:rsidP="007D505F">
      <w:pPr>
        <w:jc w:val="both"/>
      </w:pPr>
      <w:r>
        <w:t>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r>
        <w:br/>
      </w:r>
      <w:r>
        <w:rPr>
          <w:rStyle w:val="Subst"/>
        </w:rPr>
        <w:t>Между отчетной датой - 31.12.2023 года и датой раскрытия финансовой отчетности (МСФО) - 02.05.2024 года состоялось годовое Общее собрание акционеров ПАО "ТНС энерго Воронеж" - 26.04.2024 г., на котором был избран новый состав Ревизионной комиссии (Протокол ГОСА ПАО  "ТНС энерго Воронеж" от 27.04.2024, б/н):</w:t>
      </w:r>
      <w:r>
        <w:rPr>
          <w:rStyle w:val="Subst"/>
        </w:rPr>
        <w:br/>
        <w:t>1. Меркулова Мария Сергеевна.</w:t>
      </w:r>
      <w:r>
        <w:rPr>
          <w:rStyle w:val="Subst"/>
        </w:rPr>
        <w:br/>
        <w:t>2. Душевина Наталья Викторовна.</w:t>
      </w:r>
      <w:r>
        <w:rPr>
          <w:rStyle w:val="Subst"/>
        </w:rPr>
        <w:br/>
        <w:t>3. Козлов Олег Борисович.</w:t>
      </w:r>
      <w:r>
        <w:rPr>
          <w:rStyle w:val="Subst"/>
        </w:rPr>
        <w:br/>
      </w:r>
      <w:r>
        <w:rPr>
          <w:rStyle w:val="Subst"/>
        </w:rPr>
        <w:br/>
        <w:t>Информация о лицах, избранных в состав Ревизионной комиссии ПАО "ТНС энерго Воронеж" на ГОСА 26.04.2024 года будет раскрыта в отчете эмитента за период 6 месяцев 2024 года.</w:t>
      </w:r>
    </w:p>
    <w:p w14:paraId="21BF74FB" w14:textId="77777777" w:rsidR="005327EA" w:rsidRPr="00AE3F73" w:rsidRDefault="005327EA" w:rsidP="005327EA">
      <w:pPr>
        <w:pStyle w:val="SubHeading"/>
        <w:jc w:val="both"/>
      </w:pPr>
      <w:r w:rsidRPr="00B830CE">
        <w:rPr>
          <w:rStyle w:val="Subst"/>
          <w:bCs w:val="0"/>
          <w:iCs w:val="0"/>
        </w:rPr>
        <w:t xml:space="preserve">По состоянию на 31.12.2023 Ревизионная комиссия Общества действует в составе, избранном </w:t>
      </w:r>
      <w:r>
        <w:rPr>
          <w:rStyle w:val="Subst"/>
          <w:bCs w:val="0"/>
          <w:iCs w:val="0"/>
        </w:rPr>
        <w:t>11 мая</w:t>
      </w:r>
      <w:r w:rsidRPr="00B830CE">
        <w:rPr>
          <w:rStyle w:val="Subst"/>
          <w:bCs w:val="0"/>
          <w:iCs w:val="0"/>
        </w:rPr>
        <w:t xml:space="preserve"> 2023 года на годовом Общем собрании акционеров ПАО "ТНС энерго </w:t>
      </w:r>
      <w:r>
        <w:rPr>
          <w:rStyle w:val="Subst"/>
          <w:bCs w:val="0"/>
          <w:iCs w:val="0"/>
        </w:rPr>
        <w:t>Воронеж</w:t>
      </w:r>
      <w:r w:rsidRPr="00B830CE">
        <w:rPr>
          <w:rStyle w:val="Subst"/>
          <w:bCs w:val="0"/>
          <w:iCs w:val="0"/>
        </w:rPr>
        <w:t xml:space="preserve">" (Протокол от </w:t>
      </w:r>
      <w:r>
        <w:rPr>
          <w:rStyle w:val="Subst"/>
          <w:bCs w:val="0"/>
          <w:iCs w:val="0"/>
        </w:rPr>
        <w:t>12</w:t>
      </w:r>
      <w:r w:rsidRPr="00B830CE">
        <w:rPr>
          <w:rStyle w:val="Subst"/>
          <w:bCs w:val="0"/>
          <w:iCs w:val="0"/>
        </w:rPr>
        <w:t>.0</w:t>
      </w:r>
      <w:r>
        <w:rPr>
          <w:rStyle w:val="Subst"/>
          <w:bCs w:val="0"/>
          <w:iCs w:val="0"/>
        </w:rPr>
        <w:t>5</w:t>
      </w:r>
      <w:r w:rsidRPr="00B830CE">
        <w:rPr>
          <w:rStyle w:val="Subst"/>
          <w:bCs w:val="0"/>
          <w:iCs w:val="0"/>
        </w:rPr>
        <w:t>.2023</w:t>
      </w:r>
      <w:r>
        <w:rPr>
          <w:rStyle w:val="Subst"/>
          <w:bCs w:val="0"/>
          <w:iCs w:val="0"/>
        </w:rPr>
        <w:t>, б/н</w:t>
      </w:r>
      <w:r w:rsidRPr="00B830CE">
        <w:rPr>
          <w:rStyle w:val="Subst"/>
          <w:bCs w:val="0"/>
          <w:iCs w:val="0"/>
        </w:rPr>
        <w:t>):</w:t>
      </w:r>
      <w:r w:rsidRPr="00B830CE">
        <w:rPr>
          <w:rStyle w:val="Subst"/>
          <w:bCs w:val="0"/>
          <w:iCs w:val="0"/>
        </w:rPr>
        <w:br/>
        <w:t>1. Ульянов Антон Сергеевич</w:t>
      </w:r>
      <w:r w:rsidRPr="00B830CE">
        <w:rPr>
          <w:rStyle w:val="Subst"/>
          <w:bCs w:val="0"/>
          <w:iCs w:val="0"/>
        </w:rPr>
        <w:br/>
        <w:t xml:space="preserve">2. </w:t>
      </w:r>
      <w:r>
        <w:rPr>
          <w:rStyle w:val="Subst"/>
          <w:bCs w:val="0"/>
          <w:iCs w:val="0"/>
        </w:rPr>
        <w:t>Пяткова Ольга Владимировна</w:t>
      </w:r>
      <w:r w:rsidRPr="00B830CE">
        <w:rPr>
          <w:rStyle w:val="Subst"/>
          <w:bCs w:val="0"/>
          <w:iCs w:val="0"/>
        </w:rPr>
        <w:br/>
        <w:t>3. Чубарова Елена Витальевна</w:t>
      </w:r>
    </w:p>
    <w:p w14:paraId="02FC6B4E" w14:textId="034DC4F8" w:rsidR="001638A5" w:rsidRDefault="0019011B" w:rsidP="007D505F">
      <w:pPr>
        <w:pStyle w:val="SubHeading"/>
        <w:jc w:val="both"/>
      </w:pPr>
      <w:r>
        <w:t>Информация о ревизионной комиссии (ревизоре) эмитента</w:t>
      </w:r>
    </w:p>
    <w:p w14:paraId="28AD516D" w14:textId="77777777" w:rsidR="001638A5" w:rsidRDefault="0019011B" w:rsidP="007D505F">
      <w:pPr>
        <w:jc w:val="both"/>
      </w:pPr>
      <w:r>
        <w:lastRenderedPageBreak/>
        <w:t>Наименование органа контроля за финансово-хозяйственной деятельностью эмитента:</w:t>
      </w:r>
      <w:r>
        <w:rPr>
          <w:rStyle w:val="Subst"/>
        </w:rPr>
        <w:t xml:space="preserve"> Ревизионная комиссия</w:t>
      </w:r>
    </w:p>
    <w:p w14:paraId="1C197E05" w14:textId="77777777" w:rsidR="001638A5" w:rsidRDefault="0019011B" w:rsidP="007D505F">
      <w:pPr>
        <w:pStyle w:val="SubHeading"/>
        <w:jc w:val="both"/>
      </w:pPr>
      <w:r>
        <w:t>Ревизионная комиссия</w:t>
      </w:r>
    </w:p>
    <w:p w14:paraId="190451DF" w14:textId="77777777" w:rsidR="001638A5" w:rsidRDefault="0019011B" w:rsidP="007D505F">
      <w:pPr>
        <w:jc w:val="both"/>
      </w:pPr>
      <w:r>
        <w:t>Фамилия, имя, отчество (последнее при наличии):</w:t>
      </w:r>
      <w:r>
        <w:rPr>
          <w:rStyle w:val="Subst"/>
        </w:rPr>
        <w:t xml:space="preserve"> Ульянов Антон Сергеевич</w:t>
      </w:r>
    </w:p>
    <w:p w14:paraId="55C5997F" w14:textId="77777777" w:rsidR="001638A5" w:rsidRDefault="0019011B" w:rsidP="007D505F">
      <w:pPr>
        <w:jc w:val="both"/>
      </w:pPr>
      <w:r>
        <w:t>Председатель:</w:t>
      </w:r>
      <w:r>
        <w:rPr>
          <w:rStyle w:val="Subst"/>
        </w:rPr>
        <w:t xml:space="preserve"> Да</w:t>
      </w:r>
    </w:p>
    <w:p w14:paraId="189E93E7" w14:textId="77777777" w:rsidR="001638A5" w:rsidRDefault="0019011B" w:rsidP="007D505F">
      <w:pPr>
        <w:jc w:val="both"/>
      </w:pPr>
      <w:r>
        <w:t>Год рождения:</w:t>
      </w:r>
      <w:r>
        <w:rPr>
          <w:rStyle w:val="Subst"/>
        </w:rPr>
        <w:t xml:space="preserve"> 1979</w:t>
      </w:r>
    </w:p>
    <w:p w14:paraId="169CB493" w14:textId="77777777" w:rsidR="001638A5" w:rsidRDefault="001638A5" w:rsidP="007D505F">
      <w:pPr>
        <w:pStyle w:val="ThinDelim"/>
        <w:jc w:val="both"/>
      </w:pPr>
    </w:p>
    <w:p w14:paraId="5B992128" w14:textId="77777777" w:rsidR="005327EA" w:rsidRDefault="005327EA" w:rsidP="005327EA">
      <w:pPr>
        <w:jc w:val="both"/>
        <w:rPr>
          <w:rStyle w:val="Subst"/>
        </w:rPr>
      </w:pPr>
      <w:r>
        <w:t>Сведения</w:t>
      </w:r>
      <w:r w:rsidR="0019011B">
        <w:t xml:space="preserve"> об уровне образования, квалификации, специальности:</w:t>
      </w:r>
      <w:r w:rsidR="0019011B">
        <w:br/>
      </w:r>
      <w:r>
        <w:rPr>
          <w:rStyle w:val="Subst"/>
        </w:rPr>
        <w:t>Высшее:</w:t>
      </w:r>
      <w:r>
        <w:rPr>
          <w:rStyle w:val="Subst"/>
        </w:rPr>
        <w:br/>
        <w:t>ГОУВПО "Московская государственная юридическая академия", 2004 г.</w:t>
      </w:r>
    </w:p>
    <w:p w14:paraId="1C99F478" w14:textId="77777777" w:rsidR="005327EA" w:rsidRPr="00B830CE" w:rsidRDefault="005327EA" w:rsidP="005327EA">
      <w:pPr>
        <w:jc w:val="both"/>
        <w:rPr>
          <w:rStyle w:val="Subst"/>
        </w:rPr>
      </w:pPr>
      <w:r w:rsidRPr="00B830CE">
        <w:rPr>
          <w:rStyle w:val="Subst"/>
          <w:bCs w:val="0"/>
          <w:iCs w:val="0"/>
        </w:rPr>
        <w:t xml:space="preserve">Специальность: Юриспруденция. </w:t>
      </w:r>
    </w:p>
    <w:p w14:paraId="59445983" w14:textId="78868C27" w:rsidR="005327EA" w:rsidRDefault="005327EA" w:rsidP="005327EA">
      <w:pPr>
        <w:spacing w:before="0" w:after="0"/>
        <w:jc w:val="both"/>
        <w:rPr>
          <w:rStyle w:val="Subst"/>
        </w:rPr>
      </w:pPr>
      <w:r w:rsidRPr="00B830CE">
        <w:rPr>
          <w:rStyle w:val="Subst"/>
          <w:bCs w:val="0"/>
          <w:iCs w:val="0"/>
        </w:rPr>
        <w:t>Квалификация: Юрист.</w:t>
      </w:r>
      <w:r>
        <w:rPr>
          <w:rStyle w:val="Subst"/>
        </w:rPr>
        <w:br/>
        <w:t>Профессиональная переподготовка:</w:t>
      </w:r>
      <w:r>
        <w:rPr>
          <w:rStyle w:val="Subst"/>
        </w:rPr>
        <w:br/>
        <w:t>1) Ассоциация "Институт внутренних аудиторов", 2021 г.</w:t>
      </w:r>
    </w:p>
    <w:p w14:paraId="2E2AE017" w14:textId="77777777" w:rsidR="005327EA" w:rsidRDefault="005327EA" w:rsidP="005327EA">
      <w:pPr>
        <w:spacing w:before="0" w:after="0"/>
        <w:jc w:val="both"/>
        <w:rPr>
          <w:rStyle w:val="Subst"/>
        </w:rPr>
      </w:pPr>
      <w:r>
        <w:rPr>
          <w:rStyle w:val="Subst"/>
        </w:rPr>
        <w:t xml:space="preserve">Аудитор-консультант, </w:t>
      </w:r>
      <w:r>
        <w:rPr>
          <w:rStyle w:val="Subst"/>
        </w:rPr>
        <w:br/>
        <w:t>2) ООО "Учебный центр "ИВА", 2021 г.</w:t>
      </w:r>
    </w:p>
    <w:p w14:paraId="3DE3A29B" w14:textId="77777777" w:rsidR="005327EA" w:rsidRDefault="005327EA" w:rsidP="005327EA">
      <w:pPr>
        <w:spacing w:before="0" w:after="0"/>
        <w:jc w:val="both"/>
        <w:rPr>
          <w:rStyle w:val="Subst"/>
        </w:rPr>
      </w:pPr>
      <w:r>
        <w:rPr>
          <w:rStyle w:val="Subst"/>
        </w:rPr>
        <w:t>"Внутренний аудитор", Уровень "Профессионал" .</w:t>
      </w:r>
      <w:r>
        <w:rPr>
          <w:rStyle w:val="Subst"/>
        </w:rPr>
        <w:br/>
        <w:t xml:space="preserve">3) ООО "КУМЦ АПР", 2021 г. </w:t>
      </w:r>
    </w:p>
    <w:p w14:paraId="60E1DC63" w14:textId="77777777" w:rsidR="005327EA" w:rsidRDefault="005327EA" w:rsidP="005327EA">
      <w:pPr>
        <w:spacing w:before="0" w:after="0"/>
        <w:jc w:val="both"/>
        <w:rPr>
          <w:rStyle w:val="Subst"/>
        </w:rPr>
      </w:pPr>
      <w:r>
        <w:rPr>
          <w:rStyle w:val="Subst"/>
        </w:rPr>
        <w:t xml:space="preserve">Руководитель самостоятельного подразделения внутреннего контроля. </w:t>
      </w:r>
    </w:p>
    <w:p w14:paraId="53D0B820" w14:textId="77777777" w:rsidR="005327EA" w:rsidRDefault="005327EA" w:rsidP="005327EA">
      <w:pPr>
        <w:spacing w:before="0" w:after="0"/>
        <w:jc w:val="both"/>
      </w:pPr>
      <w:r>
        <w:rPr>
          <w:rStyle w:val="Subst"/>
        </w:rPr>
        <w:t>Профстандарт "Специалист по внутреннему контролю (внутренний контролер). Уровень 7".</w:t>
      </w:r>
    </w:p>
    <w:p w14:paraId="5F57CCC0" w14:textId="30994319"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r w:rsidR="009658D5">
        <w:t>:</w:t>
      </w:r>
    </w:p>
    <w:p w14:paraId="4656C33B"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7D1305C2" w14:textId="77777777">
        <w:tc>
          <w:tcPr>
            <w:tcW w:w="2592" w:type="dxa"/>
            <w:gridSpan w:val="2"/>
            <w:tcBorders>
              <w:top w:val="double" w:sz="6" w:space="0" w:color="auto"/>
              <w:left w:val="double" w:sz="6" w:space="0" w:color="auto"/>
              <w:bottom w:val="single" w:sz="6" w:space="0" w:color="auto"/>
              <w:right w:val="single" w:sz="6" w:space="0" w:color="auto"/>
            </w:tcBorders>
          </w:tcPr>
          <w:p w14:paraId="098C9457" w14:textId="77777777" w:rsidR="001638A5" w:rsidRPr="009658D5" w:rsidRDefault="0019011B" w:rsidP="009658D5">
            <w:pPr>
              <w:jc w:val="center"/>
              <w:rPr>
                <w:b/>
                <w:bCs/>
              </w:rPr>
            </w:pPr>
            <w:r w:rsidRPr="009658D5">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71238247" w14:textId="77777777" w:rsidR="001638A5" w:rsidRPr="009658D5" w:rsidRDefault="0019011B" w:rsidP="009658D5">
            <w:pPr>
              <w:jc w:val="center"/>
              <w:rPr>
                <w:b/>
                <w:bCs/>
              </w:rPr>
            </w:pPr>
            <w:r w:rsidRPr="009658D5">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A49D23A" w14:textId="77777777" w:rsidR="001638A5" w:rsidRPr="009658D5" w:rsidRDefault="0019011B" w:rsidP="009658D5">
            <w:pPr>
              <w:jc w:val="center"/>
              <w:rPr>
                <w:b/>
                <w:bCs/>
              </w:rPr>
            </w:pPr>
            <w:r w:rsidRPr="009658D5">
              <w:rPr>
                <w:b/>
                <w:bCs/>
              </w:rPr>
              <w:t>Должность</w:t>
            </w:r>
          </w:p>
        </w:tc>
      </w:tr>
      <w:tr w:rsidR="001638A5" w14:paraId="49E3BB48" w14:textId="77777777">
        <w:tc>
          <w:tcPr>
            <w:tcW w:w="1332" w:type="dxa"/>
            <w:tcBorders>
              <w:top w:val="single" w:sz="6" w:space="0" w:color="auto"/>
              <w:left w:val="double" w:sz="6" w:space="0" w:color="auto"/>
              <w:bottom w:val="single" w:sz="6" w:space="0" w:color="auto"/>
              <w:right w:val="single" w:sz="6" w:space="0" w:color="auto"/>
            </w:tcBorders>
          </w:tcPr>
          <w:p w14:paraId="5DD0EC12" w14:textId="77777777" w:rsidR="001638A5" w:rsidRPr="009658D5" w:rsidRDefault="0019011B" w:rsidP="009658D5">
            <w:pPr>
              <w:jc w:val="center"/>
              <w:rPr>
                <w:b/>
                <w:bCs/>
              </w:rPr>
            </w:pPr>
            <w:r w:rsidRPr="009658D5">
              <w:rPr>
                <w:b/>
                <w:bCs/>
              </w:rPr>
              <w:t>с</w:t>
            </w:r>
          </w:p>
        </w:tc>
        <w:tc>
          <w:tcPr>
            <w:tcW w:w="1260" w:type="dxa"/>
            <w:tcBorders>
              <w:top w:val="single" w:sz="6" w:space="0" w:color="auto"/>
              <w:left w:val="single" w:sz="6" w:space="0" w:color="auto"/>
              <w:bottom w:val="single" w:sz="6" w:space="0" w:color="auto"/>
              <w:right w:val="single" w:sz="6" w:space="0" w:color="auto"/>
            </w:tcBorders>
          </w:tcPr>
          <w:p w14:paraId="32FD4D79" w14:textId="77777777" w:rsidR="001638A5" w:rsidRPr="009658D5" w:rsidRDefault="0019011B" w:rsidP="009658D5">
            <w:pPr>
              <w:jc w:val="center"/>
              <w:rPr>
                <w:b/>
                <w:bCs/>
              </w:rPr>
            </w:pPr>
            <w:r w:rsidRPr="009658D5">
              <w:rPr>
                <w:b/>
                <w:bCs/>
              </w:rPr>
              <w:t>по</w:t>
            </w:r>
          </w:p>
        </w:tc>
        <w:tc>
          <w:tcPr>
            <w:tcW w:w="3980" w:type="dxa"/>
            <w:tcBorders>
              <w:top w:val="single" w:sz="6" w:space="0" w:color="auto"/>
              <w:left w:val="single" w:sz="6" w:space="0" w:color="auto"/>
              <w:bottom w:val="single" w:sz="6" w:space="0" w:color="auto"/>
              <w:right w:val="single" w:sz="6" w:space="0" w:color="auto"/>
            </w:tcBorders>
          </w:tcPr>
          <w:p w14:paraId="3A91FA1E" w14:textId="77777777" w:rsidR="001638A5" w:rsidRPr="009658D5" w:rsidRDefault="001638A5" w:rsidP="009658D5">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0D351E9A" w14:textId="77777777" w:rsidR="001638A5" w:rsidRPr="009658D5" w:rsidRDefault="001638A5" w:rsidP="009658D5">
            <w:pPr>
              <w:jc w:val="center"/>
              <w:rPr>
                <w:b/>
                <w:bCs/>
              </w:rPr>
            </w:pPr>
          </w:p>
        </w:tc>
      </w:tr>
      <w:tr w:rsidR="001638A5" w14:paraId="15CD2BAF" w14:textId="77777777">
        <w:tc>
          <w:tcPr>
            <w:tcW w:w="1332" w:type="dxa"/>
            <w:tcBorders>
              <w:top w:val="single" w:sz="6" w:space="0" w:color="auto"/>
              <w:left w:val="double" w:sz="6" w:space="0" w:color="auto"/>
              <w:bottom w:val="double" w:sz="6" w:space="0" w:color="auto"/>
              <w:right w:val="single" w:sz="6" w:space="0" w:color="auto"/>
            </w:tcBorders>
          </w:tcPr>
          <w:p w14:paraId="4094A1FB" w14:textId="77777777" w:rsidR="001638A5" w:rsidRDefault="0019011B" w:rsidP="009658D5">
            <w:pPr>
              <w:jc w:val="center"/>
            </w:pPr>
            <w:r>
              <w:t>2023</w:t>
            </w:r>
          </w:p>
        </w:tc>
        <w:tc>
          <w:tcPr>
            <w:tcW w:w="1260" w:type="dxa"/>
            <w:tcBorders>
              <w:top w:val="single" w:sz="6" w:space="0" w:color="auto"/>
              <w:left w:val="single" w:sz="6" w:space="0" w:color="auto"/>
              <w:bottom w:val="double" w:sz="6" w:space="0" w:color="auto"/>
              <w:right w:val="single" w:sz="6" w:space="0" w:color="auto"/>
            </w:tcBorders>
          </w:tcPr>
          <w:p w14:paraId="2116F872" w14:textId="0376F6AB" w:rsidR="001638A5" w:rsidRDefault="009658D5" w:rsidP="009658D5">
            <w:pPr>
              <w:jc w:val="center"/>
            </w:pPr>
            <w:r>
              <w:t>2024</w:t>
            </w:r>
          </w:p>
        </w:tc>
        <w:tc>
          <w:tcPr>
            <w:tcW w:w="3980" w:type="dxa"/>
            <w:tcBorders>
              <w:top w:val="single" w:sz="6" w:space="0" w:color="auto"/>
              <w:left w:val="single" w:sz="6" w:space="0" w:color="auto"/>
              <w:bottom w:val="double" w:sz="6" w:space="0" w:color="auto"/>
              <w:right w:val="single" w:sz="6" w:space="0" w:color="auto"/>
            </w:tcBorders>
          </w:tcPr>
          <w:p w14:paraId="0945F43A" w14:textId="77777777" w:rsidR="001638A5" w:rsidRDefault="0019011B" w:rsidP="009658D5">
            <w:pPr>
              <w:jc w:val="center"/>
            </w:pPr>
            <w:r>
              <w:t>ПАО "ТНС энерго Воронеж"</w:t>
            </w:r>
          </w:p>
        </w:tc>
        <w:tc>
          <w:tcPr>
            <w:tcW w:w="2680" w:type="dxa"/>
            <w:tcBorders>
              <w:top w:val="single" w:sz="6" w:space="0" w:color="auto"/>
              <w:left w:val="single" w:sz="6" w:space="0" w:color="auto"/>
              <w:bottom w:val="double" w:sz="6" w:space="0" w:color="auto"/>
              <w:right w:val="double" w:sz="6" w:space="0" w:color="auto"/>
            </w:tcBorders>
          </w:tcPr>
          <w:p w14:paraId="5BB6FB22" w14:textId="77777777" w:rsidR="001638A5" w:rsidRDefault="0019011B" w:rsidP="009658D5">
            <w:pPr>
              <w:jc w:val="center"/>
            </w:pPr>
            <w:r>
              <w:t>Председатель ревизионной комиссии</w:t>
            </w:r>
          </w:p>
        </w:tc>
      </w:tr>
    </w:tbl>
    <w:p w14:paraId="7B11945D" w14:textId="77777777" w:rsidR="001638A5" w:rsidRDefault="001638A5" w:rsidP="007D505F">
      <w:pPr>
        <w:jc w:val="both"/>
      </w:pPr>
    </w:p>
    <w:p w14:paraId="7A3C0604" w14:textId="77777777" w:rsidR="001638A5" w:rsidRDefault="0019011B" w:rsidP="007D505F">
      <w:pPr>
        <w:jc w:val="both"/>
      </w:pPr>
      <w:r>
        <w:rPr>
          <w:rStyle w:val="Subst"/>
        </w:rPr>
        <w:t>Доли участия в уставном капитале эмитента/обыкновенных акций не имеет</w:t>
      </w:r>
    </w:p>
    <w:p w14:paraId="6BBFC64E" w14:textId="77777777" w:rsidR="001638A5" w:rsidRDefault="001638A5" w:rsidP="007D505F">
      <w:pPr>
        <w:pStyle w:val="ThinDelim"/>
        <w:jc w:val="both"/>
      </w:pPr>
    </w:p>
    <w:p w14:paraId="37278C1B"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0336C5B3" w14:textId="05E19FEB"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9658D5">
        <w:rPr>
          <w:rStyle w:val="Subst"/>
        </w:rPr>
        <w:t>.</w:t>
      </w:r>
    </w:p>
    <w:p w14:paraId="447E7C4F" w14:textId="77777777" w:rsidR="001638A5" w:rsidRDefault="001638A5" w:rsidP="007D505F">
      <w:pPr>
        <w:pStyle w:val="ThinDelim"/>
        <w:jc w:val="both"/>
      </w:pPr>
    </w:p>
    <w:p w14:paraId="4373B5CB" w14:textId="77777777" w:rsidR="001638A5" w:rsidRDefault="0019011B" w:rsidP="007D505F">
      <w:pPr>
        <w:pStyle w:val="SubHeading"/>
        <w:jc w:val="both"/>
      </w:pPr>
      <w:r>
        <w:t>Доли участия лица в уставном(складочном) капитале подконтрольных эмитенту организаций, имеющих для него существенное значение</w:t>
      </w:r>
    </w:p>
    <w:p w14:paraId="49121772" w14:textId="77777777" w:rsidR="001638A5" w:rsidRDefault="0019011B" w:rsidP="007D505F">
      <w:pPr>
        <w:jc w:val="both"/>
      </w:pPr>
      <w:r>
        <w:rPr>
          <w:rStyle w:val="Subst"/>
        </w:rPr>
        <w:t>Лицо указанных долей не имеет.</w:t>
      </w:r>
    </w:p>
    <w:p w14:paraId="561A3D11"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47A5880C" w14:textId="3BC0AAC6" w:rsidR="001638A5" w:rsidRDefault="0019011B" w:rsidP="007D505F">
      <w:pPr>
        <w:jc w:val="both"/>
      </w:pPr>
      <w:r>
        <w:rPr>
          <w:rStyle w:val="Subst"/>
        </w:rPr>
        <w:t>Указанных родственных связей нет</w:t>
      </w:r>
      <w:r w:rsidR="009658D5">
        <w:rPr>
          <w:rStyle w:val="Subst"/>
        </w:rPr>
        <w:t>.</w:t>
      </w:r>
    </w:p>
    <w:p w14:paraId="34610A27"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09CF5330" w14:textId="696454CE" w:rsidR="001638A5" w:rsidRDefault="0019011B" w:rsidP="007D505F">
      <w:pPr>
        <w:jc w:val="both"/>
      </w:pPr>
      <w:r>
        <w:rPr>
          <w:rStyle w:val="Subst"/>
        </w:rPr>
        <w:t>Лицо к указанным видам ответственности не привлекалось</w:t>
      </w:r>
      <w:r w:rsidR="009658D5">
        <w:rPr>
          <w:rStyle w:val="Subst"/>
        </w:rPr>
        <w:t>.</w:t>
      </w:r>
    </w:p>
    <w:p w14:paraId="71B703D1"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151A6FA6" w14:textId="49164BBC" w:rsidR="001638A5" w:rsidRDefault="0019011B" w:rsidP="007D505F">
      <w:pPr>
        <w:jc w:val="both"/>
      </w:pPr>
      <w:r>
        <w:rPr>
          <w:rStyle w:val="Subst"/>
        </w:rPr>
        <w:t>Лицо указанных должностей не занимало</w:t>
      </w:r>
      <w:r w:rsidR="009658D5">
        <w:rPr>
          <w:rStyle w:val="Subst"/>
        </w:rPr>
        <w:t>.</w:t>
      </w:r>
    </w:p>
    <w:p w14:paraId="75C13103" w14:textId="77777777" w:rsidR="001638A5" w:rsidRDefault="001638A5" w:rsidP="007D505F">
      <w:pPr>
        <w:jc w:val="both"/>
      </w:pPr>
    </w:p>
    <w:p w14:paraId="0F8226AC" w14:textId="77777777" w:rsidR="001638A5" w:rsidRDefault="0019011B" w:rsidP="007D505F">
      <w:pPr>
        <w:jc w:val="both"/>
      </w:pPr>
      <w:r>
        <w:t>Фамилия, имя, отчество (последнее при наличии):</w:t>
      </w:r>
      <w:r>
        <w:rPr>
          <w:rStyle w:val="Subst"/>
        </w:rPr>
        <w:t xml:space="preserve"> Пяткова Ольга Владимировна</w:t>
      </w:r>
    </w:p>
    <w:p w14:paraId="0F123B3A" w14:textId="77777777" w:rsidR="001638A5" w:rsidRDefault="0019011B" w:rsidP="007D505F">
      <w:pPr>
        <w:jc w:val="both"/>
      </w:pPr>
      <w:r>
        <w:lastRenderedPageBreak/>
        <w:t>Председатель:</w:t>
      </w:r>
      <w:r>
        <w:rPr>
          <w:rStyle w:val="Subst"/>
        </w:rPr>
        <w:t xml:space="preserve"> Нет</w:t>
      </w:r>
    </w:p>
    <w:p w14:paraId="4976D006" w14:textId="77777777" w:rsidR="001638A5" w:rsidRDefault="0019011B" w:rsidP="007D505F">
      <w:pPr>
        <w:jc w:val="both"/>
      </w:pPr>
      <w:r>
        <w:t>Год рождения:</w:t>
      </w:r>
      <w:r>
        <w:rPr>
          <w:rStyle w:val="Subst"/>
        </w:rPr>
        <w:t xml:space="preserve"> 1983</w:t>
      </w:r>
    </w:p>
    <w:p w14:paraId="6E17599B" w14:textId="77777777" w:rsidR="001638A5" w:rsidRDefault="001638A5" w:rsidP="007D505F">
      <w:pPr>
        <w:pStyle w:val="ThinDelim"/>
        <w:jc w:val="both"/>
      </w:pPr>
    </w:p>
    <w:p w14:paraId="51EF98E3" w14:textId="5E89ABE0" w:rsidR="009658D5" w:rsidRDefault="00884A8D" w:rsidP="009658D5">
      <w:pPr>
        <w:spacing w:before="0" w:after="0"/>
        <w:jc w:val="both"/>
        <w:rPr>
          <w:rStyle w:val="Subst"/>
        </w:rPr>
      </w:pPr>
      <w:r>
        <w:t>Сведения</w:t>
      </w:r>
      <w:r w:rsidR="0019011B">
        <w:t xml:space="preserve"> об уровне образования, квалификации, специальности:</w:t>
      </w:r>
      <w:r w:rsidR="0019011B">
        <w:br/>
      </w:r>
      <w:r w:rsidR="0019011B">
        <w:rPr>
          <w:rStyle w:val="Subst"/>
        </w:rPr>
        <w:t>Высшее:</w:t>
      </w:r>
      <w:r w:rsidR="0019011B">
        <w:rPr>
          <w:rStyle w:val="Subst"/>
        </w:rPr>
        <w:br/>
      </w:r>
      <w:r w:rsidR="009658D5">
        <w:rPr>
          <w:rStyle w:val="Subst"/>
        </w:rPr>
        <w:t>Вятский государственный университет, 2005г.</w:t>
      </w:r>
    </w:p>
    <w:p w14:paraId="6FC90AC3" w14:textId="77777777" w:rsidR="009658D5" w:rsidRDefault="009658D5" w:rsidP="009658D5">
      <w:pPr>
        <w:spacing w:before="0" w:after="0"/>
        <w:jc w:val="both"/>
        <w:rPr>
          <w:rStyle w:val="Subst"/>
        </w:rPr>
      </w:pPr>
      <w:r>
        <w:rPr>
          <w:rStyle w:val="Subst"/>
        </w:rPr>
        <w:t>Специальность: Бухгалтерский учет, анализ и аудит.</w:t>
      </w:r>
    </w:p>
    <w:p w14:paraId="0EAED3ED" w14:textId="77777777" w:rsidR="009658D5" w:rsidRDefault="009658D5" w:rsidP="009658D5">
      <w:pPr>
        <w:spacing w:before="0" w:after="0"/>
        <w:jc w:val="both"/>
      </w:pPr>
      <w:r>
        <w:rPr>
          <w:rStyle w:val="Subst"/>
        </w:rPr>
        <w:t>Квалификация: Экономист.</w:t>
      </w:r>
    </w:p>
    <w:p w14:paraId="6C2603F4" w14:textId="02316696"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r w:rsidR="00BE6201">
        <w:t>:</w:t>
      </w:r>
    </w:p>
    <w:p w14:paraId="09728D66"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0246E532" w14:textId="77777777">
        <w:tc>
          <w:tcPr>
            <w:tcW w:w="2592" w:type="dxa"/>
            <w:gridSpan w:val="2"/>
            <w:tcBorders>
              <w:top w:val="double" w:sz="6" w:space="0" w:color="auto"/>
              <w:left w:val="double" w:sz="6" w:space="0" w:color="auto"/>
              <w:bottom w:val="single" w:sz="6" w:space="0" w:color="auto"/>
              <w:right w:val="single" w:sz="6" w:space="0" w:color="auto"/>
            </w:tcBorders>
          </w:tcPr>
          <w:p w14:paraId="0AA728F2" w14:textId="77777777" w:rsidR="001638A5" w:rsidRPr="009658D5" w:rsidRDefault="0019011B" w:rsidP="009658D5">
            <w:pPr>
              <w:jc w:val="center"/>
              <w:rPr>
                <w:b/>
                <w:bCs/>
              </w:rPr>
            </w:pPr>
            <w:r w:rsidRPr="009658D5">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49DA89CE" w14:textId="77777777" w:rsidR="001638A5" w:rsidRPr="009658D5" w:rsidRDefault="0019011B" w:rsidP="009658D5">
            <w:pPr>
              <w:jc w:val="center"/>
              <w:rPr>
                <w:b/>
                <w:bCs/>
              </w:rPr>
            </w:pPr>
            <w:r w:rsidRPr="009658D5">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FE57F06" w14:textId="77777777" w:rsidR="001638A5" w:rsidRPr="009658D5" w:rsidRDefault="0019011B" w:rsidP="009658D5">
            <w:pPr>
              <w:jc w:val="center"/>
              <w:rPr>
                <w:b/>
                <w:bCs/>
              </w:rPr>
            </w:pPr>
            <w:r w:rsidRPr="009658D5">
              <w:rPr>
                <w:b/>
                <w:bCs/>
              </w:rPr>
              <w:t>Должность</w:t>
            </w:r>
          </w:p>
        </w:tc>
      </w:tr>
      <w:tr w:rsidR="001638A5" w14:paraId="7A69A730" w14:textId="77777777">
        <w:tc>
          <w:tcPr>
            <w:tcW w:w="1332" w:type="dxa"/>
            <w:tcBorders>
              <w:top w:val="single" w:sz="6" w:space="0" w:color="auto"/>
              <w:left w:val="double" w:sz="6" w:space="0" w:color="auto"/>
              <w:bottom w:val="single" w:sz="6" w:space="0" w:color="auto"/>
              <w:right w:val="single" w:sz="6" w:space="0" w:color="auto"/>
            </w:tcBorders>
          </w:tcPr>
          <w:p w14:paraId="74D364BC" w14:textId="77777777" w:rsidR="001638A5" w:rsidRPr="009658D5" w:rsidRDefault="0019011B" w:rsidP="009658D5">
            <w:pPr>
              <w:jc w:val="center"/>
              <w:rPr>
                <w:b/>
                <w:bCs/>
              </w:rPr>
            </w:pPr>
            <w:r w:rsidRPr="009658D5">
              <w:rPr>
                <w:b/>
                <w:bCs/>
              </w:rPr>
              <w:t>с</w:t>
            </w:r>
          </w:p>
        </w:tc>
        <w:tc>
          <w:tcPr>
            <w:tcW w:w="1260" w:type="dxa"/>
            <w:tcBorders>
              <w:top w:val="single" w:sz="6" w:space="0" w:color="auto"/>
              <w:left w:val="single" w:sz="6" w:space="0" w:color="auto"/>
              <w:bottom w:val="single" w:sz="6" w:space="0" w:color="auto"/>
              <w:right w:val="single" w:sz="6" w:space="0" w:color="auto"/>
            </w:tcBorders>
          </w:tcPr>
          <w:p w14:paraId="6CCC7BA1" w14:textId="77777777" w:rsidR="001638A5" w:rsidRPr="009658D5" w:rsidRDefault="0019011B" w:rsidP="009658D5">
            <w:pPr>
              <w:jc w:val="center"/>
              <w:rPr>
                <w:b/>
                <w:bCs/>
              </w:rPr>
            </w:pPr>
            <w:r w:rsidRPr="009658D5">
              <w:rPr>
                <w:b/>
                <w:bCs/>
              </w:rPr>
              <w:t>по</w:t>
            </w:r>
          </w:p>
        </w:tc>
        <w:tc>
          <w:tcPr>
            <w:tcW w:w="3980" w:type="dxa"/>
            <w:tcBorders>
              <w:top w:val="single" w:sz="6" w:space="0" w:color="auto"/>
              <w:left w:val="single" w:sz="6" w:space="0" w:color="auto"/>
              <w:bottom w:val="single" w:sz="6" w:space="0" w:color="auto"/>
              <w:right w:val="single" w:sz="6" w:space="0" w:color="auto"/>
            </w:tcBorders>
          </w:tcPr>
          <w:p w14:paraId="7BAFBFA7" w14:textId="77777777" w:rsidR="001638A5" w:rsidRPr="009658D5" w:rsidRDefault="001638A5" w:rsidP="009658D5">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205866BA" w14:textId="77777777" w:rsidR="001638A5" w:rsidRPr="009658D5" w:rsidRDefault="001638A5" w:rsidP="009658D5">
            <w:pPr>
              <w:jc w:val="center"/>
              <w:rPr>
                <w:b/>
                <w:bCs/>
              </w:rPr>
            </w:pPr>
          </w:p>
        </w:tc>
      </w:tr>
      <w:tr w:rsidR="001638A5" w14:paraId="76544B70" w14:textId="77777777">
        <w:tc>
          <w:tcPr>
            <w:tcW w:w="1332" w:type="dxa"/>
            <w:tcBorders>
              <w:top w:val="single" w:sz="6" w:space="0" w:color="auto"/>
              <w:left w:val="double" w:sz="6" w:space="0" w:color="auto"/>
              <w:bottom w:val="double" w:sz="6" w:space="0" w:color="auto"/>
              <w:right w:val="single" w:sz="6" w:space="0" w:color="auto"/>
            </w:tcBorders>
          </w:tcPr>
          <w:p w14:paraId="423FD06D" w14:textId="77777777" w:rsidR="001638A5" w:rsidRDefault="0019011B" w:rsidP="007D505F">
            <w:pPr>
              <w:jc w:val="both"/>
            </w:pPr>
            <w:r>
              <w:t>2021</w:t>
            </w:r>
          </w:p>
        </w:tc>
        <w:tc>
          <w:tcPr>
            <w:tcW w:w="1260" w:type="dxa"/>
            <w:tcBorders>
              <w:top w:val="single" w:sz="6" w:space="0" w:color="auto"/>
              <w:left w:val="single" w:sz="6" w:space="0" w:color="auto"/>
              <w:bottom w:val="double" w:sz="6" w:space="0" w:color="auto"/>
              <w:right w:val="single" w:sz="6" w:space="0" w:color="auto"/>
            </w:tcBorders>
          </w:tcPr>
          <w:p w14:paraId="252BC655" w14:textId="78B91E37" w:rsidR="001638A5" w:rsidRDefault="009658D5" w:rsidP="007D505F">
            <w:pPr>
              <w:jc w:val="both"/>
            </w:pPr>
            <w:r>
              <w:t>2024</w:t>
            </w:r>
          </w:p>
        </w:tc>
        <w:tc>
          <w:tcPr>
            <w:tcW w:w="3980" w:type="dxa"/>
            <w:tcBorders>
              <w:top w:val="single" w:sz="6" w:space="0" w:color="auto"/>
              <w:left w:val="single" w:sz="6" w:space="0" w:color="auto"/>
              <w:bottom w:val="double" w:sz="6" w:space="0" w:color="auto"/>
              <w:right w:val="single" w:sz="6" w:space="0" w:color="auto"/>
            </w:tcBorders>
          </w:tcPr>
          <w:p w14:paraId="1B647177" w14:textId="77777777" w:rsidR="001638A5" w:rsidRDefault="0019011B" w:rsidP="007D505F">
            <w:pPr>
              <w:jc w:val="both"/>
            </w:pPr>
            <w:r>
              <w:t>ПАО "ТНС энерго Воронеж"</w:t>
            </w:r>
          </w:p>
        </w:tc>
        <w:tc>
          <w:tcPr>
            <w:tcW w:w="2680" w:type="dxa"/>
            <w:tcBorders>
              <w:top w:val="single" w:sz="6" w:space="0" w:color="auto"/>
              <w:left w:val="single" w:sz="6" w:space="0" w:color="auto"/>
              <w:bottom w:val="double" w:sz="6" w:space="0" w:color="auto"/>
              <w:right w:val="double" w:sz="6" w:space="0" w:color="auto"/>
            </w:tcBorders>
          </w:tcPr>
          <w:p w14:paraId="776199C0" w14:textId="77777777" w:rsidR="001638A5" w:rsidRDefault="0019011B" w:rsidP="007D505F">
            <w:pPr>
              <w:jc w:val="both"/>
            </w:pPr>
            <w:r>
              <w:t>Член Ревизионной комиссии</w:t>
            </w:r>
          </w:p>
        </w:tc>
      </w:tr>
    </w:tbl>
    <w:p w14:paraId="1ADF0F16" w14:textId="77777777" w:rsidR="001638A5" w:rsidRDefault="001638A5" w:rsidP="007D505F">
      <w:pPr>
        <w:jc w:val="both"/>
      </w:pPr>
    </w:p>
    <w:p w14:paraId="494BA843" w14:textId="3C39373F" w:rsidR="001638A5" w:rsidRDefault="0019011B" w:rsidP="007D505F">
      <w:pPr>
        <w:jc w:val="both"/>
      </w:pPr>
      <w:r>
        <w:rPr>
          <w:rStyle w:val="Subst"/>
        </w:rPr>
        <w:t>Доли участия в уставном капитале эмитента/обыкновенных акций не имеет</w:t>
      </w:r>
      <w:r w:rsidR="00BE6201">
        <w:rPr>
          <w:rStyle w:val="Subst"/>
        </w:rPr>
        <w:t>.</w:t>
      </w:r>
    </w:p>
    <w:p w14:paraId="7683008E" w14:textId="77777777" w:rsidR="001638A5" w:rsidRDefault="001638A5" w:rsidP="007D505F">
      <w:pPr>
        <w:pStyle w:val="ThinDelim"/>
        <w:jc w:val="both"/>
      </w:pPr>
    </w:p>
    <w:p w14:paraId="1AB94F35"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52207567" w14:textId="7B37E30A"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BE6201">
        <w:rPr>
          <w:rStyle w:val="Subst"/>
        </w:rPr>
        <w:t>.</w:t>
      </w:r>
    </w:p>
    <w:p w14:paraId="626F4A66" w14:textId="77777777" w:rsidR="001638A5" w:rsidRDefault="001638A5" w:rsidP="007D505F">
      <w:pPr>
        <w:pStyle w:val="ThinDelim"/>
        <w:jc w:val="both"/>
      </w:pPr>
    </w:p>
    <w:p w14:paraId="62861A8C" w14:textId="088B2665" w:rsidR="001638A5" w:rsidRDefault="0019011B" w:rsidP="007D505F">
      <w:pPr>
        <w:pStyle w:val="SubHeading"/>
        <w:jc w:val="both"/>
      </w:pPr>
      <w:r>
        <w:t>Доли участия лица в уставном(складочном) капитале подконтрольных эмитенту организаций, имеющих для него существенное значение</w:t>
      </w:r>
      <w:r w:rsidR="00BE6201">
        <w:t>:</w:t>
      </w:r>
    </w:p>
    <w:p w14:paraId="4DB5517D" w14:textId="77777777" w:rsidR="001638A5" w:rsidRDefault="0019011B" w:rsidP="007D505F">
      <w:pPr>
        <w:jc w:val="both"/>
      </w:pPr>
      <w:r>
        <w:rPr>
          <w:rStyle w:val="Subst"/>
        </w:rPr>
        <w:t>Лицо указанных долей не имеет.</w:t>
      </w:r>
    </w:p>
    <w:p w14:paraId="40040014"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7483C6AB" w14:textId="2A0DE83A" w:rsidR="001638A5" w:rsidRDefault="0019011B" w:rsidP="007D505F">
      <w:pPr>
        <w:jc w:val="both"/>
      </w:pPr>
      <w:r>
        <w:rPr>
          <w:rStyle w:val="Subst"/>
        </w:rPr>
        <w:t>Указанных родственных связей нет</w:t>
      </w:r>
      <w:r w:rsidR="00BE6201">
        <w:rPr>
          <w:rStyle w:val="Subst"/>
        </w:rPr>
        <w:t>.</w:t>
      </w:r>
    </w:p>
    <w:p w14:paraId="7E69924B"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331E30F9" w14:textId="7292BAA1" w:rsidR="001638A5" w:rsidRDefault="0019011B" w:rsidP="007D505F">
      <w:pPr>
        <w:jc w:val="both"/>
      </w:pPr>
      <w:r>
        <w:rPr>
          <w:rStyle w:val="Subst"/>
        </w:rPr>
        <w:t>Лицо к указанным видам ответственности не привлекалось</w:t>
      </w:r>
      <w:r w:rsidR="00BE6201">
        <w:rPr>
          <w:rStyle w:val="Subst"/>
        </w:rPr>
        <w:t>.</w:t>
      </w:r>
    </w:p>
    <w:p w14:paraId="28497F53"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26A655D7" w14:textId="020EB039" w:rsidR="001638A5" w:rsidRDefault="0019011B" w:rsidP="007D505F">
      <w:pPr>
        <w:jc w:val="both"/>
      </w:pPr>
      <w:r>
        <w:rPr>
          <w:rStyle w:val="Subst"/>
        </w:rPr>
        <w:t>Лицо указанных должностей не занимало</w:t>
      </w:r>
      <w:r w:rsidR="00BE6201">
        <w:rPr>
          <w:rStyle w:val="Subst"/>
        </w:rPr>
        <w:t>.</w:t>
      </w:r>
    </w:p>
    <w:p w14:paraId="397BD617" w14:textId="77777777" w:rsidR="001638A5" w:rsidRDefault="001638A5" w:rsidP="007D505F">
      <w:pPr>
        <w:jc w:val="both"/>
      </w:pPr>
    </w:p>
    <w:p w14:paraId="5ED0FDE8" w14:textId="77777777" w:rsidR="001638A5" w:rsidRDefault="0019011B" w:rsidP="007D505F">
      <w:pPr>
        <w:jc w:val="both"/>
      </w:pPr>
      <w:r>
        <w:t>Фамилия, имя, отчество (последнее при наличии):</w:t>
      </w:r>
      <w:r>
        <w:rPr>
          <w:rStyle w:val="Subst"/>
        </w:rPr>
        <w:t xml:space="preserve"> Чубарова Елена Витальевна</w:t>
      </w:r>
    </w:p>
    <w:p w14:paraId="12A9870C" w14:textId="77777777" w:rsidR="001638A5" w:rsidRDefault="0019011B" w:rsidP="007D505F">
      <w:pPr>
        <w:jc w:val="both"/>
      </w:pPr>
      <w:r>
        <w:t>Председатель:</w:t>
      </w:r>
      <w:r>
        <w:rPr>
          <w:rStyle w:val="Subst"/>
        </w:rPr>
        <w:t xml:space="preserve"> Нет</w:t>
      </w:r>
    </w:p>
    <w:p w14:paraId="0CAEA211" w14:textId="77777777" w:rsidR="001638A5" w:rsidRDefault="0019011B" w:rsidP="007D505F">
      <w:pPr>
        <w:jc w:val="both"/>
      </w:pPr>
      <w:r>
        <w:t>Год рождения:</w:t>
      </w:r>
      <w:r>
        <w:rPr>
          <w:rStyle w:val="Subst"/>
        </w:rPr>
        <w:t xml:space="preserve"> 1976</w:t>
      </w:r>
    </w:p>
    <w:p w14:paraId="228C1D53" w14:textId="77777777" w:rsidR="001638A5" w:rsidRDefault="001638A5" w:rsidP="007D505F">
      <w:pPr>
        <w:pStyle w:val="ThinDelim"/>
        <w:jc w:val="both"/>
      </w:pPr>
    </w:p>
    <w:p w14:paraId="29BF380F" w14:textId="77777777" w:rsidR="00BE6201" w:rsidRPr="00B830CE" w:rsidRDefault="00BE6201" w:rsidP="00BE6201">
      <w:pPr>
        <w:spacing w:before="0" w:after="0"/>
        <w:jc w:val="both"/>
        <w:rPr>
          <w:b/>
          <w:i/>
        </w:rPr>
      </w:pPr>
      <w:r>
        <w:t>Сведения</w:t>
      </w:r>
      <w:r w:rsidR="0019011B">
        <w:t xml:space="preserve"> об уровне образования, квалификации, специальности:</w:t>
      </w:r>
      <w:r w:rsidR="0019011B">
        <w:br/>
      </w:r>
      <w:r w:rsidR="0019011B">
        <w:rPr>
          <w:rStyle w:val="Subst"/>
        </w:rPr>
        <w:t>Высшее:</w:t>
      </w:r>
      <w:r w:rsidR="0019011B">
        <w:rPr>
          <w:rStyle w:val="Subst"/>
        </w:rPr>
        <w:br/>
      </w:r>
      <w:r w:rsidRPr="00B830CE">
        <w:rPr>
          <w:b/>
          <w:i/>
        </w:rPr>
        <w:t>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 1998 г.</w:t>
      </w:r>
    </w:p>
    <w:p w14:paraId="27D65B69" w14:textId="77777777" w:rsidR="00BE6201" w:rsidRPr="00B830CE" w:rsidRDefault="00BE6201" w:rsidP="00BE6201">
      <w:pPr>
        <w:spacing w:before="0" w:after="0"/>
        <w:jc w:val="both"/>
        <w:rPr>
          <w:b/>
          <w:i/>
        </w:rPr>
      </w:pPr>
      <w:r w:rsidRPr="00B830CE">
        <w:rPr>
          <w:b/>
          <w:i/>
        </w:rPr>
        <w:t>Специальность «Международная экономика».</w:t>
      </w:r>
    </w:p>
    <w:p w14:paraId="744DC700" w14:textId="657D9B51" w:rsidR="001638A5" w:rsidRDefault="001638A5" w:rsidP="007D505F">
      <w:pPr>
        <w:jc w:val="both"/>
      </w:pPr>
    </w:p>
    <w:p w14:paraId="66D840A3" w14:textId="314674F5" w:rsidR="001638A5" w:rsidRDefault="0019011B" w:rsidP="007D505F">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r w:rsidR="000710AB">
        <w:t>:</w:t>
      </w:r>
    </w:p>
    <w:p w14:paraId="11348DF3"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691A9913" w14:textId="77777777">
        <w:tc>
          <w:tcPr>
            <w:tcW w:w="2592" w:type="dxa"/>
            <w:gridSpan w:val="2"/>
            <w:tcBorders>
              <w:top w:val="double" w:sz="6" w:space="0" w:color="auto"/>
              <w:left w:val="double" w:sz="6" w:space="0" w:color="auto"/>
              <w:bottom w:val="single" w:sz="6" w:space="0" w:color="auto"/>
              <w:right w:val="single" w:sz="6" w:space="0" w:color="auto"/>
            </w:tcBorders>
          </w:tcPr>
          <w:p w14:paraId="283669DD" w14:textId="77777777" w:rsidR="001638A5" w:rsidRPr="00BE6201" w:rsidRDefault="0019011B" w:rsidP="00BE6201">
            <w:pPr>
              <w:jc w:val="center"/>
              <w:rPr>
                <w:b/>
                <w:bCs/>
              </w:rPr>
            </w:pPr>
            <w:r w:rsidRPr="00BE6201">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4A87FACF" w14:textId="77777777" w:rsidR="001638A5" w:rsidRPr="00BE6201" w:rsidRDefault="0019011B" w:rsidP="00BE6201">
            <w:pPr>
              <w:jc w:val="center"/>
              <w:rPr>
                <w:b/>
                <w:bCs/>
              </w:rPr>
            </w:pPr>
            <w:r w:rsidRPr="00BE6201">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DADA187" w14:textId="77777777" w:rsidR="001638A5" w:rsidRPr="00BE6201" w:rsidRDefault="0019011B" w:rsidP="00BE6201">
            <w:pPr>
              <w:jc w:val="center"/>
              <w:rPr>
                <w:b/>
                <w:bCs/>
              </w:rPr>
            </w:pPr>
            <w:r w:rsidRPr="00BE6201">
              <w:rPr>
                <w:b/>
                <w:bCs/>
              </w:rPr>
              <w:t>Должность</w:t>
            </w:r>
          </w:p>
        </w:tc>
      </w:tr>
      <w:tr w:rsidR="001638A5" w14:paraId="5E0C123F" w14:textId="77777777">
        <w:tc>
          <w:tcPr>
            <w:tcW w:w="1332" w:type="dxa"/>
            <w:tcBorders>
              <w:top w:val="single" w:sz="6" w:space="0" w:color="auto"/>
              <w:left w:val="double" w:sz="6" w:space="0" w:color="auto"/>
              <w:bottom w:val="single" w:sz="6" w:space="0" w:color="auto"/>
              <w:right w:val="single" w:sz="6" w:space="0" w:color="auto"/>
            </w:tcBorders>
          </w:tcPr>
          <w:p w14:paraId="3C6F505C" w14:textId="77777777" w:rsidR="001638A5" w:rsidRPr="00BE6201" w:rsidRDefault="0019011B" w:rsidP="00BE6201">
            <w:pPr>
              <w:jc w:val="center"/>
              <w:rPr>
                <w:b/>
                <w:bCs/>
              </w:rPr>
            </w:pPr>
            <w:r w:rsidRPr="00BE6201">
              <w:rPr>
                <w:b/>
                <w:bCs/>
              </w:rPr>
              <w:lastRenderedPageBreak/>
              <w:t>с</w:t>
            </w:r>
          </w:p>
        </w:tc>
        <w:tc>
          <w:tcPr>
            <w:tcW w:w="1260" w:type="dxa"/>
            <w:tcBorders>
              <w:top w:val="single" w:sz="6" w:space="0" w:color="auto"/>
              <w:left w:val="single" w:sz="6" w:space="0" w:color="auto"/>
              <w:bottom w:val="single" w:sz="6" w:space="0" w:color="auto"/>
              <w:right w:val="single" w:sz="6" w:space="0" w:color="auto"/>
            </w:tcBorders>
          </w:tcPr>
          <w:p w14:paraId="156AA6D3" w14:textId="77777777" w:rsidR="001638A5" w:rsidRPr="00BE6201" w:rsidRDefault="0019011B" w:rsidP="00BE6201">
            <w:pPr>
              <w:jc w:val="center"/>
              <w:rPr>
                <w:b/>
                <w:bCs/>
              </w:rPr>
            </w:pPr>
            <w:r w:rsidRPr="00BE6201">
              <w:rPr>
                <w:b/>
                <w:bCs/>
              </w:rPr>
              <w:t>по</w:t>
            </w:r>
          </w:p>
        </w:tc>
        <w:tc>
          <w:tcPr>
            <w:tcW w:w="3980" w:type="dxa"/>
            <w:tcBorders>
              <w:top w:val="single" w:sz="6" w:space="0" w:color="auto"/>
              <w:left w:val="single" w:sz="6" w:space="0" w:color="auto"/>
              <w:bottom w:val="single" w:sz="6" w:space="0" w:color="auto"/>
              <w:right w:val="single" w:sz="6" w:space="0" w:color="auto"/>
            </w:tcBorders>
          </w:tcPr>
          <w:p w14:paraId="378EB87B" w14:textId="77777777" w:rsidR="001638A5" w:rsidRDefault="001638A5" w:rsidP="007D505F">
            <w:pPr>
              <w:jc w:val="both"/>
            </w:pPr>
          </w:p>
        </w:tc>
        <w:tc>
          <w:tcPr>
            <w:tcW w:w="2680" w:type="dxa"/>
            <w:tcBorders>
              <w:top w:val="single" w:sz="6" w:space="0" w:color="auto"/>
              <w:left w:val="single" w:sz="6" w:space="0" w:color="auto"/>
              <w:bottom w:val="single" w:sz="6" w:space="0" w:color="auto"/>
              <w:right w:val="double" w:sz="6" w:space="0" w:color="auto"/>
            </w:tcBorders>
          </w:tcPr>
          <w:p w14:paraId="794819A0" w14:textId="77777777" w:rsidR="001638A5" w:rsidRDefault="001638A5" w:rsidP="007D505F">
            <w:pPr>
              <w:jc w:val="both"/>
            </w:pPr>
          </w:p>
        </w:tc>
      </w:tr>
      <w:tr w:rsidR="001638A5" w14:paraId="1DB895BC" w14:textId="77777777">
        <w:tc>
          <w:tcPr>
            <w:tcW w:w="1332" w:type="dxa"/>
            <w:tcBorders>
              <w:top w:val="single" w:sz="6" w:space="0" w:color="auto"/>
              <w:left w:val="double" w:sz="6" w:space="0" w:color="auto"/>
              <w:bottom w:val="double" w:sz="6" w:space="0" w:color="auto"/>
              <w:right w:val="single" w:sz="6" w:space="0" w:color="auto"/>
            </w:tcBorders>
          </w:tcPr>
          <w:p w14:paraId="1024F64C" w14:textId="77777777" w:rsidR="001638A5" w:rsidRDefault="0019011B" w:rsidP="00BE6201">
            <w:pPr>
              <w:jc w:val="center"/>
            </w:pPr>
            <w:r>
              <w:t>2022</w:t>
            </w:r>
          </w:p>
        </w:tc>
        <w:tc>
          <w:tcPr>
            <w:tcW w:w="1260" w:type="dxa"/>
            <w:tcBorders>
              <w:top w:val="single" w:sz="6" w:space="0" w:color="auto"/>
              <w:left w:val="single" w:sz="6" w:space="0" w:color="auto"/>
              <w:bottom w:val="double" w:sz="6" w:space="0" w:color="auto"/>
              <w:right w:val="single" w:sz="6" w:space="0" w:color="auto"/>
            </w:tcBorders>
          </w:tcPr>
          <w:p w14:paraId="75097B4D" w14:textId="49685D9E" w:rsidR="001638A5" w:rsidRDefault="00BE6201" w:rsidP="00BE6201">
            <w:pPr>
              <w:jc w:val="center"/>
            </w:pPr>
            <w:r>
              <w:t>2024</w:t>
            </w:r>
          </w:p>
        </w:tc>
        <w:tc>
          <w:tcPr>
            <w:tcW w:w="3980" w:type="dxa"/>
            <w:tcBorders>
              <w:top w:val="single" w:sz="6" w:space="0" w:color="auto"/>
              <w:left w:val="single" w:sz="6" w:space="0" w:color="auto"/>
              <w:bottom w:val="double" w:sz="6" w:space="0" w:color="auto"/>
              <w:right w:val="single" w:sz="6" w:space="0" w:color="auto"/>
            </w:tcBorders>
          </w:tcPr>
          <w:p w14:paraId="07CC33EF" w14:textId="77777777" w:rsidR="001638A5" w:rsidRDefault="0019011B" w:rsidP="00BE6201">
            <w:pPr>
              <w:jc w:val="center"/>
            </w:pPr>
            <w:r>
              <w:t>ПАО "ТНС энерго Воронеж"</w:t>
            </w:r>
          </w:p>
        </w:tc>
        <w:tc>
          <w:tcPr>
            <w:tcW w:w="2680" w:type="dxa"/>
            <w:tcBorders>
              <w:top w:val="single" w:sz="6" w:space="0" w:color="auto"/>
              <w:left w:val="single" w:sz="6" w:space="0" w:color="auto"/>
              <w:bottom w:val="double" w:sz="6" w:space="0" w:color="auto"/>
              <w:right w:val="double" w:sz="6" w:space="0" w:color="auto"/>
            </w:tcBorders>
          </w:tcPr>
          <w:p w14:paraId="3FF10E26" w14:textId="77777777" w:rsidR="001638A5" w:rsidRDefault="0019011B" w:rsidP="00BE6201">
            <w:pPr>
              <w:jc w:val="center"/>
            </w:pPr>
            <w:r>
              <w:t>Член Ревизионной комиссии</w:t>
            </w:r>
          </w:p>
        </w:tc>
      </w:tr>
    </w:tbl>
    <w:p w14:paraId="508183CF" w14:textId="77777777" w:rsidR="001638A5" w:rsidRDefault="001638A5" w:rsidP="007D505F">
      <w:pPr>
        <w:pStyle w:val="ThinDelim"/>
        <w:jc w:val="both"/>
      </w:pPr>
    </w:p>
    <w:p w14:paraId="13AA7B96" w14:textId="1D4E387F" w:rsidR="001638A5" w:rsidRDefault="0019011B" w:rsidP="007D505F">
      <w:pPr>
        <w:jc w:val="both"/>
      </w:pPr>
      <w:r>
        <w:rPr>
          <w:rStyle w:val="Subst"/>
        </w:rPr>
        <w:t>Доли участия в уставном капитале эмитента/обыкновенных акций не имеет</w:t>
      </w:r>
      <w:r w:rsidR="00092672">
        <w:rPr>
          <w:rStyle w:val="Subst"/>
        </w:rPr>
        <w:t>.</w:t>
      </w:r>
    </w:p>
    <w:p w14:paraId="0E53E5BD" w14:textId="77777777" w:rsidR="001638A5" w:rsidRDefault="001638A5" w:rsidP="007D505F">
      <w:pPr>
        <w:pStyle w:val="ThinDelim"/>
        <w:jc w:val="both"/>
      </w:pPr>
    </w:p>
    <w:p w14:paraId="43A138A2" w14:textId="77777777" w:rsidR="001638A5" w:rsidRDefault="0019011B" w:rsidP="007D505F">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B0688CE" w14:textId="5CDA1FC0"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092672">
        <w:rPr>
          <w:rStyle w:val="Subst"/>
        </w:rPr>
        <w:t>.</w:t>
      </w:r>
    </w:p>
    <w:p w14:paraId="64BAF42A" w14:textId="77777777" w:rsidR="001638A5" w:rsidRDefault="001638A5" w:rsidP="007D505F">
      <w:pPr>
        <w:pStyle w:val="ThinDelim"/>
        <w:jc w:val="both"/>
      </w:pPr>
    </w:p>
    <w:p w14:paraId="76923AA6" w14:textId="3700EAC2" w:rsidR="001638A5" w:rsidRDefault="0019011B" w:rsidP="007D505F">
      <w:pPr>
        <w:pStyle w:val="SubHeading"/>
        <w:jc w:val="both"/>
      </w:pPr>
      <w:r>
        <w:t>Доли участия лица в уставном(складочном) капитале подконтрольных эмитенту организаций, имеющих для него существенное значение</w:t>
      </w:r>
      <w:r w:rsidR="00092672">
        <w:t>:</w:t>
      </w:r>
    </w:p>
    <w:p w14:paraId="62E0EE9C" w14:textId="77777777" w:rsidR="001638A5" w:rsidRDefault="0019011B" w:rsidP="007D505F">
      <w:pPr>
        <w:jc w:val="both"/>
      </w:pPr>
      <w:r>
        <w:rPr>
          <w:rStyle w:val="Subst"/>
        </w:rPr>
        <w:t>Лицо указанных долей не имеет.</w:t>
      </w:r>
    </w:p>
    <w:p w14:paraId="6A2EBDB2" w14:textId="77777777" w:rsidR="001638A5" w:rsidRDefault="0019011B" w:rsidP="007D505F">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1E304C81" w14:textId="393ADE6E" w:rsidR="001638A5" w:rsidRDefault="0019011B" w:rsidP="007D505F">
      <w:pPr>
        <w:jc w:val="both"/>
      </w:pPr>
      <w:r>
        <w:rPr>
          <w:rStyle w:val="Subst"/>
        </w:rPr>
        <w:t>Указанных родственных связей нет</w:t>
      </w:r>
      <w:r w:rsidR="00092672">
        <w:rPr>
          <w:rStyle w:val="Subst"/>
        </w:rPr>
        <w:t>.</w:t>
      </w:r>
    </w:p>
    <w:p w14:paraId="3DF3A77D" w14:textId="77777777" w:rsidR="001638A5" w:rsidRDefault="0019011B" w:rsidP="007D505F">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476D29D8" w14:textId="22740684" w:rsidR="001638A5" w:rsidRDefault="0019011B" w:rsidP="007D505F">
      <w:pPr>
        <w:jc w:val="both"/>
      </w:pPr>
      <w:r>
        <w:rPr>
          <w:rStyle w:val="Subst"/>
        </w:rPr>
        <w:t>Лицо к указанным видам ответственности не привлекалось</w:t>
      </w:r>
      <w:r w:rsidR="00092672">
        <w:rPr>
          <w:rStyle w:val="Subst"/>
        </w:rPr>
        <w:t>.</w:t>
      </w:r>
    </w:p>
    <w:p w14:paraId="41EB2F97" w14:textId="77777777" w:rsidR="001638A5" w:rsidRDefault="0019011B" w:rsidP="007D505F">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768D91D0" w14:textId="582AC6A6" w:rsidR="001638A5" w:rsidRDefault="0019011B" w:rsidP="007D505F">
      <w:pPr>
        <w:jc w:val="both"/>
      </w:pPr>
      <w:r>
        <w:rPr>
          <w:rStyle w:val="Subst"/>
        </w:rPr>
        <w:t>Лицо указанных должностей не занимало</w:t>
      </w:r>
      <w:r w:rsidR="00092672">
        <w:rPr>
          <w:rStyle w:val="Subst"/>
        </w:rPr>
        <w:t>.</w:t>
      </w:r>
    </w:p>
    <w:p w14:paraId="77FC4A33" w14:textId="77777777" w:rsidR="001638A5" w:rsidRDefault="0019011B" w:rsidP="007D505F">
      <w:pPr>
        <w:pStyle w:val="SubHeading"/>
        <w:jc w:val="both"/>
      </w:pPr>
      <w:r>
        <w:t>Сведения о руководителях отдельных структурных подразделений по управлению рисками и (или) внутреннему контролю, структурных подразделений (должностных лицах), ответственного за организацию и осуществление внутреннего аудита</w:t>
      </w:r>
    </w:p>
    <w:p w14:paraId="24B78ADA" w14:textId="7C13C031" w:rsidR="001638A5" w:rsidRDefault="0019011B" w:rsidP="007D505F">
      <w:pPr>
        <w:jc w:val="both"/>
      </w:pPr>
      <w:r>
        <w:t>Наименование органа контроля за финансово-хозяйственной деятельностью эмитента:</w:t>
      </w:r>
      <w:r>
        <w:rPr>
          <w:rStyle w:val="Subst"/>
        </w:rPr>
        <w:t xml:space="preserve"> Внутренний аудит</w:t>
      </w:r>
      <w:r w:rsidR="00092672">
        <w:rPr>
          <w:rStyle w:val="Subst"/>
        </w:rPr>
        <w:t>.</w:t>
      </w:r>
    </w:p>
    <w:p w14:paraId="30569EA5" w14:textId="77777777" w:rsidR="001638A5" w:rsidRDefault="0019011B" w:rsidP="007D505F">
      <w:pPr>
        <w:pStyle w:val="SubHeading"/>
        <w:jc w:val="both"/>
      </w:pPr>
      <w:r>
        <w:t>Информация о руководителе такого отдельного структурного подразделения (органа) эмитента</w:t>
      </w:r>
    </w:p>
    <w:p w14:paraId="0610E46E" w14:textId="77777777" w:rsidR="001638A5" w:rsidRDefault="0019011B" w:rsidP="007D505F">
      <w:pPr>
        <w:jc w:val="both"/>
      </w:pPr>
      <w:r>
        <w:t>Наименование должности руководителя структурного подразделения:</w:t>
      </w:r>
      <w:r>
        <w:rPr>
          <w:rStyle w:val="Subst"/>
        </w:rPr>
        <w:t xml:space="preserve"> Руководитель внутреннего аудита</w:t>
      </w:r>
    </w:p>
    <w:p w14:paraId="5118042F" w14:textId="77777777" w:rsidR="001638A5" w:rsidRDefault="0019011B" w:rsidP="007D505F">
      <w:pPr>
        <w:jc w:val="both"/>
      </w:pPr>
      <w:r>
        <w:t>Фамилия, имя, отчество (последнее при наличии):</w:t>
      </w:r>
      <w:r>
        <w:rPr>
          <w:rStyle w:val="Subst"/>
        </w:rPr>
        <w:t xml:space="preserve"> Пискарев Александр Николаевич</w:t>
      </w:r>
    </w:p>
    <w:p w14:paraId="21657011" w14:textId="77777777" w:rsidR="001638A5" w:rsidRDefault="0019011B" w:rsidP="007D505F">
      <w:pPr>
        <w:jc w:val="both"/>
      </w:pPr>
      <w:r>
        <w:t>Год рождения:</w:t>
      </w:r>
      <w:r>
        <w:rPr>
          <w:rStyle w:val="Subst"/>
        </w:rPr>
        <w:t xml:space="preserve"> 1965</w:t>
      </w:r>
    </w:p>
    <w:p w14:paraId="4B8912B8" w14:textId="77777777" w:rsidR="001638A5" w:rsidRDefault="001638A5" w:rsidP="007D505F">
      <w:pPr>
        <w:pStyle w:val="ThinDelim"/>
        <w:jc w:val="both"/>
      </w:pPr>
    </w:p>
    <w:p w14:paraId="131EDD49" w14:textId="77777777" w:rsidR="00092672" w:rsidRDefault="0019011B" w:rsidP="007D505F">
      <w:pPr>
        <w:jc w:val="both"/>
        <w:rPr>
          <w:rStyle w:val="Subst"/>
        </w:rPr>
      </w:pPr>
      <w:r>
        <w:t>Образование:</w:t>
      </w:r>
      <w:r>
        <w:br/>
      </w:r>
      <w:r>
        <w:rPr>
          <w:rStyle w:val="Subst"/>
        </w:rPr>
        <w:t>Высшее:</w:t>
      </w:r>
      <w:r>
        <w:rPr>
          <w:rStyle w:val="Subst"/>
        </w:rPr>
        <w:br/>
        <w:t>Воронежский государственный университет</w:t>
      </w:r>
      <w:r w:rsidR="00092672">
        <w:rPr>
          <w:rStyle w:val="Subst"/>
        </w:rPr>
        <w:t>.</w:t>
      </w:r>
    </w:p>
    <w:p w14:paraId="649FEED0" w14:textId="753B4CCE" w:rsidR="001638A5" w:rsidRDefault="0019011B" w:rsidP="007D505F">
      <w:pPr>
        <w:jc w:val="both"/>
      </w:pPr>
      <w:r>
        <w:rPr>
          <w:rStyle w:val="Subst"/>
        </w:rPr>
        <w:t>Специальность</w:t>
      </w:r>
      <w:r w:rsidR="00092672">
        <w:rPr>
          <w:rStyle w:val="Subst"/>
        </w:rPr>
        <w:t>:</w:t>
      </w:r>
      <w:r>
        <w:rPr>
          <w:rStyle w:val="Subst"/>
        </w:rPr>
        <w:t xml:space="preserve"> бухгалтерский учет и анализ экономической деятельности.</w:t>
      </w:r>
    </w:p>
    <w:p w14:paraId="669996D3" w14:textId="7EFE7AA9" w:rsidR="001638A5" w:rsidRDefault="0019011B" w:rsidP="007D505F">
      <w:pPr>
        <w:jc w:val="both"/>
      </w:pPr>
      <w:r>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r w:rsidR="00092672">
        <w:t>:</w:t>
      </w:r>
    </w:p>
    <w:p w14:paraId="2D3C00C2"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38A5" w14:paraId="194E3EDD" w14:textId="77777777">
        <w:tc>
          <w:tcPr>
            <w:tcW w:w="2592" w:type="dxa"/>
            <w:gridSpan w:val="2"/>
            <w:tcBorders>
              <w:top w:val="double" w:sz="6" w:space="0" w:color="auto"/>
              <w:left w:val="double" w:sz="6" w:space="0" w:color="auto"/>
              <w:bottom w:val="single" w:sz="6" w:space="0" w:color="auto"/>
              <w:right w:val="single" w:sz="6" w:space="0" w:color="auto"/>
            </w:tcBorders>
          </w:tcPr>
          <w:p w14:paraId="71F5DFBA" w14:textId="77777777" w:rsidR="001638A5" w:rsidRPr="00092672" w:rsidRDefault="0019011B" w:rsidP="00092672">
            <w:pPr>
              <w:jc w:val="center"/>
              <w:rPr>
                <w:b/>
                <w:bCs/>
              </w:rPr>
            </w:pPr>
            <w:r w:rsidRPr="00092672">
              <w:rPr>
                <w:b/>
                <w:bCs/>
              </w:rPr>
              <w:t>Период</w:t>
            </w:r>
          </w:p>
        </w:tc>
        <w:tc>
          <w:tcPr>
            <w:tcW w:w="3980" w:type="dxa"/>
            <w:tcBorders>
              <w:top w:val="double" w:sz="6" w:space="0" w:color="auto"/>
              <w:left w:val="single" w:sz="6" w:space="0" w:color="auto"/>
              <w:bottom w:val="single" w:sz="6" w:space="0" w:color="auto"/>
              <w:right w:val="single" w:sz="6" w:space="0" w:color="auto"/>
            </w:tcBorders>
          </w:tcPr>
          <w:p w14:paraId="0094C6D4" w14:textId="77777777" w:rsidR="001638A5" w:rsidRPr="00092672" w:rsidRDefault="0019011B" w:rsidP="00092672">
            <w:pPr>
              <w:jc w:val="center"/>
              <w:rPr>
                <w:b/>
                <w:bCs/>
              </w:rPr>
            </w:pPr>
            <w:r w:rsidRPr="00092672">
              <w:rPr>
                <w:b/>
                <w:bC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69C67FD" w14:textId="77777777" w:rsidR="001638A5" w:rsidRPr="00092672" w:rsidRDefault="0019011B" w:rsidP="00092672">
            <w:pPr>
              <w:jc w:val="center"/>
              <w:rPr>
                <w:b/>
                <w:bCs/>
              </w:rPr>
            </w:pPr>
            <w:r w:rsidRPr="00092672">
              <w:rPr>
                <w:b/>
                <w:bCs/>
              </w:rPr>
              <w:t>Должность</w:t>
            </w:r>
          </w:p>
        </w:tc>
      </w:tr>
      <w:tr w:rsidR="001638A5" w14:paraId="7F952518" w14:textId="77777777">
        <w:tc>
          <w:tcPr>
            <w:tcW w:w="1332" w:type="dxa"/>
            <w:tcBorders>
              <w:top w:val="single" w:sz="6" w:space="0" w:color="auto"/>
              <w:left w:val="double" w:sz="6" w:space="0" w:color="auto"/>
              <w:bottom w:val="single" w:sz="6" w:space="0" w:color="auto"/>
              <w:right w:val="single" w:sz="6" w:space="0" w:color="auto"/>
            </w:tcBorders>
          </w:tcPr>
          <w:p w14:paraId="69CE5D14" w14:textId="77777777" w:rsidR="001638A5" w:rsidRPr="00092672" w:rsidRDefault="0019011B" w:rsidP="00092672">
            <w:pPr>
              <w:jc w:val="center"/>
              <w:rPr>
                <w:b/>
                <w:bCs/>
              </w:rPr>
            </w:pPr>
            <w:r w:rsidRPr="00092672">
              <w:rPr>
                <w:b/>
                <w:bCs/>
              </w:rPr>
              <w:t>с</w:t>
            </w:r>
          </w:p>
        </w:tc>
        <w:tc>
          <w:tcPr>
            <w:tcW w:w="1260" w:type="dxa"/>
            <w:tcBorders>
              <w:top w:val="single" w:sz="6" w:space="0" w:color="auto"/>
              <w:left w:val="single" w:sz="6" w:space="0" w:color="auto"/>
              <w:bottom w:val="single" w:sz="6" w:space="0" w:color="auto"/>
              <w:right w:val="single" w:sz="6" w:space="0" w:color="auto"/>
            </w:tcBorders>
          </w:tcPr>
          <w:p w14:paraId="2CD5BC55" w14:textId="77777777" w:rsidR="001638A5" w:rsidRPr="00092672" w:rsidRDefault="0019011B" w:rsidP="00092672">
            <w:pPr>
              <w:jc w:val="center"/>
              <w:rPr>
                <w:b/>
                <w:bCs/>
              </w:rPr>
            </w:pPr>
            <w:r w:rsidRPr="00092672">
              <w:rPr>
                <w:b/>
                <w:bCs/>
              </w:rPr>
              <w:t>по</w:t>
            </w:r>
          </w:p>
        </w:tc>
        <w:tc>
          <w:tcPr>
            <w:tcW w:w="3980" w:type="dxa"/>
            <w:tcBorders>
              <w:top w:val="single" w:sz="6" w:space="0" w:color="auto"/>
              <w:left w:val="single" w:sz="6" w:space="0" w:color="auto"/>
              <w:bottom w:val="single" w:sz="6" w:space="0" w:color="auto"/>
              <w:right w:val="single" w:sz="6" w:space="0" w:color="auto"/>
            </w:tcBorders>
          </w:tcPr>
          <w:p w14:paraId="1EA6CA38" w14:textId="77777777" w:rsidR="001638A5" w:rsidRPr="00092672" w:rsidRDefault="001638A5" w:rsidP="00092672">
            <w:pPr>
              <w:jc w:val="center"/>
              <w:rPr>
                <w:b/>
                <w:bCs/>
              </w:rPr>
            </w:pPr>
          </w:p>
        </w:tc>
        <w:tc>
          <w:tcPr>
            <w:tcW w:w="2680" w:type="dxa"/>
            <w:tcBorders>
              <w:top w:val="single" w:sz="6" w:space="0" w:color="auto"/>
              <w:left w:val="single" w:sz="6" w:space="0" w:color="auto"/>
              <w:bottom w:val="single" w:sz="6" w:space="0" w:color="auto"/>
              <w:right w:val="double" w:sz="6" w:space="0" w:color="auto"/>
            </w:tcBorders>
          </w:tcPr>
          <w:p w14:paraId="7FA888CD" w14:textId="77777777" w:rsidR="001638A5" w:rsidRPr="00092672" w:rsidRDefault="001638A5" w:rsidP="00092672">
            <w:pPr>
              <w:jc w:val="center"/>
              <w:rPr>
                <w:b/>
                <w:bCs/>
              </w:rPr>
            </w:pPr>
          </w:p>
        </w:tc>
      </w:tr>
      <w:tr w:rsidR="001638A5" w14:paraId="611FABA9" w14:textId="77777777">
        <w:tc>
          <w:tcPr>
            <w:tcW w:w="1332" w:type="dxa"/>
            <w:tcBorders>
              <w:top w:val="single" w:sz="6" w:space="0" w:color="auto"/>
              <w:left w:val="double" w:sz="6" w:space="0" w:color="auto"/>
              <w:bottom w:val="double" w:sz="6" w:space="0" w:color="auto"/>
              <w:right w:val="single" w:sz="6" w:space="0" w:color="auto"/>
            </w:tcBorders>
          </w:tcPr>
          <w:p w14:paraId="17BCF70B" w14:textId="77777777" w:rsidR="001638A5" w:rsidRDefault="0019011B" w:rsidP="007D505F">
            <w:pPr>
              <w:jc w:val="both"/>
            </w:pPr>
            <w:r>
              <w:t>2021</w:t>
            </w:r>
          </w:p>
        </w:tc>
        <w:tc>
          <w:tcPr>
            <w:tcW w:w="1260" w:type="dxa"/>
            <w:tcBorders>
              <w:top w:val="single" w:sz="6" w:space="0" w:color="auto"/>
              <w:left w:val="single" w:sz="6" w:space="0" w:color="auto"/>
              <w:bottom w:val="double" w:sz="6" w:space="0" w:color="auto"/>
              <w:right w:val="single" w:sz="6" w:space="0" w:color="auto"/>
            </w:tcBorders>
          </w:tcPr>
          <w:p w14:paraId="475E1512" w14:textId="281A713A" w:rsidR="001638A5" w:rsidRDefault="00C66F98" w:rsidP="00C66F98">
            <w:pPr>
              <w:jc w:val="center"/>
            </w:pPr>
            <w:r>
              <w:t>н.в.</w:t>
            </w:r>
          </w:p>
        </w:tc>
        <w:tc>
          <w:tcPr>
            <w:tcW w:w="3980" w:type="dxa"/>
            <w:tcBorders>
              <w:top w:val="single" w:sz="6" w:space="0" w:color="auto"/>
              <w:left w:val="single" w:sz="6" w:space="0" w:color="auto"/>
              <w:bottom w:val="double" w:sz="6" w:space="0" w:color="auto"/>
              <w:right w:val="single" w:sz="6" w:space="0" w:color="auto"/>
            </w:tcBorders>
          </w:tcPr>
          <w:p w14:paraId="7F5B3697" w14:textId="77777777" w:rsidR="001638A5" w:rsidRDefault="0019011B" w:rsidP="007D505F">
            <w:pPr>
              <w:jc w:val="both"/>
            </w:pPr>
            <w:r>
              <w:t>ПАО "ТНС энерго Воронеж"</w:t>
            </w:r>
          </w:p>
        </w:tc>
        <w:tc>
          <w:tcPr>
            <w:tcW w:w="2680" w:type="dxa"/>
            <w:tcBorders>
              <w:top w:val="single" w:sz="6" w:space="0" w:color="auto"/>
              <w:left w:val="single" w:sz="6" w:space="0" w:color="auto"/>
              <w:bottom w:val="double" w:sz="6" w:space="0" w:color="auto"/>
              <w:right w:val="double" w:sz="6" w:space="0" w:color="auto"/>
            </w:tcBorders>
          </w:tcPr>
          <w:p w14:paraId="694A4400" w14:textId="77777777" w:rsidR="001638A5" w:rsidRDefault="0019011B" w:rsidP="007D505F">
            <w:pPr>
              <w:jc w:val="both"/>
            </w:pPr>
            <w:r>
              <w:t>Руководитель внутреннего аудита</w:t>
            </w:r>
          </w:p>
        </w:tc>
      </w:tr>
    </w:tbl>
    <w:p w14:paraId="17094F4F" w14:textId="77777777" w:rsidR="001638A5" w:rsidRDefault="001638A5" w:rsidP="007D505F">
      <w:pPr>
        <w:jc w:val="both"/>
      </w:pPr>
    </w:p>
    <w:p w14:paraId="7F74A97F" w14:textId="6ADCC8A1" w:rsidR="001638A5" w:rsidRDefault="0019011B" w:rsidP="007D505F">
      <w:pPr>
        <w:jc w:val="both"/>
      </w:pPr>
      <w:r>
        <w:rPr>
          <w:rStyle w:val="Subst"/>
        </w:rPr>
        <w:t>Доли участия в уставном капитале эмитента/обыкновенных акций не имеет</w:t>
      </w:r>
      <w:r w:rsidR="00092672">
        <w:rPr>
          <w:rStyle w:val="Subst"/>
        </w:rPr>
        <w:t>.</w:t>
      </w:r>
    </w:p>
    <w:p w14:paraId="39977116" w14:textId="77777777" w:rsidR="001638A5" w:rsidRDefault="001638A5" w:rsidP="007D505F">
      <w:pPr>
        <w:pStyle w:val="ThinDelim"/>
        <w:jc w:val="both"/>
      </w:pPr>
    </w:p>
    <w:p w14:paraId="01DA2DE4" w14:textId="77777777" w:rsidR="001638A5" w:rsidRDefault="0019011B" w:rsidP="007D505F">
      <w:pPr>
        <w:jc w:val="both"/>
      </w:pPr>
      <w:r>
        <w:lastRenderedPageBreak/>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2A1F2F97" w14:textId="3309BDD4" w:rsidR="001638A5" w:rsidRDefault="0019011B" w:rsidP="007D505F">
      <w:pPr>
        <w:jc w:val="both"/>
        <w:rPr>
          <w:rStyle w:val="Subst"/>
        </w:rPr>
      </w:pPr>
      <w:r>
        <w:rPr>
          <w:rStyle w:val="Subst"/>
        </w:rPr>
        <w:t>Информация не указывается, в связи с тем, что эмитент не осуществлял выпуск ценных бумаг, конвертируемых в акции</w:t>
      </w:r>
      <w:r w:rsidR="00092672">
        <w:rPr>
          <w:rStyle w:val="Subst"/>
        </w:rPr>
        <w:t>.</w:t>
      </w:r>
    </w:p>
    <w:p w14:paraId="5F090B61" w14:textId="3170862C" w:rsidR="001638A5" w:rsidRDefault="0019011B" w:rsidP="007D505F">
      <w:pPr>
        <w:pStyle w:val="SubHeading"/>
        <w:jc w:val="both"/>
      </w:pPr>
      <w:r>
        <w:t>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w:t>
      </w:r>
      <w:r w:rsidR="00092672">
        <w:t>:</w:t>
      </w:r>
    </w:p>
    <w:p w14:paraId="79067388" w14:textId="17C432E1" w:rsidR="001638A5" w:rsidRDefault="0019011B" w:rsidP="007D505F">
      <w:pPr>
        <w:jc w:val="both"/>
      </w:pPr>
      <w:r>
        <w:rPr>
          <w:rStyle w:val="Subst"/>
        </w:rPr>
        <w:t>Лицо указанных долей не имеет. Ценных бумаг, конвертируемых в акции дочернего или зависимого общества эмитента, лицо не имеет</w:t>
      </w:r>
      <w:r w:rsidR="00092672">
        <w:rPr>
          <w:rStyle w:val="Subst"/>
        </w:rPr>
        <w:t>.</w:t>
      </w:r>
    </w:p>
    <w:p w14:paraId="078B2CCF" w14:textId="77777777" w:rsidR="001638A5" w:rsidRDefault="0019011B" w:rsidP="007D505F">
      <w:pPr>
        <w:jc w:val="both"/>
      </w:pPr>
      <w:r>
        <w:t>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w:t>
      </w:r>
      <w:r>
        <w:br/>
      </w:r>
    </w:p>
    <w:p w14:paraId="0142B32E" w14:textId="2E5ED570" w:rsidR="001638A5" w:rsidRDefault="0019011B" w:rsidP="007D505F">
      <w:pPr>
        <w:jc w:val="both"/>
      </w:pPr>
      <w:r>
        <w:rPr>
          <w:rStyle w:val="Subst"/>
        </w:rPr>
        <w:t>Указанных родственных связей нет</w:t>
      </w:r>
      <w:r w:rsidR="00092672">
        <w:rPr>
          <w:rStyle w:val="Subst"/>
        </w:rPr>
        <w:t>.</w:t>
      </w:r>
    </w:p>
    <w:p w14:paraId="76E0A51A" w14:textId="77777777" w:rsidR="001638A5" w:rsidRDefault="0019011B" w:rsidP="007D505F">
      <w:pPr>
        <w:jc w:val="both"/>
      </w:pPr>
      <w:r>
        <w:t>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232ADBE5" w14:textId="5CE09271" w:rsidR="001638A5" w:rsidRDefault="0019011B" w:rsidP="007D505F">
      <w:pPr>
        <w:jc w:val="both"/>
      </w:pPr>
      <w:r>
        <w:rPr>
          <w:rStyle w:val="Subst"/>
        </w:rPr>
        <w:t>Лицо к указанным видам ответственности не привлекалось</w:t>
      </w:r>
      <w:r w:rsidR="00092672">
        <w:rPr>
          <w:rStyle w:val="Subst"/>
        </w:rPr>
        <w:t>.</w:t>
      </w:r>
    </w:p>
    <w:p w14:paraId="1FC82383" w14:textId="44D820F3" w:rsidR="001638A5" w:rsidRDefault="0019011B" w:rsidP="007D505F">
      <w:pPr>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rPr>
        <w:t>Лицо указанных должностей не занимало</w:t>
      </w:r>
      <w:r w:rsidR="00092672">
        <w:rPr>
          <w:rStyle w:val="Subst"/>
        </w:rPr>
        <w:t>.</w:t>
      </w:r>
    </w:p>
    <w:p w14:paraId="5C072816" w14:textId="77777777" w:rsidR="001638A5" w:rsidRDefault="001638A5" w:rsidP="007D505F">
      <w:pPr>
        <w:jc w:val="both"/>
      </w:pPr>
    </w:p>
    <w:p w14:paraId="1999C97B" w14:textId="77777777" w:rsidR="001638A5" w:rsidRDefault="0019011B" w:rsidP="007D505F">
      <w:pPr>
        <w:pStyle w:val="2"/>
        <w:jc w:val="both"/>
      </w:pPr>
      <w:bookmarkStart w:id="41" w:name="_Toc166746473"/>
      <w: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41"/>
    </w:p>
    <w:p w14:paraId="333D27D5" w14:textId="77777777" w:rsidR="0030108D" w:rsidRDefault="0030108D" w:rsidP="0030108D">
      <w:pPr>
        <w:jc w:val="both"/>
      </w:pPr>
      <w:r>
        <w:t>В случае если имеют место любые 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 Для эмитентов, являющихся акционерными обществами, дополнительно раскрываются сведения о предоставлении или возможности предоставления работникам эмитента и работникам подконтрольных эмитенту организаций ценных бумаг, конвертируемых в акции эмитента.</w:t>
      </w:r>
    </w:p>
    <w:p w14:paraId="3BD34655" w14:textId="469184E7" w:rsidR="001638A5" w:rsidRDefault="0019011B" w:rsidP="007D505F">
      <w:pPr>
        <w:jc w:val="both"/>
      </w:pPr>
      <w:r>
        <w:rPr>
          <w:rStyle w:val="Subst"/>
        </w:rPr>
        <w:t>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уставном капитале, отсутствуют</w:t>
      </w:r>
      <w:r w:rsidR="00092672">
        <w:rPr>
          <w:rStyle w:val="Subst"/>
        </w:rPr>
        <w:t>.</w:t>
      </w:r>
    </w:p>
    <w:p w14:paraId="333DEBC5" w14:textId="3274D163" w:rsidR="001638A5" w:rsidRDefault="0019011B" w:rsidP="007D505F">
      <w:pPr>
        <w:jc w:val="both"/>
      </w:pPr>
      <w:r>
        <w:rPr>
          <w:rStyle w:val="Subst"/>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sidR="00092672">
        <w:rPr>
          <w:rStyle w:val="Subst"/>
        </w:rPr>
        <w:t>.</w:t>
      </w:r>
    </w:p>
    <w:p w14:paraId="06B25BC1" w14:textId="77777777" w:rsidR="001638A5" w:rsidRDefault="0019011B" w:rsidP="007D505F">
      <w:pPr>
        <w:pStyle w:val="1"/>
        <w:jc w:val="both"/>
      </w:pPr>
      <w:bookmarkStart w:id="42" w:name="_Toc166746474"/>
      <w: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42"/>
    </w:p>
    <w:p w14:paraId="0376BFAD" w14:textId="77777777" w:rsidR="001638A5" w:rsidRDefault="0019011B" w:rsidP="007D505F">
      <w:pPr>
        <w:pStyle w:val="2"/>
        <w:jc w:val="both"/>
      </w:pPr>
      <w:bookmarkStart w:id="43" w:name="_Toc166746475"/>
      <w:r>
        <w:t>3.1. Сведения об общем количестве акционеров (участников, членов) эмитента</w:t>
      </w:r>
      <w:bookmarkEnd w:id="43"/>
    </w:p>
    <w:p w14:paraId="7DA40B0A" w14:textId="77777777" w:rsidR="001638A5" w:rsidRDefault="001638A5" w:rsidP="007D505F">
      <w:pPr>
        <w:jc w:val="both"/>
      </w:pPr>
    </w:p>
    <w:p w14:paraId="19486B82" w14:textId="77777777" w:rsidR="001638A5" w:rsidRDefault="0019011B" w:rsidP="007D505F">
      <w:pPr>
        <w:jc w:val="both"/>
      </w:pPr>
      <w:r>
        <w:t>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r>
        <w:br/>
      </w:r>
      <w:r>
        <w:rPr>
          <w:rStyle w:val="Subst"/>
        </w:rPr>
        <w:t xml:space="preserve">Между отчетной датой - 31.12.2023 года и датой раскрытия финансовой отчетности (МСФО) - 02.05.2024 года  состоялось годовое Общее собрание акционеров ПАО "ТНС энерго Воронеж" - 26.04.2024 года. </w:t>
      </w:r>
      <w:r>
        <w:rPr>
          <w:rStyle w:val="Subst"/>
        </w:rPr>
        <w:br/>
        <w:t>По данным списка лиц, имеющих право на участие в годовом Общем собрании акционеров, составленном на дату 02.04.2024 года:</w:t>
      </w:r>
      <w:r>
        <w:rPr>
          <w:rStyle w:val="Subst"/>
        </w:rPr>
        <w:br/>
        <w:t>- общее количество лиц, включенных в список лиц, имеющих право на участие в общем собрании акционеров: 4313</w:t>
      </w:r>
      <w:r>
        <w:rPr>
          <w:rStyle w:val="Subst"/>
        </w:rPr>
        <w:br/>
        <w:t xml:space="preserve">- владельцы обыкновенных акций эмитента, которые подлежали включению в такой список: 4313 </w:t>
      </w:r>
      <w:r>
        <w:rPr>
          <w:rStyle w:val="Subst"/>
        </w:rPr>
        <w:br/>
        <w:t>- владельцы привилегированных акций эмитента, которые подлежали включению в такой список: 0</w:t>
      </w:r>
    </w:p>
    <w:p w14:paraId="0A510ADC" w14:textId="77777777" w:rsidR="001638A5" w:rsidRDefault="0019011B" w:rsidP="007D505F">
      <w:pPr>
        <w:jc w:val="both"/>
      </w:pPr>
      <w:r>
        <w:t>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Pr>
          <w:rStyle w:val="Subst"/>
        </w:rPr>
        <w:t xml:space="preserve"> 1 227</w:t>
      </w:r>
    </w:p>
    <w:p w14:paraId="621A48FA" w14:textId="77777777" w:rsidR="001638A5" w:rsidRDefault="0019011B" w:rsidP="007D505F">
      <w:pPr>
        <w:jc w:val="both"/>
      </w:pPr>
      <w:r>
        <w:t>Общее количество номинальных держателей акций эмитента:</w:t>
      </w:r>
      <w:r>
        <w:rPr>
          <w:rStyle w:val="Subst"/>
        </w:rPr>
        <w:t xml:space="preserve"> 4</w:t>
      </w:r>
    </w:p>
    <w:p w14:paraId="256E7B5C" w14:textId="77777777" w:rsidR="001638A5" w:rsidRDefault="001638A5" w:rsidP="007D505F">
      <w:pPr>
        <w:pStyle w:val="ThinDelim"/>
        <w:jc w:val="both"/>
      </w:pPr>
    </w:p>
    <w:p w14:paraId="1A7F386A" w14:textId="77777777" w:rsidR="001638A5" w:rsidRDefault="0019011B" w:rsidP="007D505F">
      <w:pPr>
        <w:jc w:val="both"/>
      </w:pPr>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3 083</w:t>
      </w:r>
    </w:p>
    <w:p w14:paraId="1DA3F2A2" w14:textId="77777777" w:rsidR="001638A5" w:rsidRDefault="0019011B" w:rsidP="007D505F">
      <w:pPr>
        <w:jc w:val="both"/>
      </w:pPr>
      <w:r>
        <w:t>Дата, на которую в данном списке указывались лица, имеющие право осуществлять права по акциям эмитента:</w:t>
      </w:r>
      <w:r>
        <w:rPr>
          <w:rStyle w:val="Subst"/>
        </w:rPr>
        <w:t xml:space="preserve"> 17.04.2023</w:t>
      </w:r>
    </w:p>
    <w:p w14:paraId="359FE634" w14:textId="77777777" w:rsidR="001638A5" w:rsidRDefault="0019011B" w:rsidP="007D505F">
      <w:pPr>
        <w:jc w:val="both"/>
      </w:pPr>
      <w:r>
        <w:t>Владельцы обыкновенных акций эмитента, которые подлежали включению в такой список:</w:t>
      </w:r>
      <w:r>
        <w:rPr>
          <w:rStyle w:val="Subst"/>
        </w:rPr>
        <w:t xml:space="preserve"> 3 077</w:t>
      </w:r>
    </w:p>
    <w:p w14:paraId="524F18F4" w14:textId="77777777" w:rsidR="001638A5" w:rsidRDefault="0019011B" w:rsidP="007D505F">
      <w:pPr>
        <w:jc w:val="both"/>
      </w:pPr>
      <w:r>
        <w:t>Владельцы привилегированных акций эмитента, которые подлежали включению в такой список:</w:t>
      </w:r>
      <w:r>
        <w:rPr>
          <w:rStyle w:val="Subst"/>
        </w:rPr>
        <w:t xml:space="preserve"> 0</w:t>
      </w:r>
    </w:p>
    <w:p w14:paraId="3F7D2E18" w14:textId="77777777" w:rsidR="001638A5" w:rsidRDefault="0019011B" w:rsidP="007D505F">
      <w:pPr>
        <w:pStyle w:val="SubHeading"/>
        <w:jc w:val="both"/>
      </w:pPr>
      <w: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14:paraId="405E264F" w14:textId="77777777" w:rsidR="001638A5" w:rsidRDefault="0019011B" w:rsidP="007D505F">
      <w:pPr>
        <w:jc w:val="both"/>
      </w:pPr>
      <w:r>
        <w:rPr>
          <w:rStyle w:val="Subst"/>
        </w:rPr>
        <w:t>Собственных акций, находящихся на балансе эмитента нет</w:t>
      </w:r>
    </w:p>
    <w:p w14:paraId="76F08B7F" w14:textId="77777777" w:rsidR="001638A5" w:rsidRDefault="0019011B" w:rsidP="007D505F">
      <w:pPr>
        <w:pStyle w:val="SubHeading"/>
        <w:jc w:val="both"/>
      </w:pPr>
      <w:r>
        <w:t>Информация о количестве акций эмитента, принадлежащих подконтрольным ему организациям</w:t>
      </w:r>
    </w:p>
    <w:p w14:paraId="05248F6F" w14:textId="77777777" w:rsidR="001638A5" w:rsidRDefault="0019011B" w:rsidP="007D505F">
      <w:pPr>
        <w:jc w:val="both"/>
      </w:pPr>
      <w:r>
        <w:rPr>
          <w:rStyle w:val="Subst"/>
        </w:rPr>
        <w:t>Акций эмитента, принадлежащих подконтрольным ему организациям нет</w:t>
      </w:r>
    </w:p>
    <w:p w14:paraId="669F5862" w14:textId="77777777" w:rsidR="001638A5" w:rsidRDefault="0019011B" w:rsidP="007D505F">
      <w:pPr>
        <w:pStyle w:val="2"/>
        <w:jc w:val="both"/>
      </w:pPr>
      <w:bookmarkStart w:id="44" w:name="_Toc166746476"/>
      <w: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44"/>
    </w:p>
    <w:p w14:paraId="0A0E9740" w14:textId="77777777" w:rsidR="001638A5" w:rsidRDefault="0019011B" w:rsidP="007D505F">
      <w:pPr>
        <w:jc w:val="both"/>
      </w:pPr>
      <w:r>
        <w:rPr>
          <w:rStyle w:val="Subst"/>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6CCD1816" w14:textId="77777777" w:rsidR="001638A5" w:rsidRDefault="001638A5" w:rsidP="007D505F">
      <w:pPr>
        <w:jc w:val="both"/>
      </w:pPr>
    </w:p>
    <w:p w14:paraId="1321F9C8" w14:textId="77777777" w:rsidR="001638A5" w:rsidRDefault="0019011B" w:rsidP="007D505F">
      <w:pPr>
        <w:jc w:val="both"/>
      </w:pPr>
      <w:r>
        <w:rPr>
          <w:rStyle w:val="Subst"/>
        </w:rPr>
        <w:t>1.</w:t>
      </w:r>
    </w:p>
    <w:p w14:paraId="197835D1" w14:textId="77777777" w:rsidR="001638A5" w:rsidRDefault="0019011B" w:rsidP="00092672">
      <w:pPr>
        <w:spacing w:after="0"/>
        <w:jc w:val="both"/>
      </w:pPr>
      <w:r>
        <w:t>Полное фирменное наименование:</w:t>
      </w:r>
      <w:r>
        <w:rPr>
          <w:rStyle w:val="Subst"/>
        </w:rPr>
        <w:t xml:space="preserve"> Публичное акционерное общество группа компаний "ТНС энерго"</w:t>
      </w:r>
    </w:p>
    <w:p w14:paraId="33B54355" w14:textId="77777777" w:rsidR="001638A5" w:rsidRDefault="0019011B" w:rsidP="00092672">
      <w:pPr>
        <w:spacing w:before="0" w:after="0"/>
        <w:jc w:val="both"/>
      </w:pPr>
      <w:r>
        <w:t>Сокращенное фирменное наименование:</w:t>
      </w:r>
      <w:r>
        <w:rPr>
          <w:rStyle w:val="Subst"/>
        </w:rPr>
        <w:t xml:space="preserve"> ПАО ГК "ТНС энерго"</w:t>
      </w:r>
    </w:p>
    <w:p w14:paraId="4BE4D464" w14:textId="77777777" w:rsidR="001638A5" w:rsidRDefault="0019011B" w:rsidP="00092672">
      <w:pPr>
        <w:pStyle w:val="SubHeading"/>
        <w:spacing w:before="0"/>
        <w:jc w:val="both"/>
      </w:pPr>
      <w:r>
        <w:t>Место нахождения</w:t>
      </w:r>
    </w:p>
    <w:p w14:paraId="24B4E93B" w14:textId="77777777" w:rsidR="001638A5" w:rsidRDefault="0019011B" w:rsidP="007D505F">
      <w:pPr>
        <w:jc w:val="both"/>
      </w:pPr>
      <w:r>
        <w:rPr>
          <w:rStyle w:val="Subst"/>
        </w:rPr>
        <w:t>Город Москва</w:t>
      </w:r>
    </w:p>
    <w:p w14:paraId="4B643B4C" w14:textId="77777777" w:rsidR="001638A5" w:rsidRDefault="0019011B" w:rsidP="007D505F">
      <w:pPr>
        <w:jc w:val="both"/>
      </w:pPr>
      <w:r>
        <w:t>ИНН:</w:t>
      </w:r>
      <w:r>
        <w:rPr>
          <w:rStyle w:val="Subst"/>
        </w:rPr>
        <w:t xml:space="preserve"> 7705541227</w:t>
      </w:r>
    </w:p>
    <w:p w14:paraId="44830F32" w14:textId="77777777" w:rsidR="001638A5" w:rsidRDefault="0019011B" w:rsidP="007D505F">
      <w:pPr>
        <w:jc w:val="both"/>
      </w:pPr>
      <w:r>
        <w:t>ОГРН:</w:t>
      </w:r>
      <w:r>
        <w:rPr>
          <w:rStyle w:val="Subst"/>
        </w:rPr>
        <w:t xml:space="preserve"> 1137746456231</w:t>
      </w:r>
    </w:p>
    <w:p w14:paraId="35860B02" w14:textId="77777777" w:rsidR="001638A5" w:rsidRDefault="0019011B" w:rsidP="007D505F">
      <w:pPr>
        <w:jc w:val="both"/>
      </w:pPr>
      <w: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Style w:val="Subst"/>
        </w:rPr>
        <w:t xml:space="preserve"> 92.9</w:t>
      </w:r>
    </w:p>
    <w:p w14:paraId="72612590" w14:textId="2492D29E" w:rsidR="001638A5" w:rsidRDefault="0019011B" w:rsidP="007D505F">
      <w:pPr>
        <w:jc w:val="both"/>
      </w:pPr>
      <w: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rPr>
        <w:t xml:space="preserve"> </w:t>
      </w:r>
      <w:r w:rsidR="00092672">
        <w:rPr>
          <w:rStyle w:val="Subst"/>
        </w:rPr>
        <w:t>П</w:t>
      </w:r>
      <w:r>
        <w:rPr>
          <w:rStyle w:val="Subst"/>
        </w:rPr>
        <w:t>рямое распоряжение</w:t>
      </w:r>
      <w:r w:rsidR="00092672">
        <w:rPr>
          <w:rStyle w:val="Subst"/>
        </w:rPr>
        <w:t>.</w:t>
      </w:r>
    </w:p>
    <w:p w14:paraId="13EAFD5A" w14:textId="2FA6ACC0" w:rsidR="001638A5" w:rsidRDefault="0019011B" w:rsidP="007D505F">
      <w:pPr>
        <w:jc w:val="both"/>
      </w:pPr>
      <w: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rPr>
        <w:t xml:space="preserve"> Самостоятельное распоряжение</w:t>
      </w:r>
      <w:r w:rsidR="00092672">
        <w:rPr>
          <w:rStyle w:val="Subst"/>
        </w:rPr>
        <w:t>.</w:t>
      </w:r>
    </w:p>
    <w:p w14:paraId="390618DF" w14:textId="283E01D1" w:rsidR="001638A5" w:rsidRDefault="0019011B" w:rsidP="007D505F">
      <w:pPr>
        <w:jc w:val="both"/>
      </w:pPr>
      <w:r>
        <w:lastRenderedPageBreak/>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rPr>
        <w:t xml:space="preserve"> Участие (доля участия в уставном (складочном) капитале) в эмитенте</w:t>
      </w:r>
      <w:r w:rsidR="00092672">
        <w:rPr>
          <w:rStyle w:val="Subst"/>
        </w:rPr>
        <w:t>.</w:t>
      </w:r>
    </w:p>
    <w:p w14:paraId="39F4FF2D" w14:textId="2301670C" w:rsidR="001638A5" w:rsidRDefault="0019011B" w:rsidP="007D505F">
      <w:pPr>
        <w:jc w:val="both"/>
      </w:pPr>
      <w:r>
        <w:t>Иные сведения, указываемые эмитентом по собственному усмотрению:</w:t>
      </w:r>
      <w:r>
        <w:br/>
      </w:r>
      <w:r w:rsidR="00092672">
        <w:rPr>
          <w:rStyle w:val="Subst"/>
        </w:rPr>
        <w:t>И</w:t>
      </w:r>
      <w:r>
        <w:rPr>
          <w:rStyle w:val="Subst"/>
        </w:rPr>
        <w:t>ные сведения отсутствуют.</w:t>
      </w:r>
    </w:p>
    <w:p w14:paraId="06EE24DD" w14:textId="77777777" w:rsidR="001638A5" w:rsidRDefault="001638A5" w:rsidP="007D505F">
      <w:pPr>
        <w:jc w:val="both"/>
      </w:pPr>
    </w:p>
    <w:p w14:paraId="7908D8A5" w14:textId="77777777" w:rsidR="001638A5" w:rsidRDefault="0019011B" w:rsidP="007D505F">
      <w:pPr>
        <w:pStyle w:val="2"/>
        <w:jc w:val="both"/>
      </w:pPr>
      <w:bookmarkStart w:id="45" w:name="_Toc166746477"/>
      <w: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45"/>
    </w:p>
    <w:p w14:paraId="636C3224" w14:textId="6AD2FC20" w:rsidR="001638A5" w:rsidRDefault="0019011B" w:rsidP="007D505F">
      <w:pPr>
        <w:jc w:val="both"/>
      </w:pPr>
      <w:r>
        <w:rPr>
          <w:rStyle w:val="Subst"/>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r w:rsidR="00092672">
        <w:rPr>
          <w:rStyle w:val="Subst"/>
        </w:rPr>
        <w:t>.</w:t>
      </w:r>
    </w:p>
    <w:p w14:paraId="48CC8730" w14:textId="3B1F3ECD" w:rsidR="001638A5" w:rsidRDefault="0019011B" w:rsidP="007D505F">
      <w:pPr>
        <w:jc w:val="both"/>
      </w:pPr>
      <w:r>
        <w:rPr>
          <w:rStyle w:val="Subst"/>
        </w:rPr>
        <w:t>В уставном капитале эмитента нет долей, находящихся в государственной (федеральной) собственности</w:t>
      </w:r>
      <w:r w:rsidR="00092672">
        <w:rPr>
          <w:rStyle w:val="Subst"/>
        </w:rPr>
        <w:t>.</w:t>
      </w:r>
    </w:p>
    <w:p w14:paraId="696B1CCB" w14:textId="38B91CF5" w:rsidR="001638A5" w:rsidRDefault="0019011B" w:rsidP="007D505F">
      <w:pPr>
        <w:jc w:val="both"/>
      </w:pPr>
      <w:r>
        <w:rPr>
          <w:rStyle w:val="Subst"/>
        </w:rPr>
        <w:t>В уставном капитале эмитента нет долей, находящихся в собственности субъектов Российской Федерации</w:t>
      </w:r>
      <w:r w:rsidR="00092672">
        <w:rPr>
          <w:rStyle w:val="Subst"/>
        </w:rPr>
        <w:t>.</w:t>
      </w:r>
    </w:p>
    <w:p w14:paraId="4D3C8837" w14:textId="3098BEB8" w:rsidR="001638A5" w:rsidRDefault="0019011B" w:rsidP="007D505F">
      <w:pPr>
        <w:jc w:val="both"/>
      </w:pPr>
      <w:r>
        <w:rPr>
          <w:rStyle w:val="Subst"/>
        </w:rPr>
        <w:t>В уставном капитале эмитента нет долей, находящихся в муниципальной собственности</w:t>
      </w:r>
      <w:r w:rsidR="00092672">
        <w:rPr>
          <w:rStyle w:val="Subst"/>
        </w:rPr>
        <w:t>.</w:t>
      </w:r>
    </w:p>
    <w:p w14:paraId="2642721C" w14:textId="6ED958E8" w:rsidR="001638A5" w:rsidRDefault="0019011B" w:rsidP="007D505F">
      <w:pPr>
        <w:pStyle w:val="SubHeading"/>
        <w:jc w:val="both"/>
      </w:pPr>
      <w:r>
        <w:t>Сведения об управляющих государственными, муниципальными пакетами акций</w:t>
      </w:r>
      <w:r w:rsidR="00092672">
        <w:t>:</w:t>
      </w:r>
    </w:p>
    <w:p w14:paraId="5E2064A0" w14:textId="2334A1BC" w:rsidR="001638A5" w:rsidRDefault="0019011B" w:rsidP="007D505F">
      <w:pPr>
        <w:jc w:val="both"/>
      </w:pPr>
      <w:r>
        <w:rPr>
          <w:rStyle w:val="Subst"/>
        </w:rPr>
        <w:t>Указанных лиц нет</w:t>
      </w:r>
      <w:r w:rsidR="00092672">
        <w:rPr>
          <w:rStyle w:val="Subst"/>
        </w:rPr>
        <w:t>.</w:t>
      </w:r>
    </w:p>
    <w:p w14:paraId="1BC140C5" w14:textId="4C045D9B" w:rsidR="001638A5" w:rsidRDefault="0019011B" w:rsidP="007D505F">
      <w:pPr>
        <w:pStyle w:val="SubHeading"/>
        <w:jc w:val="both"/>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r w:rsidR="00092672">
        <w:t>:</w:t>
      </w:r>
    </w:p>
    <w:p w14:paraId="5FDE7598" w14:textId="352D810A" w:rsidR="001638A5" w:rsidRDefault="0019011B" w:rsidP="007D505F">
      <w:pPr>
        <w:jc w:val="both"/>
      </w:pPr>
      <w:r>
        <w:rPr>
          <w:rStyle w:val="Subst"/>
        </w:rPr>
        <w:t>Указанных лиц нет</w:t>
      </w:r>
      <w:r w:rsidR="00092672">
        <w:rPr>
          <w:rStyle w:val="Subst"/>
        </w:rPr>
        <w:t>.</w:t>
      </w:r>
    </w:p>
    <w:p w14:paraId="7452329D" w14:textId="26CAC56B" w:rsidR="001638A5" w:rsidRDefault="0019011B" w:rsidP="007D505F">
      <w:pPr>
        <w:pStyle w:val="SubHeading"/>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r w:rsidR="00092672">
        <w:t>:</w:t>
      </w:r>
    </w:p>
    <w:p w14:paraId="106CAE8B" w14:textId="2DBC2B02" w:rsidR="001638A5" w:rsidRDefault="0019011B" w:rsidP="007D505F">
      <w:pPr>
        <w:jc w:val="both"/>
      </w:pPr>
      <w:r>
        <w:rPr>
          <w:rStyle w:val="Subst"/>
        </w:rPr>
        <w:t>Указанное право не предусмотрено</w:t>
      </w:r>
      <w:r w:rsidR="00092672">
        <w:rPr>
          <w:rStyle w:val="Subst"/>
        </w:rPr>
        <w:t>.</w:t>
      </w:r>
    </w:p>
    <w:p w14:paraId="3470C790" w14:textId="77777777" w:rsidR="001638A5" w:rsidRDefault="0019011B" w:rsidP="007D505F">
      <w:pPr>
        <w:pStyle w:val="2"/>
        <w:jc w:val="both"/>
      </w:pPr>
      <w:bookmarkStart w:id="46" w:name="_Toc166746478"/>
      <w:r>
        <w:t>3.4. Сделки эмитента, в совершении которых имелась заинтересованность</w:t>
      </w:r>
      <w:bookmarkEnd w:id="46"/>
    </w:p>
    <w:p w14:paraId="7B967C61" w14:textId="77777777" w:rsidR="001638A5" w:rsidRDefault="0019011B" w:rsidP="007D505F">
      <w:pPr>
        <w:pStyle w:val="SubHeading"/>
        <w:jc w:val="both"/>
      </w:pPr>
      <w:r>
        <w:t>Перечень совершенных эмитентом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14:paraId="572E936B" w14:textId="77777777" w:rsidR="001638A5" w:rsidRDefault="0019011B" w:rsidP="007D505F">
      <w:pPr>
        <w:jc w:val="both"/>
      </w:pPr>
      <w:r>
        <w:t>Дата совершения сделки, либо дата совершения первой сделки из последовательности взаимосвязанных:</w:t>
      </w:r>
      <w:r>
        <w:rPr>
          <w:rStyle w:val="Subst"/>
        </w:rPr>
        <w:t xml:space="preserve"> 17.05.2023</w:t>
      </w:r>
    </w:p>
    <w:p w14:paraId="30DA4537" w14:textId="77777777" w:rsidR="001638A5" w:rsidRDefault="0019011B" w:rsidP="007D505F">
      <w:pPr>
        <w:jc w:val="both"/>
      </w:pPr>
      <w:r>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Pr>
          <w:rStyle w:val="Subst"/>
        </w:rPr>
        <w:t xml:space="preserve"> Публичное акционерное общество Группа компаний «ТНС энерго» (ПАО ГК «ТНС энерго»); Седов Илья Леонидович; Токарь-Межиковский Дмитрий Владимирович; Леонтьев Владислав Владимирович; Чекрыгин Александр Сергеевич; Серов Алексей Юрьевич.</w:t>
      </w:r>
    </w:p>
    <w:p w14:paraId="409E248D" w14:textId="77777777" w:rsidR="001638A5" w:rsidRDefault="0019011B" w:rsidP="007D505F">
      <w:pPr>
        <w:jc w:val="both"/>
      </w:pPr>
      <w:r>
        <w:t>Существенные условия сделки:</w:t>
      </w:r>
      <w:r>
        <w:br/>
      </w:r>
      <w:r>
        <w:rPr>
          <w:rStyle w:val="Subst"/>
        </w:rPr>
        <w:t xml:space="preserve">Стороны сделки: </w:t>
      </w:r>
      <w:r>
        <w:rPr>
          <w:rStyle w:val="Subst"/>
        </w:rPr>
        <w:br/>
        <w:t xml:space="preserve">«Заемщик» - ПАО «ТНС энерго НН» </w:t>
      </w:r>
      <w:r>
        <w:rPr>
          <w:rStyle w:val="Subst"/>
        </w:rPr>
        <w:br/>
        <w:t>«Займодавец» - ПАО «ТНС энерго Воронеж».</w:t>
      </w:r>
      <w:r>
        <w:rPr>
          <w:rStyle w:val="Subst"/>
        </w:rPr>
        <w:br/>
        <w:t>Предмет сделки: Займодавец предоставляет Заемщику в заём денежные средства в пределах Совокупного лимита задолженности, а Заемщик обязуется возвратить Займодавцу полученные денежные средства и, кроме этого, уплатить Займодавцу проценты за пользование денежными средствами.</w:t>
      </w:r>
      <w:r>
        <w:rPr>
          <w:rStyle w:val="Subst"/>
        </w:rPr>
        <w:br/>
        <w:t>Сумма займа: Совокупный лимит задолженности по договору составляет 800 000 000 (восемьсот миллионов) рублей 00 копеек.</w:t>
      </w:r>
      <w:r>
        <w:rPr>
          <w:rStyle w:val="Subst"/>
        </w:rPr>
        <w:br/>
        <w:t xml:space="preserve">Процентная ставка за пользование займом: Процентная ставка устанавливается в Заявлении Заемщика, согласованном с Займодавцем, в виде плавающей ставки на базе ключевой ставки Банка России. Процентная ставка на дату предоставления Транша не может быть более ключевой ставки Банка России, увеличенной на 2% годовых. </w:t>
      </w:r>
      <w:r>
        <w:rPr>
          <w:rStyle w:val="Subst"/>
        </w:rPr>
        <w:br/>
        <w:t>Проценты начисляются ежемесячно на фактическую сумму Транша со дня, следующего за днем предоставления суммы Транша, до дня возврата суммы Транша (части Транша) включительно.</w:t>
      </w:r>
      <w:r>
        <w:rPr>
          <w:rStyle w:val="Subst"/>
        </w:rPr>
        <w:br/>
      </w:r>
      <w:r>
        <w:rPr>
          <w:rStyle w:val="Subst"/>
        </w:rPr>
        <w:lastRenderedPageBreak/>
        <w:t>Срок предоставления займа: Срок каждого Транша по Договору определяется в момент предоставления Транша на основании Заявления Заемщика, согласованного с Займодавцем, но не более 90 (девяносто) календарных дней, и не может быть позднее окончательного срока погашения задолженности по Договору. Окончательный срок погашения задолженности по Договору - не позднее 5-ти лет с даты заключения Договора.</w:t>
      </w:r>
      <w:r>
        <w:rPr>
          <w:rStyle w:val="Subst"/>
        </w:rPr>
        <w:br/>
        <w:t>Условия досрочного возврата суммы займа: Заемщик имеет право досрочно погасить задолженность по всем или отдельным действующим Траншам, или части Транша, и проценты за пользование заемными средствами, уведомив Займодавца за 1 (один) день до даты погашения, с соблюдением условий досрочного погашения задолженности, указанных в Договоре.</w:t>
      </w:r>
      <w:r>
        <w:rPr>
          <w:rStyle w:val="Subst"/>
        </w:rPr>
        <w:br/>
        <w:t>Штрафные санкции: В случае нарушения Заемщиком сроков возврата Траншей, а также в случае несвоевременной уплаты процентов Заемщик уплачивает Займодавцу пени в размере 0,1% (ноль целых одна десятая процента) от неуплаченной суммы за каждый день просрочки.</w:t>
      </w:r>
      <w:r>
        <w:rPr>
          <w:rStyle w:val="Subst"/>
        </w:rPr>
        <w:br/>
        <w:t>В случае нарушения Заемщиком иных условий Договора Займодавец вправе потребовать от Заемщика уплаты штрафа в размере 0,01% от суммы средней задолженности по Траншам за квартал, в котором было допущено нарушение.</w:t>
      </w:r>
      <w:r>
        <w:rPr>
          <w:rStyle w:val="Subst"/>
        </w:rPr>
        <w:br/>
        <w:t>Цена сделки: 1 180 000 000 (Один миллиард сто восемьдесят миллионов) рублей 00 копеек.</w:t>
      </w:r>
      <w:r>
        <w:rPr>
          <w:rStyle w:val="Subst"/>
        </w:rPr>
        <w:br/>
        <w:t>Цена сделки состоит из предельной суммы займа 800 000 000 (Восемьсот миллионов) рублей 00 копеек и суммы процентов за пользование займом: 9,5% годовых.</w:t>
      </w:r>
    </w:p>
    <w:p w14:paraId="0DECF956" w14:textId="77777777" w:rsidR="001638A5" w:rsidRDefault="0019011B" w:rsidP="007D505F">
      <w:pPr>
        <w:jc w:val="both"/>
      </w:pPr>
      <w:r>
        <w:t>Решение о согласии на совершение сделки или ее последующем одобрении не принималось:</w:t>
      </w:r>
      <w:r>
        <w:rPr>
          <w:rStyle w:val="Subst"/>
        </w:rPr>
        <w:t xml:space="preserve"> Да</w:t>
      </w:r>
    </w:p>
    <w:p w14:paraId="57260FFD" w14:textId="77777777" w:rsidR="001638A5" w:rsidRDefault="0019011B" w:rsidP="007D505F">
      <w:pPr>
        <w:jc w:val="both"/>
      </w:pPr>
      <w:r>
        <w:t>Размер сделки (группы взаимосвязанных сделок) составлял 2 и более процента балансовой стоимости активов эмитента:</w:t>
      </w:r>
      <w:r>
        <w:rPr>
          <w:rStyle w:val="Subst"/>
        </w:rPr>
        <w:t xml:space="preserve"> Да</w:t>
      </w:r>
    </w:p>
    <w:p w14:paraId="6A403C24" w14:textId="77777777" w:rsidR="001638A5" w:rsidRDefault="001638A5" w:rsidP="007D505F">
      <w:pPr>
        <w:pStyle w:val="ThinDelim"/>
        <w:jc w:val="both"/>
      </w:pPr>
    </w:p>
    <w:tbl>
      <w:tblPr>
        <w:tblW w:w="9333" w:type="dxa"/>
        <w:tblLayout w:type="fixed"/>
        <w:tblCellMar>
          <w:left w:w="72" w:type="dxa"/>
          <w:right w:w="72" w:type="dxa"/>
        </w:tblCellMar>
        <w:tblLook w:val="0000" w:firstRow="0" w:lastRow="0" w:firstColumn="0" w:lastColumn="0" w:noHBand="0" w:noVBand="0"/>
      </w:tblPr>
      <w:tblGrid>
        <w:gridCol w:w="2245"/>
        <w:gridCol w:w="2740"/>
        <w:gridCol w:w="900"/>
        <w:gridCol w:w="900"/>
        <w:gridCol w:w="900"/>
        <w:gridCol w:w="1648"/>
      </w:tblGrid>
      <w:tr w:rsidR="001638A5" w:rsidRPr="007D505F" w14:paraId="1E828D9F" w14:textId="77777777" w:rsidTr="006E14AB">
        <w:tc>
          <w:tcPr>
            <w:tcW w:w="2245" w:type="dxa"/>
            <w:tcBorders>
              <w:top w:val="double" w:sz="6" w:space="0" w:color="auto"/>
              <w:left w:val="double" w:sz="6" w:space="0" w:color="auto"/>
              <w:bottom w:val="single" w:sz="6" w:space="0" w:color="auto"/>
              <w:right w:val="single" w:sz="6" w:space="0" w:color="auto"/>
            </w:tcBorders>
          </w:tcPr>
          <w:p w14:paraId="3D502C1C" w14:textId="77777777" w:rsidR="001638A5" w:rsidRPr="007D505F" w:rsidRDefault="0019011B" w:rsidP="007D505F">
            <w:pPr>
              <w:jc w:val="both"/>
              <w:rPr>
                <w:sz w:val="16"/>
                <w:szCs w:val="16"/>
              </w:rPr>
            </w:pPr>
            <w:r w:rsidRPr="007D505F">
              <w:rPr>
                <w:sz w:val="16"/>
                <w:szCs w:val="16"/>
              </w:rPr>
              <w:t>Наименование заинтересованного лица</w:t>
            </w:r>
          </w:p>
        </w:tc>
        <w:tc>
          <w:tcPr>
            <w:tcW w:w="2740" w:type="dxa"/>
            <w:tcBorders>
              <w:top w:val="double" w:sz="6" w:space="0" w:color="auto"/>
              <w:left w:val="single" w:sz="6" w:space="0" w:color="auto"/>
              <w:bottom w:val="single" w:sz="6" w:space="0" w:color="auto"/>
              <w:right w:val="single" w:sz="6" w:space="0" w:color="auto"/>
            </w:tcBorders>
          </w:tcPr>
          <w:p w14:paraId="0761391E" w14:textId="77777777" w:rsidR="006E14AB" w:rsidRPr="007D505F" w:rsidRDefault="0019011B" w:rsidP="007D505F">
            <w:pPr>
              <w:jc w:val="both"/>
              <w:rPr>
                <w:sz w:val="16"/>
                <w:szCs w:val="16"/>
              </w:rPr>
            </w:pPr>
            <w:r w:rsidRPr="007D505F">
              <w:rPr>
                <w:sz w:val="16"/>
                <w:szCs w:val="16"/>
              </w:rPr>
              <w:t xml:space="preserve">Основание (основания), по которому (по которым) </w:t>
            </w:r>
          </w:p>
          <w:p w14:paraId="47B911C0" w14:textId="0381031E" w:rsidR="001638A5" w:rsidRPr="007D505F" w:rsidRDefault="0019011B" w:rsidP="007D505F">
            <w:pPr>
              <w:jc w:val="both"/>
              <w:rPr>
                <w:sz w:val="16"/>
                <w:szCs w:val="16"/>
              </w:rPr>
            </w:pPr>
            <w:r w:rsidRPr="007D505F">
              <w:rPr>
                <w:sz w:val="16"/>
                <w:szCs w:val="16"/>
              </w:rPr>
              <w:t>лицо признано заинтересованным в совершении сделки</w:t>
            </w:r>
          </w:p>
        </w:tc>
        <w:tc>
          <w:tcPr>
            <w:tcW w:w="900" w:type="dxa"/>
            <w:tcBorders>
              <w:top w:val="double" w:sz="6" w:space="0" w:color="auto"/>
              <w:left w:val="single" w:sz="6" w:space="0" w:color="auto"/>
              <w:bottom w:val="single" w:sz="6" w:space="0" w:color="auto"/>
              <w:right w:val="single" w:sz="6" w:space="0" w:color="auto"/>
            </w:tcBorders>
          </w:tcPr>
          <w:p w14:paraId="21EADBF4" w14:textId="77777777" w:rsidR="001638A5" w:rsidRPr="007D505F" w:rsidRDefault="0019011B" w:rsidP="007D505F">
            <w:pPr>
              <w:jc w:val="both"/>
              <w:rPr>
                <w:sz w:val="16"/>
                <w:szCs w:val="16"/>
              </w:rPr>
            </w:pPr>
            <w:r w:rsidRPr="007D505F">
              <w:rPr>
                <w:sz w:val="16"/>
                <w:szCs w:val="16"/>
              </w:rPr>
              <w:t>Доля участия заинтересованного лица в уставном (складочном) капитале эмитента</w:t>
            </w:r>
          </w:p>
        </w:tc>
        <w:tc>
          <w:tcPr>
            <w:tcW w:w="900" w:type="dxa"/>
            <w:tcBorders>
              <w:top w:val="double" w:sz="6" w:space="0" w:color="auto"/>
              <w:left w:val="single" w:sz="6" w:space="0" w:color="auto"/>
              <w:bottom w:val="single" w:sz="6" w:space="0" w:color="auto"/>
              <w:right w:val="single" w:sz="6" w:space="0" w:color="auto"/>
            </w:tcBorders>
          </w:tcPr>
          <w:p w14:paraId="4A04D404" w14:textId="77777777" w:rsidR="001638A5" w:rsidRPr="007D505F" w:rsidRDefault="0019011B" w:rsidP="007D505F">
            <w:pPr>
              <w:jc w:val="both"/>
              <w:rPr>
                <w:sz w:val="16"/>
                <w:szCs w:val="16"/>
              </w:rPr>
            </w:pPr>
            <w:r w:rsidRPr="007D505F">
              <w:rPr>
                <w:sz w:val="16"/>
                <w:szCs w:val="16"/>
              </w:rPr>
              <w:t>Доля принадлежавших заинтересованному лицу акций эмитента</w:t>
            </w:r>
          </w:p>
        </w:tc>
        <w:tc>
          <w:tcPr>
            <w:tcW w:w="900" w:type="dxa"/>
            <w:tcBorders>
              <w:top w:val="double" w:sz="6" w:space="0" w:color="auto"/>
              <w:left w:val="single" w:sz="6" w:space="0" w:color="auto"/>
              <w:bottom w:val="single" w:sz="6" w:space="0" w:color="auto"/>
              <w:right w:val="single" w:sz="6" w:space="0" w:color="auto"/>
            </w:tcBorders>
          </w:tcPr>
          <w:p w14:paraId="36467605" w14:textId="77777777" w:rsidR="001638A5" w:rsidRPr="007D505F" w:rsidRDefault="0019011B" w:rsidP="007D505F">
            <w:pPr>
              <w:jc w:val="both"/>
              <w:rPr>
                <w:sz w:val="16"/>
                <w:szCs w:val="16"/>
              </w:rPr>
            </w:pPr>
            <w:r w:rsidRPr="007D505F">
              <w:rPr>
                <w:sz w:val="16"/>
                <w:szCs w:val="16"/>
              </w:rPr>
              <w:t>Доля участия заинтересованного лица в уставном (складочном) капитале юридического лица, являвшегося стороной в сделке</w:t>
            </w:r>
          </w:p>
        </w:tc>
        <w:tc>
          <w:tcPr>
            <w:tcW w:w="1648" w:type="dxa"/>
            <w:tcBorders>
              <w:top w:val="double" w:sz="6" w:space="0" w:color="auto"/>
              <w:left w:val="single" w:sz="6" w:space="0" w:color="auto"/>
              <w:bottom w:val="single" w:sz="6" w:space="0" w:color="auto"/>
              <w:right w:val="double" w:sz="6" w:space="0" w:color="auto"/>
            </w:tcBorders>
          </w:tcPr>
          <w:p w14:paraId="482A6C1E" w14:textId="77777777" w:rsidR="001638A5" w:rsidRPr="007D505F" w:rsidRDefault="0019011B" w:rsidP="000478AC">
            <w:pPr>
              <w:ind w:firstLine="15"/>
              <w:jc w:val="both"/>
              <w:rPr>
                <w:sz w:val="16"/>
                <w:szCs w:val="16"/>
              </w:rPr>
            </w:pPr>
            <w:r w:rsidRPr="007D505F">
              <w:rPr>
                <w:sz w:val="16"/>
                <w:szCs w:val="16"/>
              </w:rPr>
              <w:t>Доля принадлежавших заинтересованному лицу акций юридического лица, являвшегося стороной в сделке</w:t>
            </w:r>
          </w:p>
        </w:tc>
      </w:tr>
      <w:tr w:rsidR="001638A5" w:rsidRPr="007D505F" w14:paraId="7287D86A" w14:textId="77777777" w:rsidTr="006E14AB">
        <w:tc>
          <w:tcPr>
            <w:tcW w:w="2245" w:type="dxa"/>
            <w:tcBorders>
              <w:top w:val="single" w:sz="6" w:space="0" w:color="auto"/>
              <w:left w:val="double" w:sz="6" w:space="0" w:color="auto"/>
              <w:bottom w:val="single" w:sz="6" w:space="0" w:color="auto"/>
              <w:right w:val="single" w:sz="6" w:space="0" w:color="auto"/>
            </w:tcBorders>
          </w:tcPr>
          <w:p w14:paraId="117FD49F" w14:textId="77777777" w:rsidR="001638A5" w:rsidRPr="007D505F" w:rsidRDefault="0019011B" w:rsidP="007D505F">
            <w:pPr>
              <w:jc w:val="both"/>
              <w:rPr>
                <w:sz w:val="16"/>
                <w:szCs w:val="16"/>
              </w:rPr>
            </w:pPr>
            <w:r w:rsidRPr="007D505F">
              <w:rPr>
                <w:sz w:val="16"/>
                <w:szCs w:val="16"/>
              </w:rPr>
              <w:t>ПАО ГК "ТНС энерго"</w:t>
            </w:r>
          </w:p>
        </w:tc>
        <w:tc>
          <w:tcPr>
            <w:tcW w:w="2740" w:type="dxa"/>
            <w:tcBorders>
              <w:top w:val="single" w:sz="6" w:space="0" w:color="auto"/>
              <w:left w:val="single" w:sz="6" w:space="0" w:color="auto"/>
              <w:bottom w:val="single" w:sz="6" w:space="0" w:color="auto"/>
              <w:right w:val="single" w:sz="6" w:space="0" w:color="auto"/>
            </w:tcBorders>
          </w:tcPr>
          <w:p w14:paraId="08F04701" w14:textId="2B280BC7" w:rsidR="006E14AB" w:rsidRPr="007D505F" w:rsidRDefault="0019011B" w:rsidP="007D505F">
            <w:pPr>
              <w:rPr>
                <w:sz w:val="16"/>
                <w:szCs w:val="16"/>
              </w:rPr>
            </w:pPr>
            <w:r w:rsidRPr="007D505F">
              <w:rPr>
                <w:sz w:val="16"/>
                <w:szCs w:val="16"/>
              </w:rPr>
              <w:t xml:space="preserve">Является контролирующим лицом Займодавца, на </w:t>
            </w:r>
          </w:p>
          <w:p w14:paraId="6E7EAA02" w14:textId="77777777" w:rsidR="007D505F" w:rsidRPr="007D505F" w:rsidRDefault="0019011B" w:rsidP="007D505F">
            <w:pPr>
              <w:rPr>
                <w:sz w:val="16"/>
                <w:szCs w:val="16"/>
              </w:rPr>
            </w:pPr>
            <w:r w:rsidRPr="007D505F">
              <w:rPr>
                <w:sz w:val="16"/>
                <w:szCs w:val="16"/>
              </w:rPr>
              <w:t xml:space="preserve">основании Договора №11/08 </w:t>
            </w:r>
          </w:p>
          <w:p w14:paraId="015CC825" w14:textId="77777777" w:rsidR="007D505F" w:rsidRPr="007D505F" w:rsidRDefault="0019011B" w:rsidP="007D505F">
            <w:pPr>
              <w:rPr>
                <w:sz w:val="16"/>
                <w:szCs w:val="16"/>
              </w:rPr>
            </w:pPr>
            <w:r w:rsidRPr="007D505F">
              <w:rPr>
                <w:sz w:val="16"/>
                <w:szCs w:val="16"/>
              </w:rPr>
              <w:t xml:space="preserve">от 01.08.2012г. о передаче полномочий единоличного исполнительного органа ПАО "ТНС энерго Воронеж", осуществляет функции единоличного </w:t>
            </w:r>
          </w:p>
          <w:p w14:paraId="700C92A7" w14:textId="0C4D0245" w:rsidR="001638A5" w:rsidRPr="007D505F" w:rsidRDefault="0019011B" w:rsidP="007D505F">
            <w:pPr>
              <w:rPr>
                <w:sz w:val="16"/>
                <w:szCs w:val="16"/>
              </w:rPr>
            </w:pPr>
            <w:r w:rsidRPr="007D505F">
              <w:rPr>
                <w:sz w:val="16"/>
                <w:szCs w:val="16"/>
              </w:rPr>
              <w:t>исполнительного органа.</w:t>
            </w:r>
          </w:p>
        </w:tc>
        <w:tc>
          <w:tcPr>
            <w:tcW w:w="900" w:type="dxa"/>
            <w:tcBorders>
              <w:top w:val="single" w:sz="6" w:space="0" w:color="auto"/>
              <w:left w:val="single" w:sz="6" w:space="0" w:color="auto"/>
              <w:bottom w:val="single" w:sz="6" w:space="0" w:color="auto"/>
              <w:right w:val="single" w:sz="6" w:space="0" w:color="auto"/>
            </w:tcBorders>
          </w:tcPr>
          <w:p w14:paraId="2D630808" w14:textId="77777777" w:rsidR="001638A5" w:rsidRPr="007D505F" w:rsidRDefault="0019011B" w:rsidP="00EA77F1">
            <w:pPr>
              <w:jc w:val="center"/>
              <w:rPr>
                <w:sz w:val="16"/>
                <w:szCs w:val="16"/>
              </w:rPr>
            </w:pPr>
            <w:r w:rsidRPr="007D505F">
              <w:rPr>
                <w:sz w:val="16"/>
                <w:szCs w:val="16"/>
              </w:rPr>
              <w:t>86.41</w:t>
            </w:r>
          </w:p>
        </w:tc>
        <w:tc>
          <w:tcPr>
            <w:tcW w:w="900" w:type="dxa"/>
            <w:tcBorders>
              <w:top w:val="single" w:sz="6" w:space="0" w:color="auto"/>
              <w:left w:val="single" w:sz="6" w:space="0" w:color="auto"/>
              <w:bottom w:val="single" w:sz="6" w:space="0" w:color="auto"/>
              <w:right w:val="single" w:sz="6" w:space="0" w:color="auto"/>
            </w:tcBorders>
          </w:tcPr>
          <w:p w14:paraId="4B37DC05" w14:textId="77777777" w:rsidR="001638A5" w:rsidRPr="007D505F" w:rsidRDefault="0019011B" w:rsidP="00EA77F1">
            <w:pPr>
              <w:jc w:val="center"/>
              <w:rPr>
                <w:sz w:val="16"/>
                <w:szCs w:val="16"/>
              </w:rPr>
            </w:pPr>
            <w:r w:rsidRPr="007D505F">
              <w:rPr>
                <w:sz w:val="16"/>
                <w:szCs w:val="16"/>
              </w:rPr>
              <w:t>86.41</w:t>
            </w:r>
          </w:p>
        </w:tc>
        <w:tc>
          <w:tcPr>
            <w:tcW w:w="900" w:type="dxa"/>
            <w:tcBorders>
              <w:top w:val="single" w:sz="6" w:space="0" w:color="auto"/>
              <w:left w:val="single" w:sz="6" w:space="0" w:color="auto"/>
              <w:bottom w:val="single" w:sz="6" w:space="0" w:color="auto"/>
              <w:right w:val="single" w:sz="6" w:space="0" w:color="auto"/>
            </w:tcBorders>
          </w:tcPr>
          <w:p w14:paraId="39007FBD" w14:textId="77777777" w:rsidR="001638A5" w:rsidRPr="007D505F" w:rsidRDefault="0019011B" w:rsidP="00EA77F1">
            <w:pPr>
              <w:jc w:val="center"/>
              <w:rPr>
                <w:sz w:val="16"/>
                <w:szCs w:val="16"/>
              </w:rPr>
            </w:pPr>
            <w:r w:rsidRPr="007D505F">
              <w:rPr>
                <w:sz w:val="16"/>
                <w:szCs w:val="16"/>
              </w:rPr>
              <w:t>86.41</w:t>
            </w:r>
          </w:p>
        </w:tc>
        <w:tc>
          <w:tcPr>
            <w:tcW w:w="1648" w:type="dxa"/>
            <w:tcBorders>
              <w:top w:val="single" w:sz="6" w:space="0" w:color="auto"/>
              <w:left w:val="single" w:sz="6" w:space="0" w:color="auto"/>
              <w:bottom w:val="single" w:sz="6" w:space="0" w:color="auto"/>
              <w:right w:val="double" w:sz="6" w:space="0" w:color="auto"/>
            </w:tcBorders>
          </w:tcPr>
          <w:p w14:paraId="633139EB" w14:textId="77777777" w:rsidR="001638A5" w:rsidRPr="007D505F" w:rsidRDefault="0019011B" w:rsidP="00EA77F1">
            <w:pPr>
              <w:ind w:firstLine="15"/>
              <w:jc w:val="center"/>
              <w:rPr>
                <w:sz w:val="16"/>
                <w:szCs w:val="16"/>
              </w:rPr>
            </w:pPr>
            <w:r w:rsidRPr="007D505F">
              <w:rPr>
                <w:sz w:val="16"/>
                <w:szCs w:val="16"/>
              </w:rPr>
              <w:t>86.41</w:t>
            </w:r>
          </w:p>
        </w:tc>
      </w:tr>
      <w:tr w:rsidR="001638A5" w:rsidRPr="007D505F" w14:paraId="6E8B40CB" w14:textId="77777777" w:rsidTr="006E14AB">
        <w:tc>
          <w:tcPr>
            <w:tcW w:w="2245" w:type="dxa"/>
            <w:tcBorders>
              <w:top w:val="single" w:sz="6" w:space="0" w:color="auto"/>
              <w:left w:val="double" w:sz="6" w:space="0" w:color="auto"/>
              <w:bottom w:val="single" w:sz="6" w:space="0" w:color="auto"/>
              <w:right w:val="single" w:sz="6" w:space="0" w:color="auto"/>
            </w:tcBorders>
          </w:tcPr>
          <w:p w14:paraId="608657DC" w14:textId="77777777" w:rsidR="001638A5" w:rsidRPr="007D505F" w:rsidRDefault="0019011B" w:rsidP="007D505F">
            <w:pPr>
              <w:jc w:val="both"/>
              <w:rPr>
                <w:sz w:val="16"/>
                <w:szCs w:val="16"/>
              </w:rPr>
            </w:pPr>
            <w:r w:rsidRPr="007D505F">
              <w:rPr>
                <w:sz w:val="16"/>
                <w:szCs w:val="16"/>
              </w:rPr>
              <w:t>Седов Илья Леонидович</w:t>
            </w:r>
          </w:p>
        </w:tc>
        <w:tc>
          <w:tcPr>
            <w:tcW w:w="2740" w:type="dxa"/>
            <w:tcBorders>
              <w:top w:val="single" w:sz="6" w:space="0" w:color="auto"/>
              <w:left w:val="single" w:sz="6" w:space="0" w:color="auto"/>
              <w:bottom w:val="single" w:sz="6" w:space="0" w:color="auto"/>
              <w:right w:val="single" w:sz="6" w:space="0" w:color="auto"/>
            </w:tcBorders>
          </w:tcPr>
          <w:p w14:paraId="6CAE57C3" w14:textId="77777777" w:rsidR="007D505F" w:rsidRPr="007D505F" w:rsidRDefault="0019011B" w:rsidP="007D505F">
            <w:pPr>
              <w:jc w:val="both"/>
              <w:rPr>
                <w:sz w:val="16"/>
                <w:szCs w:val="16"/>
              </w:rPr>
            </w:pPr>
            <w:r w:rsidRPr="007D505F">
              <w:rPr>
                <w:sz w:val="16"/>
                <w:szCs w:val="16"/>
              </w:rPr>
              <w:t xml:space="preserve">Является членом </w:t>
            </w:r>
          </w:p>
          <w:p w14:paraId="2EE4DF2E" w14:textId="77777777" w:rsidR="007D505F" w:rsidRPr="007D505F" w:rsidRDefault="0019011B" w:rsidP="007D505F">
            <w:pPr>
              <w:jc w:val="both"/>
              <w:rPr>
                <w:sz w:val="16"/>
                <w:szCs w:val="16"/>
              </w:rPr>
            </w:pPr>
            <w:r w:rsidRPr="007D505F">
              <w:rPr>
                <w:sz w:val="16"/>
                <w:szCs w:val="16"/>
              </w:rPr>
              <w:t xml:space="preserve">Совета директоров Заемщика и одновременно является </w:t>
            </w:r>
          </w:p>
          <w:p w14:paraId="1CE58EC8" w14:textId="7769BF82" w:rsidR="001638A5" w:rsidRPr="007D505F" w:rsidRDefault="0019011B" w:rsidP="007D505F">
            <w:pPr>
              <w:jc w:val="both"/>
              <w:rPr>
                <w:sz w:val="16"/>
                <w:szCs w:val="16"/>
              </w:rPr>
            </w:pPr>
            <w:r w:rsidRPr="007D505F">
              <w:rPr>
                <w:sz w:val="16"/>
                <w:szCs w:val="16"/>
              </w:rPr>
              <w:t>членом Совета директоров Управляющей организации Займодавца, а также членом Совета директоров Займодавца.</w:t>
            </w:r>
          </w:p>
        </w:tc>
        <w:tc>
          <w:tcPr>
            <w:tcW w:w="900" w:type="dxa"/>
            <w:tcBorders>
              <w:top w:val="single" w:sz="6" w:space="0" w:color="auto"/>
              <w:left w:val="single" w:sz="6" w:space="0" w:color="auto"/>
              <w:bottom w:val="single" w:sz="6" w:space="0" w:color="auto"/>
              <w:right w:val="single" w:sz="6" w:space="0" w:color="auto"/>
            </w:tcBorders>
          </w:tcPr>
          <w:p w14:paraId="2DA34BCD" w14:textId="77777777" w:rsidR="001638A5" w:rsidRPr="007D505F" w:rsidRDefault="0019011B" w:rsidP="00EA77F1">
            <w:pPr>
              <w:jc w:val="center"/>
              <w:rPr>
                <w:sz w:val="16"/>
                <w:szCs w:val="16"/>
              </w:rPr>
            </w:pPr>
            <w:r w:rsidRPr="007D505F">
              <w:rPr>
                <w:sz w:val="16"/>
                <w:szCs w:val="16"/>
              </w:rPr>
              <w:t>0</w:t>
            </w:r>
          </w:p>
        </w:tc>
        <w:tc>
          <w:tcPr>
            <w:tcW w:w="900" w:type="dxa"/>
            <w:tcBorders>
              <w:top w:val="single" w:sz="6" w:space="0" w:color="auto"/>
              <w:left w:val="single" w:sz="6" w:space="0" w:color="auto"/>
              <w:bottom w:val="single" w:sz="6" w:space="0" w:color="auto"/>
              <w:right w:val="single" w:sz="6" w:space="0" w:color="auto"/>
            </w:tcBorders>
          </w:tcPr>
          <w:p w14:paraId="6C9FB357" w14:textId="77777777" w:rsidR="001638A5" w:rsidRPr="007D505F" w:rsidRDefault="0019011B" w:rsidP="00EA77F1">
            <w:pPr>
              <w:jc w:val="center"/>
              <w:rPr>
                <w:sz w:val="16"/>
                <w:szCs w:val="16"/>
              </w:rPr>
            </w:pPr>
            <w:r w:rsidRPr="007D505F">
              <w:rPr>
                <w:sz w:val="16"/>
                <w:szCs w:val="16"/>
              </w:rPr>
              <w:t>0</w:t>
            </w:r>
          </w:p>
        </w:tc>
        <w:tc>
          <w:tcPr>
            <w:tcW w:w="900" w:type="dxa"/>
            <w:tcBorders>
              <w:top w:val="single" w:sz="6" w:space="0" w:color="auto"/>
              <w:left w:val="single" w:sz="6" w:space="0" w:color="auto"/>
              <w:bottom w:val="single" w:sz="6" w:space="0" w:color="auto"/>
              <w:right w:val="single" w:sz="6" w:space="0" w:color="auto"/>
            </w:tcBorders>
          </w:tcPr>
          <w:p w14:paraId="45AFEF77" w14:textId="77777777" w:rsidR="001638A5" w:rsidRPr="007D505F" w:rsidRDefault="0019011B" w:rsidP="00EA77F1">
            <w:pPr>
              <w:jc w:val="center"/>
              <w:rPr>
                <w:sz w:val="16"/>
                <w:szCs w:val="16"/>
              </w:rPr>
            </w:pPr>
            <w:r w:rsidRPr="007D505F">
              <w:rPr>
                <w:sz w:val="16"/>
                <w:szCs w:val="16"/>
              </w:rPr>
              <w:t>0</w:t>
            </w:r>
          </w:p>
        </w:tc>
        <w:tc>
          <w:tcPr>
            <w:tcW w:w="1648" w:type="dxa"/>
            <w:tcBorders>
              <w:top w:val="single" w:sz="6" w:space="0" w:color="auto"/>
              <w:left w:val="single" w:sz="6" w:space="0" w:color="auto"/>
              <w:bottom w:val="single" w:sz="6" w:space="0" w:color="auto"/>
              <w:right w:val="double" w:sz="6" w:space="0" w:color="auto"/>
            </w:tcBorders>
          </w:tcPr>
          <w:p w14:paraId="09828093" w14:textId="77777777" w:rsidR="001638A5" w:rsidRPr="007D505F" w:rsidRDefault="0019011B" w:rsidP="00EA77F1">
            <w:pPr>
              <w:ind w:firstLine="15"/>
              <w:jc w:val="center"/>
              <w:rPr>
                <w:sz w:val="16"/>
                <w:szCs w:val="16"/>
              </w:rPr>
            </w:pPr>
            <w:r w:rsidRPr="007D505F">
              <w:rPr>
                <w:sz w:val="16"/>
                <w:szCs w:val="16"/>
              </w:rPr>
              <w:t>0</w:t>
            </w:r>
          </w:p>
        </w:tc>
      </w:tr>
      <w:tr w:rsidR="001638A5" w:rsidRPr="007D505F" w14:paraId="54E4E810" w14:textId="77777777" w:rsidTr="006E14AB">
        <w:tc>
          <w:tcPr>
            <w:tcW w:w="2245" w:type="dxa"/>
            <w:tcBorders>
              <w:top w:val="single" w:sz="6" w:space="0" w:color="auto"/>
              <w:left w:val="double" w:sz="6" w:space="0" w:color="auto"/>
              <w:bottom w:val="single" w:sz="6" w:space="0" w:color="auto"/>
              <w:right w:val="single" w:sz="6" w:space="0" w:color="auto"/>
            </w:tcBorders>
          </w:tcPr>
          <w:p w14:paraId="40C617E8" w14:textId="77777777" w:rsidR="006E14AB" w:rsidRPr="007D505F" w:rsidRDefault="0019011B" w:rsidP="007D505F">
            <w:pPr>
              <w:jc w:val="both"/>
              <w:rPr>
                <w:sz w:val="16"/>
                <w:szCs w:val="16"/>
              </w:rPr>
            </w:pPr>
            <w:r w:rsidRPr="007D505F">
              <w:rPr>
                <w:sz w:val="16"/>
                <w:szCs w:val="16"/>
              </w:rPr>
              <w:t xml:space="preserve">Токарь-Межиковский </w:t>
            </w:r>
          </w:p>
          <w:p w14:paraId="6F41B131" w14:textId="7FD59BC7" w:rsidR="001638A5" w:rsidRPr="007D505F" w:rsidRDefault="0019011B" w:rsidP="007D505F">
            <w:pPr>
              <w:jc w:val="both"/>
              <w:rPr>
                <w:sz w:val="16"/>
                <w:szCs w:val="16"/>
              </w:rPr>
            </w:pPr>
            <w:r w:rsidRPr="007D505F">
              <w:rPr>
                <w:sz w:val="16"/>
                <w:szCs w:val="16"/>
              </w:rPr>
              <w:t>Дмитрий Владимирович</w:t>
            </w:r>
          </w:p>
        </w:tc>
        <w:tc>
          <w:tcPr>
            <w:tcW w:w="2740" w:type="dxa"/>
            <w:tcBorders>
              <w:top w:val="single" w:sz="6" w:space="0" w:color="auto"/>
              <w:left w:val="single" w:sz="6" w:space="0" w:color="auto"/>
              <w:bottom w:val="single" w:sz="6" w:space="0" w:color="auto"/>
              <w:right w:val="single" w:sz="6" w:space="0" w:color="auto"/>
            </w:tcBorders>
          </w:tcPr>
          <w:p w14:paraId="463791F9" w14:textId="2FB80B45" w:rsidR="001638A5" w:rsidRPr="007D505F" w:rsidRDefault="0019011B" w:rsidP="007D505F">
            <w:pPr>
              <w:jc w:val="both"/>
              <w:rPr>
                <w:sz w:val="16"/>
                <w:szCs w:val="16"/>
              </w:rPr>
            </w:pPr>
            <w:r w:rsidRPr="007D505F">
              <w:rPr>
                <w:sz w:val="16"/>
                <w:szCs w:val="16"/>
              </w:rPr>
              <w:t>Является членом Совета директоров Заемщика и одновременно является членом Совета директоров Займодавца.</w:t>
            </w:r>
          </w:p>
        </w:tc>
        <w:tc>
          <w:tcPr>
            <w:tcW w:w="900" w:type="dxa"/>
            <w:tcBorders>
              <w:top w:val="single" w:sz="6" w:space="0" w:color="auto"/>
              <w:left w:val="single" w:sz="6" w:space="0" w:color="auto"/>
              <w:bottom w:val="single" w:sz="6" w:space="0" w:color="auto"/>
              <w:right w:val="single" w:sz="6" w:space="0" w:color="auto"/>
            </w:tcBorders>
          </w:tcPr>
          <w:p w14:paraId="5CE7C9F5" w14:textId="77777777" w:rsidR="001638A5" w:rsidRPr="007D505F" w:rsidRDefault="0019011B" w:rsidP="00EA77F1">
            <w:pPr>
              <w:jc w:val="center"/>
              <w:rPr>
                <w:sz w:val="16"/>
                <w:szCs w:val="16"/>
              </w:rPr>
            </w:pPr>
            <w:r w:rsidRPr="007D505F">
              <w:rPr>
                <w:sz w:val="16"/>
                <w:szCs w:val="16"/>
              </w:rPr>
              <w:t>0</w:t>
            </w:r>
          </w:p>
        </w:tc>
        <w:tc>
          <w:tcPr>
            <w:tcW w:w="900" w:type="dxa"/>
            <w:tcBorders>
              <w:top w:val="single" w:sz="6" w:space="0" w:color="auto"/>
              <w:left w:val="single" w:sz="6" w:space="0" w:color="auto"/>
              <w:bottom w:val="single" w:sz="6" w:space="0" w:color="auto"/>
              <w:right w:val="single" w:sz="6" w:space="0" w:color="auto"/>
            </w:tcBorders>
          </w:tcPr>
          <w:p w14:paraId="433BA74D" w14:textId="77777777" w:rsidR="001638A5" w:rsidRPr="007D505F" w:rsidRDefault="0019011B" w:rsidP="00EA77F1">
            <w:pPr>
              <w:jc w:val="center"/>
              <w:rPr>
                <w:sz w:val="16"/>
                <w:szCs w:val="16"/>
              </w:rPr>
            </w:pPr>
            <w:r w:rsidRPr="007D505F">
              <w:rPr>
                <w:sz w:val="16"/>
                <w:szCs w:val="16"/>
              </w:rPr>
              <w:t>0</w:t>
            </w:r>
          </w:p>
        </w:tc>
        <w:tc>
          <w:tcPr>
            <w:tcW w:w="900" w:type="dxa"/>
            <w:tcBorders>
              <w:top w:val="single" w:sz="6" w:space="0" w:color="auto"/>
              <w:left w:val="single" w:sz="6" w:space="0" w:color="auto"/>
              <w:bottom w:val="single" w:sz="6" w:space="0" w:color="auto"/>
              <w:right w:val="single" w:sz="6" w:space="0" w:color="auto"/>
            </w:tcBorders>
          </w:tcPr>
          <w:p w14:paraId="628E1302" w14:textId="77777777" w:rsidR="001638A5" w:rsidRPr="007D505F" w:rsidRDefault="0019011B" w:rsidP="00EA77F1">
            <w:pPr>
              <w:jc w:val="center"/>
              <w:rPr>
                <w:sz w:val="16"/>
                <w:szCs w:val="16"/>
              </w:rPr>
            </w:pPr>
            <w:r w:rsidRPr="007D505F">
              <w:rPr>
                <w:sz w:val="16"/>
                <w:szCs w:val="16"/>
              </w:rPr>
              <w:t>0</w:t>
            </w:r>
          </w:p>
        </w:tc>
        <w:tc>
          <w:tcPr>
            <w:tcW w:w="1648" w:type="dxa"/>
            <w:tcBorders>
              <w:top w:val="single" w:sz="6" w:space="0" w:color="auto"/>
              <w:left w:val="single" w:sz="6" w:space="0" w:color="auto"/>
              <w:bottom w:val="single" w:sz="6" w:space="0" w:color="auto"/>
              <w:right w:val="double" w:sz="6" w:space="0" w:color="auto"/>
            </w:tcBorders>
          </w:tcPr>
          <w:p w14:paraId="7F7C0BFD" w14:textId="77777777" w:rsidR="001638A5" w:rsidRPr="007D505F" w:rsidRDefault="0019011B" w:rsidP="00EA77F1">
            <w:pPr>
              <w:ind w:firstLine="15"/>
              <w:jc w:val="center"/>
              <w:rPr>
                <w:sz w:val="16"/>
                <w:szCs w:val="16"/>
              </w:rPr>
            </w:pPr>
            <w:r w:rsidRPr="007D505F">
              <w:rPr>
                <w:sz w:val="16"/>
                <w:szCs w:val="16"/>
              </w:rPr>
              <w:t>0</w:t>
            </w:r>
          </w:p>
        </w:tc>
      </w:tr>
      <w:tr w:rsidR="001638A5" w:rsidRPr="007D505F" w14:paraId="0BACDB4C" w14:textId="77777777" w:rsidTr="006E14AB">
        <w:tc>
          <w:tcPr>
            <w:tcW w:w="2245" w:type="dxa"/>
            <w:tcBorders>
              <w:top w:val="single" w:sz="6" w:space="0" w:color="auto"/>
              <w:left w:val="double" w:sz="6" w:space="0" w:color="auto"/>
              <w:bottom w:val="single" w:sz="6" w:space="0" w:color="auto"/>
              <w:right w:val="single" w:sz="6" w:space="0" w:color="auto"/>
            </w:tcBorders>
          </w:tcPr>
          <w:p w14:paraId="4DAE8A74" w14:textId="77777777" w:rsidR="006E14AB" w:rsidRPr="007D505F" w:rsidRDefault="0019011B" w:rsidP="007D505F">
            <w:pPr>
              <w:jc w:val="both"/>
              <w:rPr>
                <w:sz w:val="16"/>
                <w:szCs w:val="16"/>
              </w:rPr>
            </w:pPr>
            <w:r w:rsidRPr="007D505F">
              <w:rPr>
                <w:sz w:val="16"/>
                <w:szCs w:val="16"/>
              </w:rPr>
              <w:t xml:space="preserve">Леонтьев Владислав </w:t>
            </w:r>
          </w:p>
          <w:p w14:paraId="6CA79117" w14:textId="3C026B05" w:rsidR="001638A5" w:rsidRPr="007D505F" w:rsidRDefault="0019011B" w:rsidP="007D505F">
            <w:pPr>
              <w:jc w:val="both"/>
              <w:rPr>
                <w:sz w:val="16"/>
                <w:szCs w:val="16"/>
              </w:rPr>
            </w:pPr>
            <w:r w:rsidRPr="007D505F">
              <w:rPr>
                <w:sz w:val="16"/>
                <w:szCs w:val="16"/>
              </w:rPr>
              <w:t>Владимирович</w:t>
            </w:r>
          </w:p>
        </w:tc>
        <w:tc>
          <w:tcPr>
            <w:tcW w:w="2740" w:type="dxa"/>
            <w:tcBorders>
              <w:top w:val="single" w:sz="6" w:space="0" w:color="auto"/>
              <w:left w:val="single" w:sz="6" w:space="0" w:color="auto"/>
              <w:bottom w:val="single" w:sz="6" w:space="0" w:color="auto"/>
              <w:right w:val="single" w:sz="6" w:space="0" w:color="auto"/>
            </w:tcBorders>
          </w:tcPr>
          <w:p w14:paraId="7376130B" w14:textId="4295183A" w:rsidR="001638A5" w:rsidRPr="007D505F" w:rsidRDefault="0019011B" w:rsidP="007D505F">
            <w:pPr>
              <w:jc w:val="both"/>
              <w:rPr>
                <w:sz w:val="16"/>
                <w:szCs w:val="16"/>
              </w:rPr>
            </w:pPr>
            <w:r w:rsidRPr="007D505F">
              <w:rPr>
                <w:sz w:val="16"/>
                <w:szCs w:val="16"/>
              </w:rPr>
              <w:t>Является членом Совета директоров Заемщика и одновременно является членом Совета директоров Займодавца.</w:t>
            </w:r>
          </w:p>
        </w:tc>
        <w:tc>
          <w:tcPr>
            <w:tcW w:w="900" w:type="dxa"/>
            <w:tcBorders>
              <w:top w:val="single" w:sz="6" w:space="0" w:color="auto"/>
              <w:left w:val="single" w:sz="6" w:space="0" w:color="auto"/>
              <w:bottom w:val="single" w:sz="6" w:space="0" w:color="auto"/>
              <w:right w:val="single" w:sz="6" w:space="0" w:color="auto"/>
            </w:tcBorders>
          </w:tcPr>
          <w:p w14:paraId="13C57839" w14:textId="77777777" w:rsidR="001638A5" w:rsidRPr="007D505F" w:rsidRDefault="0019011B" w:rsidP="00EA77F1">
            <w:pPr>
              <w:jc w:val="center"/>
              <w:rPr>
                <w:sz w:val="16"/>
                <w:szCs w:val="16"/>
              </w:rPr>
            </w:pPr>
            <w:r w:rsidRPr="007D505F">
              <w:rPr>
                <w:sz w:val="16"/>
                <w:szCs w:val="16"/>
              </w:rPr>
              <w:t>0</w:t>
            </w:r>
          </w:p>
        </w:tc>
        <w:tc>
          <w:tcPr>
            <w:tcW w:w="900" w:type="dxa"/>
            <w:tcBorders>
              <w:top w:val="single" w:sz="6" w:space="0" w:color="auto"/>
              <w:left w:val="single" w:sz="6" w:space="0" w:color="auto"/>
              <w:bottom w:val="single" w:sz="6" w:space="0" w:color="auto"/>
              <w:right w:val="single" w:sz="6" w:space="0" w:color="auto"/>
            </w:tcBorders>
          </w:tcPr>
          <w:p w14:paraId="19A1D37D" w14:textId="77777777" w:rsidR="001638A5" w:rsidRPr="007D505F" w:rsidRDefault="0019011B" w:rsidP="00EA77F1">
            <w:pPr>
              <w:jc w:val="center"/>
              <w:rPr>
                <w:sz w:val="16"/>
                <w:szCs w:val="16"/>
              </w:rPr>
            </w:pPr>
            <w:r w:rsidRPr="007D505F">
              <w:rPr>
                <w:sz w:val="16"/>
                <w:szCs w:val="16"/>
              </w:rPr>
              <w:t>0</w:t>
            </w:r>
          </w:p>
        </w:tc>
        <w:tc>
          <w:tcPr>
            <w:tcW w:w="900" w:type="dxa"/>
            <w:tcBorders>
              <w:top w:val="single" w:sz="6" w:space="0" w:color="auto"/>
              <w:left w:val="single" w:sz="6" w:space="0" w:color="auto"/>
              <w:bottom w:val="single" w:sz="6" w:space="0" w:color="auto"/>
              <w:right w:val="single" w:sz="6" w:space="0" w:color="auto"/>
            </w:tcBorders>
          </w:tcPr>
          <w:p w14:paraId="703B1F66" w14:textId="77777777" w:rsidR="001638A5" w:rsidRPr="007D505F" w:rsidRDefault="0019011B" w:rsidP="00EA77F1">
            <w:pPr>
              <w:jc w:val="center"/>
              <w:rPr>
                <w:sz w:val="16"/>
                <w:szCs w:val="16"/>
              </w:rPr>
            </w:pPr>
            <w:r w:rsidRPr="007D505F">
              <w:rPr>
                <w:sz w:val="16"/>
                <w:szCs w:val="16"/>
              </w:rPr>
              <w:t>0</w:t>
            </w:r>
          </w:p>
        </w:tc>
        <w:tc>
          <w:tcPr>
            <w:tcW w:w="1648" w:type="dxa"/>
            <w:tcBorders>
              <w:top w:val="single" w:sz="6" w:space="0" w:color="auto"/>
              <w:left w:val="single" w:sz="6" w:space="0" w:color="auto"/>
              <w:bottom w:val="single" w:sz="6" w:space="0" w:color="auto"/>
              <w:right w:val="double" w:sz="6" w:space="0" w:color="auto"/>
            </w:tcBorders>
          </w:tcPr>
          <w:p w14:paraId="273086B7" w14:textId="77777777" w:rsidR="001638A5" w:rsidRPr="007D505F" w:rsidRDefault="0019011B" w:rsidP="00EA77F1">
            <w:pPr>
              <w:ind w:firstLine="15"/>
              <w:jc w:val="center"/>
              <w:rPr>
                <w:sz w:val="16"/>
                <w:szCs w:val="16"/>
              </w:rPr>
            </w:pPr>
            <w:r w:rsidRPr="007D505F">
              <w:rPr>
                <w:sz w:val="16"/>
                <w:szCs w:val="16"/>
              </w:rPr>
              <w:t>0</w:t>
            </w:r>
          </w:p>
        </w:tc>
      </w:tr>
      <w:tr w:rsidR="001638A5" w:rsidRPr="007D505F" w14:paraId="455570E0" w14:textId="77777777" w:rsidTr="006E14AB">
        <w:tc>
          <w:tcPr>
            <w:tcW w:w="2245" w:type="dxa"/>
            <w:tcBorders>
              <w:top w:val="single" w:sz="6" w:space="0" w:color="auto"/>
              <w:left w:val="double" w:sz="6" w:space="0" w:color="auto"/>
              <w:bottom w:val="single" w:sz="6" w:space="0" w:color="auto"/>
              <w:right w:val="single" w:sz="6" w:space="0" w:color="auto"/>
            </w:tcBorders>
          </w:tcPr>
          <w:p w14:paraId="79A0C89C" w14:textId="77777777" w:rsidR="006E14AB" w:rsidRPr="007D505F" w:rsidRDefault="0019011B" w:rsidP="007D505F">
            <w:pPr>
              <w:jc w:val="both"/>
              <w:rPr>
                <w:sz w:val="16"/>
                <w:szCs w:val="16"/>
              </w:rPr>
            </w:pPr>
            <w:r w:rsidRPr="007D505F">
              <w:rPr>
                <w:sz w:val="16"/>
                <w:szCs w:val="16"/>
              </w:rPr>
              <w:t xml:space="preserve">Чекрыгин </w:t>
            </w:r>
          </w:p>
          <w:p w14:paraId="0165AAA9" w14:textId="16D161C7" w:rsidR="001638A5" w:rsidRPr="007D505F" w:rsidRDefault="0019011B" w:rsidP="007D505F">
            <w:pPr>
              <w:jc w:val="both"/>
              <w:rPr>
                <w:sz w:val="16"/>
                <w:szCs w:val="16"/>
              </w:rPr>
            </w:pPr>
            <w:r w:rsidRPr="007D505F">
              <w:rPr>
                <w:sz w:val="16"/>
                <w:szCs w:val="16"/>
              </w:rPr>
              <w:t>Александр Сергеевич</w:t>
            </w:r>
          </w:p>
        </w:tc>
        <w:tc>
          <w:tcPr>
            <w:tcW w:w="2740" w:type="dxa"/>
            <w:tcBorders>
              <w:top w:val="single" w:sz="6" w:space="0" w:color="auto"/>
              <w:left w:val="single" w:sz="6" w:space="0" w:color="auto"/>
              <w:bottom w:val="single" w:sz="6" w:space="0" w:color="auto"/>
              <w:right w:val="single" w:sz="6" w:space="0" w:color="auto"/>
            </w:tcBorders>
          </w:tcPr>
          <w:p w14:paraId="3450C3C7" w14:textId="6CCF51D1" w:rsidR="001638A5" w:rsidRPr="007D505F" w:rsidRDefault="0019011B" w:rsidP="007D505F">
            <w:pPr>
              <w:jc w:val="both"/>
              <w:rPr>
                <w:sz w:val="16"/>
                <w:szCs w:val="16"/>
              </w:rPr>
            </w:pPr>
            <w:r w:rsidRPr="007D505F">
              <w:rPr>
                <w:sz w:val="16"/>
                <w:szCs w:val="16"/>
              </w:rPr>
              <w:t>Является членом Совета директоров Заемщика и одновременно является членом Совета директоров Займодавца.</w:t>
            </w:r>
          </w:p>
        </w:tc>
        <w:tc>
          <w:tcPr>
            <w:tcW w:w="900" w:type="dxa"/>
            <w:tcBorders>
              <w:top w:val="single" w:sz="6" w:space="0" w:color="auto"/>
              <w:left w:val="single" w:sz="6" w:space="0" w:color="auto"/>
              <w:bottom w:val="single" w:sz="6" w:space="0" w:color="auto"/>
              <w:right w:val="single" w:sz="6" w:space="0" w:color="auto"/>
            </w:tcBorders>
          </w:tcPr>
          <w:p w14:paraId="19736D7B" w14:textId="77777777" w:rsidR="001638A5" w:rsidRPr="007D505F" w:rsidRDefault="0019011B" w:rsidP="00EA77F1">
            <w:pPr>
              <w:jc w:val="center"/>
              <w:rPr>
                <w:sz w:val="16"/>
                <w:szCs w:val="16"/>
              </w:rPr>
            </w:pPr>
            <w:r w:rsidRPr="007D505F">
              <w:rPr>
                <w:sz w:val="16"/>
                <w:szCs w:val="16"/>
              </w:rPr>
              <w:t>0</w:t>
            </w:r>
          </w:p>
        </w:tc>
        <w:tc>
          <w:tcPr>
            <w:tcW w:w="900" w:type="dxa"/>
            <w:tcBorders>
              <w:top w:val="single" w:sz="6" w:space="0" w:color="auto"/>
              <w:left w:val="single" w:sz="6" w:space="0" w:color="auto"/>
              <w:bottom w:val="single" w:sz="6" w:space="0" w:color="auto"/>
              <w:right w:val="single" w:sz="6" w:space="0" w:color="auto"/>
            </w:tcBorders>
          </w:tcPr>
          <w:p w14:paraId="7C3BD1E6" w14:textId="77777777" w:rsidR="001638A5" w:rsidRPr="007D505F" w:rsidRDefault="0019011B" w:rsidP="00EA77F1">
            <w:pPr>
              <w:jc w:val="center"/>
              <w:rPr>
                <w:sz w:val="16"/>
                <w:szCs w:val="16"/>
              </w:rPr>
            </w:pPr>
            <w:r w:rsidRPr="007D505F">
              <w:rPr>
                <w:sz w:val="16"/>
                <w:szCs w:val="16"/>
              </w:rPr>
              <w:t>0</w:t>
            </w:r>
          </w:p>
        </w:tc>
        <w:tc>
          <w:tcPr>
            <w:tcW w:w="900" w:type="dxa"/>
            <w:tcBorders>
              <w:top w:val="single" w:sz="6" w:space="0" w:color="auto"/>
              <w:left w:val="single" w:sz="6" w:space="0" w:color="auto"/>
              <w:bottom w:val="single" w:sz="6" w:space="0" w:color="auto"/>
              <w:right w:val="single" w:sz="6" w:space="0" w:color="auto"/>
            </w:tcBorders>
          </w:tcPr>
          <w:p w14:paraId="1DF04E52" w14:textId="77777777" w:rsidR="001638A5" w:rsidRPr="007D505F" w:rsidRDefault="0019011B" w:rsidP="00EA77F1">
            <w:pPr>
              <w:jc w:val="center"/>
              <w:rPr>
                <w:sz w:val="16"/>
                <w:szCs w:val="16"/>
              </w:rPr>
            </w:pPr>
            <w:r w:rsidRPr="007D505F">
              <w:rPr>
                <w:sz w:val="16"/>
                <w:szCs w:val="16"/>
              </w:rPr>
              <w:t>0</w:t>
            </w:r>
          </w:p>
        </w:tc>
        <w:tc>
          <w:tcPr>
            <w:tcW w:w="1648" w:type="dxa"/>
            <w:tcBorders>
              <w:top w:val="single" w:sz="6" w:space="0" w:color="auto"/>
              <w:left w:val="single" w:sz="6" w:space="0" w:color="auto"/>
              <w:bottom w:val="single" w:sz="6" w:space="0" w:color="auto"/>
              <w:right w:val="double" w:sz="6" w:space="0" w:color="auto"/>
            </w:tcBorders>
          </w:tcPr>
          <w:p w14:paraId="26F94EEC" w14:textId="77777777" w:rsidR="001638A5" w:rsidRPr="007D505F" w:rsidRDefault="0019011B" w:rsidP="00EA77F1">
            <w:pPr>
              <w:ind w:firstLine="15"/>
              <w:jc w:val="center"/>
              <w:rPr>
                <w:sz w:val="16"/>
                <w:szCs w:val="16"/>
              </w:rPr>
            </w:pPr>
            <w:r w:rsidRPr="007D505F">
              <w:rPr>
                <w:sz w:val="16"/>
                <w:szCs w:val="16"/>
              </w:rPr>
              <w:t>0</w:t>
            </w:r>
          </w:p>
        </w:tc>
      </w:tr>
      <w:tr w:rsidR="001638A5" w:rsidRPr="007D505F" w14:paraId="093F7F52" w14:textId="77777777" w:rsidTr="006E14AB">
        <w:tc>
          <w:tcPr>
            <w:tcW w:w="2245" w:type="dxa"/>
            <w:tcBorders>
              <w:top w:val="single" w:sz="6" w:space="0" w:color="auto"/>
              <w:left w:val="double" w:sz="6" w:space="0" w:color="auto"/>
              <w:bottom w:val="double" w:sz="6" w:space="0" w:color="auto"/>
              <w:right w:val="single" w:sz="6" w:space="0" w:color="auto"/>
            </w:tcBorders>
          </w:tcPr>
          <w:p w14:paraId="79D8239A" w14:textId="77777777" w:rsidR="001638A5" w:rsidRPr="007D505F" w:rsidRDefault="0019011B" w:rsidP="007D505F">
            <w:pPr>
              <w:jc w:val="both"/>
              <w:rPr>
                <w:sz w:val="16"/>
                <w:szCs w:val="16"/>
              </w:rPr>
            </w:pPr>
            <w:r w:rsidRPr="007D505F">
              <w:rPr>
                <w:sz w:val="16"/>
                <w:szCs w:val="16"/>
              </w:rPr>
              <w:t>Серов Алексей Юрьевич</w:t>
            </w:r>
          </w:p>
        </w:tc>
        <w:tc>
          <w:tcPr>
            <w:tcW w:w="2740" w:type="dxa"/>
            <w:tcBorders>
              <w:top w:val="single" w:sz="6" w:space="0" w:color="auto"/>
              <w:left w:val="single" w:sz="6" w:space="0" w:color="auto"/>
              <w:bottom w:val="double" w:sz="6" w:space="0" w:color="auto"/>
              <w:right w:val="single" w:sz="6" w:space="0" w:color="auto"/>
            </w:tcBorders>
          </w:tcPr>
          <w:p w14:paraId="73DAD02A" w14:textId="6882BC94" w:rsidR="001638A5" w:rsidRPr="007D505F" w:rsidRDefault="0019011B" w:rsidP="007D505F">
            <w:pPr>
              <w:jc w:val="both"/>
              <w:rPr>
                <w:sz w:val="16"/>
                <w:szCs w:val="16"/>
              </w:rPr>
            </w:pPr>
            <w:r w:rsidRPr="007D505F">
              <w:rPr>
                <w:sz w:val="16"/>
                <w:szCs w:val="16"/>
              </w:rPr>
              <w:t xml:space="preserve">Является членом Совета директоров Заемщика и одновременно является членом Совета директоров </w:t>
            </w:r>
            <w:r w:rsidRPr="007D505F">
              <w:rPr>
                <w:sz w:val="16"/>
                <w:szCs w:val="16"/>
              </w:rPr>
              <w:lastRenderedPageBreak/>
              <w:t>Займодавца.</w:t>
            </w:r>
          </w:p>
        </w:tc>
        <w:tc>
          <w:tcPr>
            <w:tcW w:w="900" w:type="dxa"/>
            <w:tcBorders>
              <w:top w:val="single" w:sz="6" w:space="0" w:color="auto"/>
              <w:left w:val="single" w:sz="6" w:space="0" w:color="auto"/>
              <w:bottom w:val="double" w:sz="6" w:space="0" w:color="auto"/>
              <w:right w:val="single" w:sz="6" w:space="0" w:color="auto"/>
            </w:tcBorders>
          </w:tcPr>
          <w:p w14:paraId="2C70D9F7" w14:textId="77777777" w:rsidR="001638A5" w:rsidRPr="007D505F" w:rsidRDefault="0019011B" w:rsidP="00EA77F1">
            <w:pPr>
              <w:jc w:val="center"/>
              <w:rPr>
                <w:sz w:val="16"/>
                <w:szCs w:val="16"/>
              </w:rPr>
            </w:pPr>
            <w:r w:rsidRPr="007D505F">
              <w:rPr>
                <w:sz w:val="16"/>
                <w:szCs w:val="16"/>
              </w:rPr>
              <w:lastRenderedPageBreak/>
              <w:t>0</w:t>
            </w:r>
          </w:p>
        </w:tc>
        <w:tc>
          <w:tcPr>
            <w:tcW w:w="900" w:type="dxa"/>
            <w:tcBorders>
              <w:top w:val="single" w:sz="6" w:space="0" w:color="auto"/>
              <w:left w:val="single" w:sz="6" w:space="0" w:color="auto"/>
              <w:bottom w:val="double" w:sz="6" w:space="0" w:color="auto"/>
              <w:right w:val="single" w:sz="6" w:space="0" w:color="auto"/>
            </w:tcBorders>
          </w:tcPr>
          <w:p w14:paraId="00669234" w14:textId="77777777" w:rsidR="001638A5" w:rsidRPr="007D505F" w:rsidRDefault="0019011B" w:rsidP="00EA77F1">
            <w:pPr>
              <w:jc w:val="center"/>
              <w:rPr>
                <w:sz w:val="16"/>
                <w:szCs w:val="16"/>
              </w:rPr>
            </w:pPr>
            <w:r w:rsidRPr="007D505F">
              <w:rPr>
                <w:sz w:val="16"/>
                <w:szCs w:val="16"/>
              </w:rPr>
              <w:t>0</w:t>
            </w:r>
          </w:p>
        </w:tc>
        <w:tc>
          <w:tcPr>
            <w:tcW w:w="900" w:type="dxa"/>
            <w:tcBorders>
              <w:top w:val="single" w:sz="6" w:space="0" w:color="auto"/>
              <w:left w:val="single" w:sz="6" w:space="0" w:color="auto"/>
              <w:bottom w:val="double" w:sz="6" w:space="0" w:color="auto"/>
              <w:right w:val="single" w:sz="6" w:space="0" w:color="auto"/>
            </w:tcBorders>
          </w:tcPr>
          <w:p w14:paraId="7A039494" w14:textId="77777777" w:rsidR="001638A5" w:rsidRPr="007D505F" w:rsidRDefault="0019011B" w:rsidP="00EA77F1">
            <w:pPr>
              <w:jc w:val="center"/>
              <w:rPr>
                <w:sz w:val="16"/>
                <w:szCs w:val="16"/>
              </w:rPr>
            </w:pPr>
            <w:r w:rsidRPr="007D505F">
              <w:rPr>
                <w:sz w:val="16"/>
                <w:szCs w:val="16"/>
              </w:rPr>
              <w:t>0</w:t>
            </w:r>
          </w:p>
        </w:tc>
        <w:tc>
          <w:tcPr>
            <w:tcW w:w="1648" w:type="dxa"/>
            <w:tcBorders>
              <w:top w:val="single" w:sz="6" w:space="0" w:color="auto"/>
              <w:left w:val="single" w:sz="6" w:space="0" w:color="auto"/>
              <w:bottom w:val="double" w:sz="6" w:space="0" w:color="auto"/>
              <w:right w:val="double" w:sz="6" w:space="0" w:color="auto"/>
            </w:tcBorders>
          </w:tcPr>
          <w:p w14:paraId="7667DABD" w14:textId="77777777" w:rsidR="001638A5" w:rsidRPr="007D505F" w:rsidRDefault="0019011B" w:rsidP="00EA77F1">
            <w:pPr>
              <w:ind w:firstLine="15"/>
              <w:jc w:val="center"/>
              <w:rPr>
                <w:sz w:val="16"/>
                <w:szCs w:val="16"/>
              </w:rPr>
            </w:pPr>
            <w:r w:rsidRPr="007D505F">
              <w:rPr>
                <w:sz w:val="16"/>
                <w:szCs w:val="16"/>
              </w:rPr>
              <w:t>0</w:t>
            </w:r>
          </w:p>
        </w:tc>
      </w:tr>
    </w:tbl>
    <w:p w14:paraId="64042D9A" w14:textId="77777777" w:rsidR="001638A5" w:rsidRDefault="001638A5" w:rsidP="007D505F">
      <w:pPr>
        <w:jc w:val="both"/>
      </w:pPr>
    </w:p>
    <w:p w14:paraId="53355A1D" w14:textId="77777777" w:rsidR="00884A8D" w:rsidRDefault="00884A8D" w:rsidP="007D505F">
      <w:pPr>
        <w:jc w:val="both"/>
      </w:pPr>
    </w:p>
    <w:p w14:paraId="5E9FEB94" w14:textId="77777777" w:rsidR="00884A8D" w:rsidRDefault="00884A8D" w:rsidP="007D505F">
      <w:pPr>
        <w:jc w:val="both"/>
      </w:pPr>
    </w:p>
    <w:p w14:paraId="719D7837" w14:textId="77777777" w:rsidR="00884A8D" w:rsidRDefault="00884A8D" w:rsidP="007D505F">
      <w:pPr>
        <w:jc w:val="both"/>
      </w:pPr>
    </w:p>
    <w:p w14:paraId="16AE1C4D" w14:textId="77777777" w:rsidR="00884A8D" w:rsidRDefault="00884A8D" w:rsidP="007D505F">
      <w:pPr>
        <w:jc w:val="both"/>
      </w:pPr>
    </w:p>
    <w:p w14:paraId="7C95B6CD" w14:textId="77777777" w:rsidR="001638A5" w:rsidRDefault="0019011B" w:rsidP="007D505F">
      <w:pPr>
        <w:pStyle w:val="2"/>
        <w:jc w:val="both"/>
      </w:pPr>
      <w:bookmarkStart w:id="47" w:name="_Toc166746479"/>
      <w:r>
        <w:t>3.5. Крупные сделки эмитента</w:t>
      </w:r>
      <w:bookmarkEnd w:id="47"/>
    </w:p>
    <w:p w14:paraId="79BAF7F9" w14:textId="3E5CC4A6" w:rsidR="0087553C" w:rsidRPr="000E2E17" w:rsidRDefault="0019011B" w:rsidP="0087553C">
      <w:pPr>
        <w:pStyle w:val="SubHeading"/>
        <w:jc w:val="both"/>
      </w:pPr>
      <w:r>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r w:rsidR="0087553C">
        <w:t>:</w:t>
      </w:r>
      <w:bookmarkStart w:id="48" w:name="_Toc166746480"/>
      <w:r w:rsidR="0087553C">
        <w:t xml:space="preserve"> </w:t>
      </w:r>
      <w:r w:rsidR="0087553C" w:rsidRPr="00B830CE">
        <w:rPr>
          <w:rStyle w:val="Subst"/>
          <w:bCs w:val="0"/>
          <w:iCs w:val="0"/>
        </w:rPr>
        <w:t>в отчетном периоде крупные сделки не совершались.</w:t>
      </w:r>
    </w:p>
    <w:p w14:paraId="2EBFDE2A" w14:textId="77777777" w:rsidR="001638A5" w:rsidRDefault="0019011B" w:rsidP="007D505F">
      <w:pPr>
        <w:pStyle w:val="1"/>
        <w:jc w:val="both"/>
      </w:pPr>
      <w:r>
        <w:t>Раздел 4. Дополнительные сведения об эмитенте и о размещенных им ценных бумагах</w:t>
      </w:r>
      <w:bookmarkEnd w:id="48"/>
    </w:p>
    <w:p w14:paraId="11BAABB4" w14:textId="77777777" w:rsidR="001638A5" w:rsidRDefault="0019011B" w:rsidP="007D505F">
      <w:pPr>
        <w:pStyle w:val="2"/>
        <w:jc w:val="both"/>
      </w:pPr>
      <w:bookmarkStart w:id="49" w:name="_Toc166746481"/>
      <w:r>
        <w:t>4.1. Подконтрольные эмитенту организации, имеющие для него существенное значение</w:t>
      </w:r>
      <w:bookmarkEnd w:id="49"/>
    </w:p>
    <w:p w14:paraId="4159E5F1" w14:textId="28EFBF2E" w:rsidR="001638A5" w:rsidRDefault="0019011B" w:rsidP="007D505F">
      <w:pPr>
        <w:jc w:val="both"/>
      </w:pPr>
      <w:r>
        <w:rPr>
          <w:rStyle w:val="Subst"/>
        </w:rPr>
        <w:t>Эмитент не имеет подконтрольных организаций, имеющих для него существенное значение</w:t>
      </w:r>
      <w:r w:rsidR="00884A8D">
        <w:rPr>
          <w:rStyle w:val="Subst"/>
        </w:rPr>
        <w:t>.</w:t>
      </w:r>
    </w:p>
    <w:p w14:paraId="30D72851" w14:textId="77777777" w:rsidR="001638A5" w:rsidRDefault="001638A5" w:rsidP="007D505F">
      <w:pPr>
        <w:jc w:val="both"/>
      </w:pPr>
    </w:p>
    <w:p w14:paraId="49327621" w14:textId="379D2626" w:rsidR="001638A5" w:rsidRDefault="0019011B" w:rsidP="007D505F">
      <w:pPr>
        <w:jc w:val="both"/>
      </w:pPr>
      <w:r>
        <w:t xml:space="preserve">В период между отчетной датой </w:t>
      </w:r>
      <w:r w:rsidR="0087553C">
        <w:t xml:space="preserve">31.12.2023 </w:t>
      </w:r>
      <w:r>
        <w:t xml:space="preserve">и датой раскрытия финансовой отчетности </w:t>
      </w:r>
      <w:r w:rsidR="0087553C">
        <w:t>02.05.2024</w:t>
      </w:r>
      <w:r>
        <w:t>в составе соответствующей информации изменения не происходили</w:t>
      </w:r>
      <w:r w:rsidR="0087553C">
        <w:t>.</w:t>
      </w:r>
    </w:p>
    <w:p w14:paraId="2FEAAD80" w14:textId="77777777" w:rsidR="001638A5" w:rsidRDefault="0019011B" w:rsidP="007D505F">
      <w:pPr>
        <w:pStyle w:val="2"/>
        <w:jc w:val="both"/>
      </w:pPr>
      <w:bookmarkStart w:id="50" w:name="_Toc166746482"/>
      <w: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50"/>
    </w:p>
    <w:p w14:paraId="590ED559" w14:textId="22CD3ED2" w:rsidR="001638A5" w:rsidRDefault="0019011B" w:rsidP="007D505F">
      <w:pPr>
        <w:jc w:val="both"/>
      </w:pPr>
      <w:r>
        <w:rPr>
          <w:rStyle w:val="Subst"/>
        </w:rPr>
        <w:t>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r w:rsidR="0087553C">
        <w:rPr>
          <w:rStyle w:val="Subst"/>
        </w:rPr>
        <w:t>.</w:t>
      </w:r>
    </w:p>
    <w:p w14:paraId="291BACF9" w14:textId="77777777" w:rsidR="001638A5" w:rsidRDefault="0019011B" w:rsidP="007D505F">
      <w:pPr>
        <w:pStyle w:val="2"/>
        <w:jc w:val="both"/>
      </w:pPr>
      <w:bookmarkStart w:id="51" w:name="_Toc166746483"/>
      <w: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51"/>
    </w:p>
    <w:p w14:paraId="25C786AE" w14:textId="36EFCEEA" w:rsidR="001638A5" w:rsidRDefault="0019011B" w:rsidP="007D505F">
      <w:pPr>
        <w:jc w:val="both"/>
      </w:pPr>
      <w: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r w:rsidR="0087553C">
        <w:t>.</w:t>
      </w:r>
    </w:p>
    <w:p w14:paraId="728679DB" w14:textId="77777777" w:rsidR="001638A5" w:rsidRDefault="0019011B" w:rsidP="007D505F">
      <w:pPr>
        <w:pStyle w:val="2"/>
        <w:jc w:val="both"/>
      </w:pPr>
      <w:bookmarkStart w:id="52" w:name="_Toc166746484"/>
      <w: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52"/>
    </w:p>
    <w:p w14:paraId="2BFDACB0" w14:textId="28E1AB92" w:rsidR="001638A5" w:rsidRDefault="0019011B" w:rsidP="007D505F">
      <w:pPr>
        <w:jc w:val="both"/>
      </w:pPr>
      <w: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r w:rsidR="0087553C">
        <w:t>.</w:t>
      </w:r>
    </w:p>
    <w:p w14:paraId="3DD6A598" w14:textId="77777777" w:rsidR="001638A5" w:rsidRDefault="0019011B" w:rsidP="007D505F">
      <w:pPr>
        <w:pStyle w:val="2"/>
        <w:jc w:val="both"/>
      </w:pPr>
      <w:bookmarkStart w:id="53" w:name="_Toc166746485"/>
      <w: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53"/>
    </w:p>
    <w:p w14:paraId="6E9B80E6" w14:textId="747FBB3B" w:rsidR="001638A5" w:rsidRDefault="0019011B" w:rsidP="007D505F">
      <w:pPr>
        <w:jc w:val="both"/>
      </w:pPr>
      <w: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r w:rsidR="0087553C">
        <w:t>.</w:t>
      </w:r>
    </w:p>
    <w:p w14:paraId="5EACD8BC" w14:textId="77777777" w:rsidR="001638A5" w:rsidRDefault="0019011B" w:rsidP="007D505F">
      <w:pPr>
        <w:pStyle w:val="2"/>
        <w:jc w:val="both"/>
      </w:pPr>
      <w:bookmarkStart w:id="54" w:name="_Toc166746486"/>
      <w:r>
        <w:t>4.2(1). Дополнительные сведения, раскрываемые эмитентами инфраструктурных облигаций</w:t>
      </w:r>
      <w:bookmarkEnd w:id="54"/>
    </w:p>
    <w:p w14:paraId="280394C4" w14:textId="633EB34D" w:rsidR="001638A5" w:rsidRDefault="0019011B" w:rsidP="007D505F">
      <w:pPr>
        <w:jc w:val="both"/>
      </w:pPr>
      <w:r>
        <w:t xml:space="preserve">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w:t>
      </w:r>
      <w:r>
        <w:lastRenderedPageBreak/>
        <w:t>"социальные облигации", и (или) "инфраструктурные облигации"</w:t>
      </w:r>
      <w:r w:rsidR="0087553C">
        <w:t>.</w:t>
      </w:r>
    </w:p>
    <w:p w14:paraId="2C6EEF55" w14:textId="77777777" w:rsidR="001638A5" w:rsidRDefault="0019011B" w:rsidP="007D505F">
      <w:pPr>
        <w:pStyle w:val="2"/>
        <w:jc w:val="both"/>
      </w:pPr>
      <w:bookmarkStart w:id="55" w:name="_Toc166746487"/>
      <w:r>
        <w:t>4.2(2). Дополнительные сведения, раскрываемые эмитентами облигаций, связанных с целями устойчивого развития</w:t>
      </w:r>
      <w:bookmarkEnd w:id="55"/>
    </w:p>
    <w:p w14:paraId="36E05856" w14:textId="77718E53" w:rsidR="001638A5" w:rsidRDefault="0019011B" w:rsidP="007D505F">
      <w:pPr>
        <w:jc w:val="both"/>
      </w:pPr>
      <w: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r w:rsidR="0087553C">
        <w:t>.</w:t>
      </w:r>
    </w:p>
    <w:p w14:paraId="57A9A785" w14:textId="77777777" w:rsidR="001638A5" w:rsidRDefault="0019011B" w:rsidP="007D505F">
      <w:pPr>
        <w:pStyle w:val="2"/>
        <w:jc w:val="both"/>
      </w:pPr>
      <w:bookmarkStart w:id="56" w:name="_Toc166746488"/>
      <w:r>
        <w:t>4.2(3). Дополнительные сведения, раскрываемые эмитентами облигаций климатического перехода</w:t>
      </w:r>
      <w:bookmarkEnd w:id="56"/>
    </w:p>
    <w:p w14:paraId="228C6FB6" w14:textId="77777777" w:rsidR="001638A5" w:rsidRDefault="0019011B" w:rsidP="007D505F">
      <w:pPr>
        <w:jc w:val="both"/>
      </w:pPr>
      <w: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00A65D28" w14:textId="77777777" w:rsidR="001638A5" w:rsidRDefault="001638A5" w:rsidP="007D505F">
      <w:pPr>
        <w:jc w:val="both"/>
      </w:pPr>
    </w:p>
    <w:p w14:paraId="32847939" w14:textId="74B36B04" w:rsidR="0087553C" w:rsidRDefault="0087553C" w:rsidP="0087553C">
      <w:pPr>
        <w:jc w:val="both"/>
      </w:pPr>
      <w:bookmarkStart w:id="57" w:name="_Toc166746489"/>
      <w:r>
        <w:t xml:space="preserve">В период между отчетной датой </w:t>
      </w:r>
      <w:r w:rsidRPr="00B830CE">
        <w:t>– 31.12.2023</w:t>
      </w:r>
      <w:r>
        <w:rPr>
          <w:sz w:val="24"/>
          <w:szCs w:val="24"/>
        </w:rPr>
        <w:t xml:space="preserve"> </w:t>
      </w:r>
      <w:r>
        <w:t xml:space="preserve">и датой раскрытия финансовой отчетности </w:t>
      </w:r>
      <w:r w:rsidRPr="00B830CE">
        <w:t>– 02.05.2024</w:t>
      </w:r>
      <w:r w:rsidRPr="00B8277E">
        <w:t xml:space="preserve"> </w:t>
      </w:r>
      <w:r>
        <w:t>в составе соответствующей информации изменения не происходили.</w:t>
      </w:r>
    </w:p>
    <w:p w14:paraId="6F24520E" w14:textId="77777777" w:rsidR="001638A5" w:rsidRDefault="0019011B" w:rsidP="007D505F">
      <w:pPr>
        <w:pStyle w:val="2"/>
        <w:jc w:val="both"/>
      </w:pPr>
      <w: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57"/>
    </w:p>
    <w:p w14:paraId="5F6CC2E1" w14:textId="77777777" w:rsidR="001638A5" w:rsidRDefault="001638A5" w:rsidP="007D505F">
      <w:pPr>
        <w:jc w:val="both"/>
      </w:pPr>
    </w:p>
    <w:p w14:paraId="6A7D2799" w14:textId="221D6A7F" w:rsidR="001638A5" w:rsidRDefault="0019011B" w:rsidP="007D505F">
      <w:pPr>
        <w:jc w:val="both"/>
      </w:pPr>
      <w:r>
        <w:t>В обращении нет облигаций эмитента, в отношении которых зарегистрирован проспект или размещенные путем открытой подписки, в отношении которых предоставлено обеспечение</w:t>
      </w:r>
      <w:r w:rsidR="0087553C">
        <w:t>.</w:t>
      </w:r>
    </w:p>
    <w:p w14:paraId="5E650E11" w14:textId="77777777" w:rsidR="001638A5" w:rsidRDefault="0019011B" w:rsidP="007D505F">
      <w:pPr>
        <w:pStyle w:val="2"/>
        <w:jc w:val="both"/>
      </w:pPr>
      <w:bookmarkStart w:id="58" w:name="_Toc166746490"/>
      <w:r>
        <w:t>4.3.1. Дополнительные сведения об ипотечном покрытии по облигациям эмитента с ипотечным покрытием</w:t>
      </w:r>
      <w:bookmarkEnd w:id="58"/>
    </w:p>
    <w:p w14:paraId="65D99B2F" w14:textId="5D8B4F4B" w:rsidR="001638A5" w:rsidRDefault="0019011B" w:rsidP="007D505F">
      <w:pPr>
        <w:jc w:val="both"/>
      </w:pPr>
      <w:r>
        <w:rPr>
          <w:rStyle w:val="Subst"/>
        </w:rPr>
        <w:t>Информация в настоящем пункте не приводится в связи с тем, что эмитент не размещал облигации с ипотечным покрытием</w:t>
      </w:r>
      <w:r w:rsidR="0087553C">
        <w:rPr>
          <w:rStyle w:val="Subst"/>
        </w:rPr>
        <w:t>.</w:t>
      </w:r>
    </w:p>
    <w:p w14:paraId="68234153" w14:textId="77777777" w:rsidR="001638A5" w:rsidRDefault="0019011B" w:rsidP="007D505F">
      <w:pPr>
        <w:pStyle w:val="2"/>
        <w:jc w:val="both"/>
      </w:pPr>
      <w:bookmarkStart w:id="59" w:name="_Toc166746491"/>
      <w: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59"/>
    </w:p>
    <w:p w14:paraId="2B8DF288" w14:textId="446DE330" w:rsidR="001638A5" w:rsidRDefault="0019011B" w:rsidP="007D505F">
      <w:pPr>
        <w:jc w:val="both"/>
      </w:pPr>
      <w:r>
        <w:rPr>
          <w:rStyle w:val="Subst"/>
        </w:rPr>
        <w:t>Информация в настоящем пункте не приводится в связи с тем, что эмитент не выпускал облигации с залоговым обеспечением денежными требованиями</w:t>
      </w:r>
      <w:r w:rsidR="0087553C">
        <w:rPr>
          <w:rStyle w:val="Subst"/>
        </w:rPr>
        <w:t>.</w:t>
      </w:r>
    </w:p>
    <w:p w14:paraId="7F9E1C07" w14:textId="77777777" w:rsidR="001638A5" w:rsidRDefault="001638A5" w:rsidP="007D505F">
      <w:pPr>
        <w:jc w:val="both"/>
      </w:pPr>
    </w:p>
    <w:p w14:paraId="347EF946" w14:textId="0DC0CE4C" w:rsidR="0087553C" w:rsidRDefault="0087553C" w:rsidP="0087553C">
      <w:pPr>
        <w:jc w:val="both"/>
      </w:pPr>
      <w:bookmarkStart w:id="60" w:name="_Toc166746492"/>
      <w:r>
        <w:t xml:space="preserve">В период между отчетной датой </w:t>
      </w:r>
      <w:r w:rsidRPr="00F64D82">
        <w:t>– 31.12.2023</w:t>
      </w:r>
      <w:r>
        <w:rPr>
          <w:sz w:val="24"/>
          <w:szCs w:val="24"/>
        </w:rPr>
        <w:t xml:space="preserve"> </w:t>
      </w:r>
      <w:r>
        <w:t xml:space="preserve">и датой раскрытия финансовой отчетности </w:t>
      </w:r>
      <w:r w:rsidRPr="00F64D82">
        <w:t xml:space="preserve">– 02.05.2024 </w:t>
      </w:r>
      <w:r>
        <w:t>в составе соответствующей информации изменения не происходили.</w:t>
      </w:r>
    </w:p>
    <w:p w14:paraId="53AB6DDC" w14:textId="77777777" w:rsidR="001638A5" w:rsidRDefault="0019011B" w:rsidP="007D505F">
      <w:pPr>
        <w:pStyle w:val="2"/>
        <w:jc w:val="both"/>
      </w:pPr>
      <w:r>
        <w:t>4.4. Сведения об объявленных и выплаченных дивидендах по акциям эмитента</w:t>
      </w:r>
      <w:bookmarkEnd w:id="60"/>
    </w:p>
    <w:p w14:paraId="72A284D5" w14:textId="77777777" w:rsidR="001638A5" w:rsidRDefault="0019011B" w:rsidP="007D505F">
      <w:pPr>
        <w:jc w:val="both"/>
      </w:pPr>
      <w: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свою деятельность менее трех лет.</w:t>
      </w:r>
    </w:p>
    <w:p w14:paraId="5FCEDF81"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1638A5" w14:paraId="49459361" w14:textId="77777777">
        <w:tc>
          <w:tcPr>
            <w:tcW w:w="692" w:type="dxa"/>
            <w:tcBorders>
              <w:top w:val="double" w:sz="6" w:space="0" w:color="auto"/>
              <w:left w:val="double" w:sz="6" w:space="0" w:color="auto"/>
              <w:bottom w:val="single" w:sz="6" w:space="0" w:color="auto"/>
              <w:right w:val="single" w:sz="6" w:space="0" w:color="auto"/>
            </w:tcBorders>
          </w:tcPr>
          <w:p w14:paraId="1E614915" w14:textId="77777777" w:rsidR="001638A5" w:rsidRDefault="0019011B" w:rsidP="007D505F">
            <w:pPr>
              <w:jc w:val="both"/>
            </w:pPr>
            <w:r>
              <w:t>N п/п</w:t>
            </w:r>
          </w:p>
        </w:tc>
        <w:tc>
          <w:tcPr>
            <w:tcW w:w="5120" w:type="dxa"/>
            <w:tcBorders>
              <w:top w:val="double" w:sz="6" w:space="0" w:color="auto"/>
              <w:left w:val="single" w:sz="6" w:space="0" w:color="auto"/>
              <w:bottom w:val="single" w:sz="6" w:space="0" w:color="auto"/>
              <w:right w:val="single" w:sz="6" w:space="0" w:color="auto"/>
            </w:tcBorders>
          </w:tcPr>
          <w:p w14:paraId="153D6FB7" w14:textId="77777777" w:rsidR="001638A5" w:rsidRDefault="0019011B" w:rsidP="007D505F">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70F38516" w14:textId="77777777" w:rsidR="001638A5" w:rsidRDefault="0019011B" w:rsidP="007D505F">
            <w:pPr>
              <w:jc w:val="both"/>
            </w:pPr>
            <w:r>
              <w:t>Отчетный период, за который (по результатам которого) выплачиваются (выплачивались) объявленные дивиденды - 2020г., полный год</w:t>
            </w:r>
          </w:p>
        </w:tc>
      </w:tr>
      <w:tr w:rsidR="001638A5" w14:paraId="7F5A8D2D" w14:textId="77777777">
        <w:tc>
          <w:tcPr>
            <w:tcW w:w="692" w:type="dxa"/>
            <w:tcBorders>
              <w:top w:val="single" w:sz="6" w:space="0" w:color="auto"/>
              <w:left w:val="double" w:sz="6" w:space="0" w:color="auto"/>
              <w:bottom w:val="single" w:sz="6" w:space="0" w:color="auto"/>
              <w:right w:val="single" w:sz="6" w:space="0" w:color="auto"/>
            </w:tcBorders>
          </w:tcPr>
          <w:p w14:paraId="0D33C9C8" w14:textId="77777777" w:rsidR="001638A5" w:rsidRDefault="0019011B" w:rsidP="007D505F">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16D0B375" w14:textId="77777777" w:rsidR="001638A5" w:rsidRDefault="0019011B" w:rsidP="007D505F">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5F815303" w14:textId="77777777" w:rsidR="001638A5" w:rsidRDefault="0019011B" w:rsidP="007D505F">
            <w:pPr>
              <w:jc w:val="both"/>
            </w:pPr>
            <w:r>
              <w:t>3</w:t>
            </w:r>
          </w:p>
        </w:tc>
      </w:tr>
      <w:tr w:rsidR="001638A5" w14:paraId="0A25E375" w14:textId="77777777">
        <w:tc>
          <w:tcPr>
            <w:tcW w:w="692" w:type="dxa"/>
            <w:tcBorders>
              <w:top w:val="single" w:sz="6" w:space="0" w:color="auto"/>
              <w:left w:val="double" w:sz="6" w:space="0" w:color="auto"/>
              <w:bottom w:val="single" w:sz="6" w:space="0" w:color="auto"/>
              <w:right w:val="single" w:sz="6" w:space="0" w:color="auto"/>
            </w:tcBorders>
          </w:tcPr>
          <w:p w14:paraId="4FE6F78D" w14:textId="77777777" w:rsidR="001638A5" w:rsidRDefault="0019011B" w:rsidP="007D505F">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6AB3ADF8" w14:textId="77777777" w:rsidR="001638A5" w:rsidRDefault="0019011B" w:rsidP="007D505F">
            <w:pPr>
              <w:jc w:val="both"/>
            </w:pPr>
            <w:r>
              <w:t>Категория (тип) акций: обыкновенные</w:t>
            </w:r>
          </w:p>
        </w:tc>
      </w:tr>
      <w:tr w:rsidR="001638A5" w14:paraId="3CEA7404" w14:textId="77777777">
        <w:tc>
          <w:tcPr>
            <w:tcW w:w="9252" w:type="dxa"/>
            <w:gridSpan w:val="3"/>
            <w:tcBorders>
              <w:top w:val="single" w:sz="6" w:space="0" w:color="auto"/>
              <w:left w:val="double" w:sz="6" w:space="0" w:color="auto"/>
              <w:bottom w:val="double" w:sz="6" w:space="0" w:color="auto"/>
              <w:right w:val="double" w:sz="6" w:space="0" w:color="auto"/>
            </w:tcBorders>
          </w:tcPr>
          <w:p w14:paraId="6A93A33E" w14:textId="77777777" w:rsidR="001638A5" w:rsidRDefault="0019011B" w:rsidP="007D505F">
            <w:pPr>
              <w:jc w:val="both"/>
            </w:pPr>
            <w:r>
              <w:t>В течение указанного периода решений о выплате дивидендов эмитентом не принималось</w:t>
            </w:r>
          </w:p>
        </w:tc>
      </w:tr>
    </w:tbl>
    <w:p w14:paraId="097185EA" w14:textId="77777777" w:rsidR="001638A5" w:rsidRDefault="001638A5" w:rsidP="007D505F">
      <w:pPr>
        <w:jc w:val="both"/>
      </w:pPr>
    </w:p>
    <w:p w14:paraId="632B07EB" w14:textId="77777777" w:rsidR="001638A5" w:rsidRDefault="001638A5" w:rsidP="007D505F">
      <w:pPr>
        <w:jc w:val="both"/>
      </w:pPr>
    </w:p>
    <w:p w14:paraId="04DBBF21"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1638A5" w14:paraId="36037A9B" w14:textId="77777777">
        <w:tc>
          <w:tcPr>
            <w:tcW w:w="692" w:type="dxa"/>
            <w:tcBorders>
              <w:top w:val="double" w:sz="6" w:space="0" w:color="auto"/>
              <w:left w:val="double" w:sz="6" w:space="0" w:color="auto"/>
              <w:bottom w:val="single" w:sz="6" w:space="0" w:color="auto"/>
              <w:right w:val="single" w:sz="6" w:space="0" w:color="auto"/>
            </w:tcBorders>
          </w:tcPr>
          <w:p w14:paraId="7D401905" w14:textId="77777777" w:rsidR="001638A5" w:rsidRDefault="0019011B" w:rsidP="007D505F">
            <w:pPr>
              <w:jc w:val="both"/>
            </w:pPr>
            <w:r>
              <w:t>N п/п</w:t>
            </w:r>
          </w:p>
        </w:tc>
        <w:tc>
          <w:tcPr>
            <w:tcW w:w="5120" w:type="dxa"/>
            <w:tcBorders>
              <w:top w:val="double" w:sz="6" w:space="0" w:color="auto"/>
              <w:left w:val="single" w:sz="6" w:space="0" w:color="auto"/>
              <w:bottom w:val="single" w:sz="6" w:space="0" w:color="auto"/>
              <w:right w:val="single" w:sz="6" w:space="0" w:color="auto"/>
            </w:tcBorders>
          </w:tcPr>
          <w:p w14:paraId="1F0CD253" w14:textId="77777777" w:rsidR="001638A5" w:rsidRDefault="0019011B" w:rsidP="007D505F">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49ED7738" w14:textId="77777777" w:rsidR="001638A5" w:rsidRDefault="0019011B" w:rsidP="007D505F">
            <w:pPr>
              <w:jc w:val="both"/>
            </w:pPr>
            <w:r>
              <w:t xml:space="preserve">Отчетный период, за который (по результатам которого) выплачиваются (выплачивались) объявленные </w:t>
            </w:r>
            <w:r>
              <w:lastRenderedPageBreak/>
              <w:t>дивиденды - 2020г., полный год</w:t>
            </w:r>
          </w:p>
        </w:tc>
      </w:tr>
      <w:tr w:rsidR="001638A5" w14:paraId="423C2314" w14:textId="77777777">
        <w:tc>
          <w:tcPr>
            <w:tcW w:w="692" w:type="dxa"/>
            <w:tcBorders>
              <w:top w:val="single" w:sz="6" w:space="0" w:color="auto"/>
              <w:left w:val="double" w:sz="6" w:space="0" w:color="auto"/>
              <w:bottom w:val="single" w:sz="6" w:space="0" w:color="auto"/>
              <w:right w:val="single" w:sz="6" w:space="0" w:color="auto"/>
            </w:tcBorders>
          </w:tcPr>
          <w:p w14:paraId="3E836F4A" w14:textId="77777777" w:rsidR="001638A5" w:rsidRDefault="0019011B" w:rsidP="007D505F">
            <w:pPr>
              <w:jc w:val="both"/>
            </w:pPr>
            <w:r>
              <w:lastRenderedPageBreak/>
              <w:t>1</w:t>
            </w:r>
          </w:p>
        </w:tc>
        <w:tc>
          <w:tcPr>
            <w:tcW w:w="5120" w:type="dxa"/>
            <w:tcBorders>
              <w:top w:val="single" w:sz="6" w:space="0" w:color="auto"/>
              <w:left w:val="single" w:sz="6" w:space="0" w:color="auto"/>
              <w:bottom w:val="single" w:sz="6" w:space="0" w:color="auto"/>
              <w:right w:val="single" w:sz="6" w:space="0" w:color="auto"/>
            </w:tcBorders>
          </w:tcPr>
          <w:p w14:paraId="535141B3" w14:textId="77777777" w:rsidR="001638A5" w:rsidRDefault="0019011B" w:rsidP="007D505F">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6F52455E" w14:textId="77777777" w:rsidR="001638A5" w:rsidRDefault="0019011B" w:rsidP="007D505F">
            <w:pPr>
              <w:jc w:val="both"/>
            </w:pPr>
            <w:r>
              <w:t>3</w:t>
            </w:r>
          </w:p>
        </w:tc>
      </w:tr>
      <w:tr w:rsidR="001638A5" w14:paraId="67D54894" w14:textId="77777777">
        <w:tc>
          <w:tcPr>
            <w:tcW w:w="692" w:type="dxa"/>
            <w:tcBorders>
              <w:top w:val="single" w:sz="6" w:space="0" w:color="auto"/>
              <w:left w:val="double" w:sz="6" w:space="0" w:color="auto"/>
              <w:bottom w:val="single" w:sz="6" w:space="0" w:color="auto"/>
              <w:right w:val="single" w:sz="6" w:space="0" w:color="auto"/>
            </w:tcBorders>
          </w:tcPr>
          <w:p w14:paraId="181AA0E4" w14:textId="77777777" w:rsidR="001638A5" w:rsidRDefault="0019011B" w:rsidP="007D505F">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509B1083" w14:textId="77777777" w:rsidR="001638A5" w:rsidRDefault="0019011B" w:rsidP="007D505F">
            <w:pPr>
              <w:jc w:val="both"/>
            </w:pPr>
            <w:r>
              <w:t>Категория (тип) акций: привилегированные, тип А</w:t>
            </w:r>
          </w:p>
        </w:tc>
      </w:tr>
      <w:tr w:rsidR="001638A5" w14:paraId="639B4465" w14:textId="77777777">
        <w:tc>
          <w:tcPr>
            <w:tcW w:w="9252" w:type="dxa"/>
            <w:gridSpan w:val="3"/>
            <w:tcBorders>
              <w:top w:val="single" w:sz="6" w:space="0" w:color="auto"/>
              <w:left w:val="double" w:sz="6" w:space="0" w:color="auto"/>
              <w:bottom w:val="double" w:sz="6" w:space="0" w:color="auto"/>
              <w:right w:val="double" w:sz="6" w:space="0" w:color="auto"/>
            </w:tcBorders>
          </w:tcPr>
          <w:p w14:paraId="7C4E518B" w14:textId="77777777" w:rsidR="001638A5" w:rsidRDefault="0019011B" w:rsidP="007D505F">
            <w:pPr>
              <w:jc w:val="both"/>
            </w:pPr>
            <w:r>
              <w:t>В течение указанного периода решений о выплате дивидендов эмитентом не принималось</w:t>
            </w:r>
          </w:p>
        </w:tc>
      </w:tr>
    </w:tbl>
    <w:p w14:paraId="569BBD1E" w14:textId="77777777" w:rsidR="001638A5" w:rsidRDefault="001638A5" w:rsidP="007D505F">
      <w:pPr>
        <w:jc w:val="both"/>
      </w:pPr>
    </w:p>
    <w:p w14:paraId="2FB30D5A" w14:textId="77777777" w:rsidR="001638A5" w:rsidRDefault="001638A5" w:rsidP="007D505F">
      <w:pPr>
        <w:jc w:val="both"/>
      </w:pPr>
    </w:p>
    <w:p w14:paraId="03140D4A"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1638A5" w14:paraId="002E57C7" w14:textId="77777777">
        <w:tc>
          <w:tcPr>
            <w:tcW w:w="692" w:type="dxa"/>
            <w:tcBorders>
              <w:top w:val="double" w:sz="6" w:space="0" w:color="auto"/>
              <w:left w:val="double" w:sz="6" w:space="0" w:color="auto"/>
              <w:bottom w:val="single" w:sz="6" w:space="0" w:color="auto"/>
              <w:right w:val="single" w:sz="6" w:space="0" w:color="auto"/>
            </w:tcBorders>
          </w:tcPr>
          <w:p w14:paraId="334E9052" w14:textId="77777777" w:rsidR="001638A5" w:rsidRDefault="0019011B" w:rsidP="007D505F">
            <w:pPr>
              <w:jc w:val="both"/>
            </w:pPr>
            <w:r>
              <w:t>N п/п</w:t>
            </w:r>
          </w:p>
        </w:tc>
        <w:tc>
          <w:tcPr>
            <w:tcW w:w="5120" w:type="dxa"/>
            <w:tcBorders>
              <w:top w:val="double" w:sz="6" w:space="0" w:color="auto"/>
              <w:left w:val="single" w:sz="6" w:space="0" w:color="auto"/>
              <w:bottom w:val="single" w:sz="6" w:space="0" w:color="auto"/>
              <w:right w:val="single" w:sz="6" w:space="0" w:color="auto"/>
            </w:tcBorders>
          </w:tcPr>
          <w:p w14:paraId="68037BB8" w14:textId="77777777" w:rsidR="001638A5" w:rsidRDefault="0019011B" w:rsidP="007D505F">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68AE4232" w14:textId="6116AAA5" w:rsidR="001638A5" w:rsidRDefault="0019011B" w:rsidP="007D505F">
            <w:pPr>
              <w:jc w:val="both"/>
            </w:pPr>
            <w:r>
              <w:t xml:space="preserve">Отчетный период, за который (по результатам которого) выплачиваются (выплачивались) объявленные дивиденды </w:t>
            </w:r>
            <w:r w:rsidR="007D505F">
              <w:t>–</w:t>
            </w:r>
            <w:r>
              <w:t xml:space="preserve"> </w:t>
            </w:r>
            <w:r w:rsidR="007D505F">
              <w:t>по результатам прошлых лет</w:t>
            </w:r>
          </w:p>
        </w:tc>
      </w:tr>
      <w:tr w:rsidR="001638A5" w14:paraId="424BFB1D" w14:textId="77777777">
        <w:tc>
          <w:tcPr>
            <w:tcW w:w="692" w:type="dxa"/>
            <w:tcBorders>
              <w:top w:val="single" w:sz="6" w:space="0" w:color="auto"/>
              <w:left w:val="double" w:sz="6" w:space="0" w:color="auto"/>
              <w:bottom w:val="single" w:sz="6" w:space="0" w:color="auto"/>
              <w:right w:val="single" w:sz="6" w:space="0" w:color="auto"/>
            </w:tcBorders>
          </w:tcPr>
          <w:p w14:paraId="0CEA1815" w14:textId="77777777" w:rsidR="001638A5" w:rsidRDefault="0019011B" w:rsidP="007D505F">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0BAA863F" w14:textId="77777777" w:rsidR="001638A5" w:rsidRDefault="0019011B" w:rsidP="007D505F">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27ECCB9D" w14:textId="77777777" w:rsidR="001638A5" w:rsidRDefault="0019011B" w:rsidP="007D505F">
            <w:pPr>
              <w:jc w:val="both"/>
            </w:pPr>
            <w:r>
              <w:t>3</w:t>
            </w:r>
          </w:p>
        </w:tc>
      </w:tr>
      <w:tr w:rsidR="001638A5" w14:paraId="0BD872CF" w14:textId="77777777">
        <w:tc>
          <w:tcPr>
            <w:tcW w:w="692" w:type="dxa"/>
            <w:tcBorders>
              <w:top w:val="single" w:sz="6" w:space="0" w:color="auto"/>
              <w:left w:val="double" w:sz="6" w:space="0" w:color="auto"/>
              <w:bottom w:val="single" w:sz="6" w:space="0" w:color="auto"/>
              <w:right w:val="single" w:sz="6" w:space="0" w:color="auto"/>
            </w:tcBorders>
          </w:tcPr>
          <w:p w14:paraId="77ED5981" w14:textId="77777777" w:rsidR="001638A5" w:rsidRDefault="0019011B" w:rsidP="007D505F">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678F9F20" w14:textId="77777777" w:rsidR="001638A5" w:rsidRDefault="0019011B" w:rsidP="007D505F">
            <w:pPr>
              <w:jc w:val="both"/>
            </w:pPr>
            <w:r>
              <w:t>Категория (тип) акций: обыкновенные</w:t>
            </w:r>
          </w:p>
        </w:tc>
      </w:tr>
      <w:tr w:rsidR="001638A5" w14:paraId="183C79E9" w14:textId="77777777">
        <w:tc>
          <w:tcPr>
            <w:tcW w:w="692" w:type="dxa"/>
            <w:tcBorders>
              <w:top w:val="single" w:sz="6" w:space="0" w:color="auto"/>
              <w:left w:val="double" w:sz="6" w:space="0" w:color="auto"/>
              <w:bottom w:val="single" w:sz="6" w:space="0" w:color="auto"/>
              <w:right w:val="single" w:sz="6" w:space="0" w:color="auto"/>
            </w:tcBorders>
          </w:tcPr>
          <w:p w14:paraId="09B91D0F" w14:textId="77777777" w:rsidR="001638A5" w:rsidRDefault="0019011B" w:rsidP="007D505F">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1D9C8239" w14:textId="77777777" w:rsidR="001638A5" w:rsidRDefault="0019011B" w:rsidP="007D505F">
            <w:pPr>
              <w:jc w:val="both"/>
            </w:pPr>
            <w:r>
              <w:t>I. Сведения об объявленных дивидендах</w:t>
            </w:r>
          </w:p>
        </w:tc>
      </w:tr>
      <w:tr w:rsidR="001638A5" w14:paraId="5BE0AF8E" w14:textId="77777777">
        <w:tc>
          <w:tcPr>
            <w:tcW w:w="692" w:type="dxa"/>
            <w:tcBorders>
              <w:top w:val="single" w:sz="6" w:space="0" w:color="auto"/>
              <w:left w:val="double" w:sz="6" w:space="0" w:color="auto"/>
              <w:bottom w:val="single" w:sz="6" w:space="0" w:color="auto"/>
              <w:right w:val="single" w:sz="6" w:space="0" w:color="auto"/>
            </w:tcBorders>
          </w:tcPr>
          <w:p w14:paraId="631D91C5" w14:textId="77777777" w:rsidR="001638A5" w:rsidRDefault="0019011B" w:rsidP="007D505F">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006E2044" w14:textId="77777777" w:rsidR="001638A5" w:rsidRDefault="0019011B" w:rsidP="007D505F">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1BD8812F" w14:textId="77777777" w:rsidR="001638A5" w:rsidRDefault="0019011B" w:rsidP="007D505F">
            <w:pPr>
              <w:jc w:val="both"/>
            </w:pPr>
            <w:r>
              <w:t>6,878801</w:t>
            </w:r>
          </w:p>
        </w:tc>
      </w:tr>
      <w:tr w:rsidR="001638A5" w14:paraId="4C8EF367" w14:textId="77777777">
        <w:tc>
          <w:tcPr>
            <w:tcW w:w="692" w:type="dxa"/>
            <w:tcBorders>
              <w:top w:val="single" w:sz="6" w:space="0" w:color="auto"/>
              <w:left w:val="double" w:sz="6" w:space="0" w:color="auto"/>
              <w:bottom w:val="single" w:sz="6" w:space="0" w:color="auto"/>
              <w:right w:val="single" w:sz="6" w:space="0" w:color="auto"/>
            </w:tcBorders>
          </w:tcPr>
          <w:p w14:paraId="55BBCADD" w14:textId="77777777" w:rsidR="001638A5" w:rsidRDefault="0019011B" w:rsidP="007D505F">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20627493" w14:textId="77777777" w:rsidR="001638A5" w:rsidRDefault="0019011B" w:rsidP="007D505F">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7C1F01A4" w14:textId="77777777" w:rsidR="001638A5" w:rsidRDefault="0019011B" w:rsidP="007D505F">
            <w:pPr>
              <w:jc w:val="both"/>
            </w:pPr>
            <w:r>
              <w:t>386 251 720,84</w:t>
            </w:r>
          </w:p>
        </w:tc>
      </w:tr>
      <w:tr w:rsidR="001638A5" w14:paraId="4F7D6C4D" w14:textId="77777777">
        <w:tc>
          <w:tcPr>
            <w:tcW w:w="692" w:type="dxa"/>
            <w:tcBorders>
              <w:top w:val="single" w:sz="6" w:space="0" w:color="auto"/>
              <w:left w:val="double" w:sz="6" w:space="0" w:color="auto"/>
              <w:bottom w:val="single" w:sz="6" w:space="0" w:color="auto"/>
              <w:right w:val="single" w:sz="6" w:space="0" w:color="auto"/>
            </w:tcBorders>
          </w:tcPr>
          <w:p w14:paraId="231C95F4" w14:textId="77777777" w:rsidR="001638A5" w:rsidRDefault="0019011B" w:rsidP="007D505F">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1AB17BD2" w14:textId="77777777" w:rsidR="001638A5" w:rsidRDefault="0019011B" w:rsidP="007D505F">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25E7FA63" w14:textId="77777777" w:rsidR="001638A5" w:rsidRDefault="001638A5" w:rsidP="007D505F">
            <w:pPr>
              <w:jc w:val="both"/>
            </w:pPr>
          </w:p>
        </w:tc>
      </w:tr>
      <w:tr w:rsidR="001638A5" w14:paraId="0773B6FB" w14:textId="77777777">
        <w:tc>
          <w:tcPr>
            <w:tcW w:w="692" w:type="dxa"/>
            <w:tcBorders>
              <w:top w:val="single" w:sz="6" w:space="0" w:color="auto"/>
              <w:left w:val="double" w:sz="6" w:space="0" w:color="auto"/>
              <w:bottom w:val="single" w:sz="6" w:space="0" w:color="auto"/>
              <w:right w:val="single" w:sz="6" w:space="0" w:color="auto"/>
            </w:tcBorders>
          </w:tcPr>
          <w:p w14:paraId="19B092A1" w14:textId="77777777" w:rsidR="001638A5" w:rsidRDefault="0019011B" w:rsidP="007D505F">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25F5D6FF" w14:textId="77777777" w:rsidR="001638A5" w:rsidRDefault="0019011B" w:rsidP="007D505F">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6345CA6E" w14:textId="77777777" w:rsidR="001638A5" w:rsidRDefault="0019011B" w:rsidP="007D505F">
            <w:pPr>
              <w:jc w:val="both"/>
            </w:pPr>
            <w:r>
              <w:t>-</w:t>
            </w:r>
          </w:p>
        </w:tc>
      </w:tr>
      <w:tr w:rsidR="001638A5" w14:paraId="13FD56BF" w14:textId="77777777">
        <w:tc>
          <w:tcPr>
            <w:tcW w:w="692" w:type="dxa"/>
            <w:tcBorders>
              <w:top w:val="single" w:sz="6" w:space="0" w:color="auto"/>
              <w:left w:val="double" w:sz="6" w:space="0" w:color="auto"/>
              <w:bottom w:val="single" w:sz="6" w:space="0" w:color="auto"/>
              <w:right w:val="single" w:sz="6" w:space="0" w:color="auto"/>
            </w:tcBorders>
          </w:tcPr>
          <w:p w14:paraId="7D3F6690" w14:textId="77777777" w:rsidR="001638A5" w:rsidRDefault="0019011B" w:rsidP="007D505F">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044EA90A" w14:textId="77777777" w:rsidR="001638A5" w:rsidRDefault="0019011B" w:rsidP="007D505F">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58B78886" w14:textId="77777777" w:rsidR="001638A5" w:rsidRDefault="0019011B" w:rsidP="007D505F">
            <w:pPr>
              <w:jc w:val="both"/>
            </w:pPr>
            <w:r>
              <w:t>-</w:t>
            </w:r>
          </w:p>
        </w:tc>
      </w:tr>
      <w:tr w:rsidR="001638A5" w14:paraId="7EF9FA63" w14:textId="77777777">
        <w:tc>
          <w:tcPr>
            <w:tcW w:w="692" w:type="dxa"/>
            <w:tcBorders>
              <w:top w:val="single" w:sz="6" w:space="0" w:color="auto"/>
              <w:left w:val="double" w:sz="6" w:space="0" w:color="auto"/>
              <w:bottom w:val="single" w:sz="6" w:space="0" w:color="auto"/>
              <w:right w:val="single" w:sz="6" w:space="0" w:color="auto"/>
            </w:tcBorders>
          </w:tcPr>
          <w:p w14:paraId="78F59D99" w14:textId="77777777" w:rsidR="001638A5" w:rsidRDefault="0019011B" w:rsidP="007D505F">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01ABE9FA" w14:textId="77777777" w:rsidR="001638A5" w:rsidRDefault="0019011B" w:rsidP="007D505F">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5CAAD4E1" w14:textId="77777777" w:rsidR="007D505F" w:rsidRDefault="0019011B" w:rsidP="007D505F">
            <w:pPr>
              <w:jc w:val="both"/>
            </w:pPr>
            <w:r>
              <w:t xml:space="preserve">нераспределенная чистая </w:t>
            </w:r>
          </w:p>
          <w:p w14:paraId="3B3BC4CF" w14:textId="3D9D7553" w:rsidR="001638A5" w:rsidRDefault="0019011B" w:rsidP="007D505F">
            <w:pPr>
              <w:jc w:val="both"/>
            </w:pPr>
            <w:r>
              <w:t>прибыль прошлых лет</w:t>
            </w:r>
          </w:p>
        </w:tc>
      </w:tr>
      <w:tr w:rsidR="001638A5" w14:paraId="2E3645B7" w14:textId="77777777">
        <w:tc>
          <w:tcPr>
            <w:tcW w:w="692" w:type="dxa"/>
            <w:tcBorders>
              <w:top w:val="single" w:sz="6" w:space="0" w:color="auto"/>
              <w:left w:val="double" w:sz="6" w:space="0" w:color="auto"/>
              <w:bottom w:val="single" w:sz="6" w:space="0" w:color="auto"/>
              <w:right w:val="single" w:sz="6" w:space="0" w:color="auto"/>
            </w:tcBorders>
          </w:tcPr>
          <w:p w14:paraId="570799DB" w14:textId="77777777" w:rsidR="001638A5" w:rsidRDefault="0019011B" w:rsidP="007D505F">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59A643FE" w14:textId="77777777" w:rsidR="001638A5" w:rsidRDefault="0019011B" w:rsidP="007D505F">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5A8B5485" w14:textId="77777777" w:rsidR="001638A5" w:rsidRDefault="0019011B" w:rsidP="007D505F">
            <w:pPr>
              <w:jc w:val="both"/>
            </w:pPr>
            <w:r>
              <w:t>Общее собрание акционеров, состоявшееся 24.06.2022г. (протокол от 27.06.2022 № б/н)</w:t>
            </w:r>
          </w:p>
        </w:tc>
      </w:tr>
      <w:tr w:rsidR="001638A5" w14:paraId="5247197E" w14:textId="77777777">
        <w:tc>
          <w:tcPr>
            <w:tcW w:w="692" w:type="dxa"/>
            <w:tcBorders>
              <w:top w:val="single" w:sz="6" w:space="0" w:color="auto"/>
              <w:left w:val="double" w:sz="6" w:space="0" w:color="auto"/>
              <w:bottom w:val="single" w:sz="6" w:space="0" w:color="auto"/>
              <w:right w:val="single" w:sz="6" w:space="0" w:color="auto"/>
            </w:tcBorders>
          </w:tcPr>
          <w:p w14:paraId="731D3753" w14:textId="77777777" w:rsidR="001638A5" w:rsidRDefault="0019011B" w:rsidP="007D505F">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42E04DAF" w14:textId="77777777" w:rsidR="001638A5" w:rsidRDefault="0019011B" w:rsidP="007D505F">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32110705" w14:textId="77777777" w:rsidR="001638A5" w:rsidRDefault="0019011B" w:rsidP="007D505F">
            <w:pPr>
              <w:jc w:val="both"/>
            </w:pPr>
            <w:r>
              <w:t>14.07.2022</w:t>
            </w:r>
          </w:p>
        </w:tc>
      </w:tr>
      <w:tr w:rsidR="001638A5" w14:paraId="398B79E0" w14:textId="77777777">
        <w:tc>
          <w:tcPr>
            <w:tcW w:w="692" w:type="dxa"/>
            <w:tcBorders>
              <w:top w:val="single" w:sz="6" w:space="0" w:color="auto"/>
              <w:left w:val="double" w:sz="6" w:space="0" w:color="auto"/>
              <w:bottom w:val="single" w:sz="6" w:space="0" w:color="auto"/>
              <w:right w:val="single" w:sz="6" w:space="0" w:color="auto"/>
            </w:tcBorders>
          </w:tcPr>
          <w:p w14:paraId="0CA9C5FA" w14:textId="77777777" w:rsidR="001638A5" w:rsidRDefault="0019011B" w:rsidP="007D505F">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681CBB12" w14:textId="77777777" w:rsidR="001638A5" w:rsidRDefault="0019011B" w:rsidP="007D505F">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314184AC" w14:textId="77777777" w:rsidR="001638A5" w:rsidRDefault="0019011B" w:rsidP="007D505F">
            <w:pPr>
              <w:jc w:val="both"/>
            </w:pPr>
            <w:r>
              <w:t>Срок выплаты дивидендов номинальным держателям, которые зарегистрированы в реестре акционеров , не должен превышать 10 рабочих дней с даты, на которую определяются лица, имеющие право на получение дивидендов - не позднее 28.07.2022, другим зарегистрированным в реестре акционеров лицам -  25  рабочих дней с даты, на которую определяются лица, имеющие право на получение дивидендов - не позднее 18.08.2022г.</w:t>
            </w:r>
          </w:p>
        </w:tc>
      </w:tr>
      <w:tr w:rsidR="001638A5" w14:paraId="1C0CD235" w14:textId="77777777">
        <w:tc>
          <w:tcPr>
            <w:tcW w:w="692" w:type="dxa"/>
            <w:tcBorders>
              <w:top w:val="single" w:sz="6" w:space="0" w:color="auto"/>
              <w:left w:val="double" w:sz="6" w:space="0" w:color="auto"/>
              <w:bottom w:val="single" w:sz="6" w:space="0" w:color="auto"/>
              <w:right w:val="single" w:sz="6" w:space="0" w:color="auto"/>
            </w:tcBorders>
          </w:tcPr>
          <w:p w14:paraId="36CF537A" w14:textId="77777777" w:rsidR="001638A5" w:rsidRDefault="0019011B" w:rsidP="007D505F">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4AC245A3" w14:textId="77777777" w:rsidR="001638A5" w:rsidRDefault="0019011B" w:rsidP="007D505F">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19F661A6" w14:textId="77777777" w:rsidR="001638A5" w:rsidRDefault="001638A5" w:rsidP="007D505F">
            <w:pPr>
              <w:jc w:val="both"/>
            </w:pPr>
          </w:p>
        </w:tc>
      </w:tr>
      <w:tr w:rsidR="001638A5" w14:paraId="190B835D" w14:textId="77777777">
        <w:tc>
          <w:tcPr>
            <w:tcW w:w="692" w:type="dxa"/>
            <w:tcBorders>
              <w:top w:val="single" w:sz="6" w:space="0" w:color="auto"/>
              <w:left w:val="double" w:sz="6" w:space="0" w:color="auto"/>
              <w:bottom w:val="single" w:sz="6" w:space="0" w:color="auto"/>
              <w:right w:val="single" w:sz="6" w:space="0" w:color="auto"/>
            </w:tcBorders>
          </w:tcPr>
          <w:p w14:paraId="32E8F7DF" w14:textId="77777777" w:rsidR="001638A5" w:rsidRDefault="0019011B" w:rsidP="007D505F">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2E79FDD4" w14:textId="77777777" w:rsidR="001638A5" w:rsidRDefault="0019011B" w:rsidP="007D505F">
            <w:pPr>
              <w:jc w:val="both"/>
            </w:pPr>
            <w:r>
              <w:t>II. Сведения о выплаченных дивидендах</w:t>
            </w:r>
          </w:p>
        </w:tc>
      </w:tr>
      <w:tr w:rsidR="001638A5" w14:paraId="1994DB5B" w14:textId="77777777">
        <w:tc>
          <w:tcPr>
            <w:tcW w:w="692" w:type="dxa"/>
            <w:tcBorders>
              <w:top w:val="single" w:sz="6" w:space="0" w:color="auto"/>
              <w:left w:val="double" w:sz="6" w:space="0" w:color="auto"/>
              <w:bottom w:val="single" w:sz="6" w:space="0" w:color="auto"/>
              <w:right w:val="single" w:sz="6" w:space="0" w:color="auto"/>
            </w:tcBorders>
          </w:tcPr>
          <w:p w14:paraId="69BB35FD" w14:textId="77777777" w:rsidR="001638A5" w:rsidRDefault="0019011B" w:rsidP="007D505F">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4E131562" w14:textId="77777777" w:rsidR="001638A5" w:rsidRDefault="0019011B" w:rsidP="007D505F">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4D282EB6" w14:textId="77777777" w:rsidR="001638A5" w:rsidRDefault="0019011B" w:rsidP="007D505F">
            <w:pPr>
              <w:jc w:val="both"/>
            </w:pPr>
            <w:r>
              <w:t>383 154 684,73</w:t>
            </w:r>
          </w:p>
        </w:tc>
      </w:tr>
      <w:tr w:rsidR="001638A5" w14:paraId="734C0127" w14:textId="77777777">
        <w:tc>
          <w:tcPr>
            <w:tcW w:w="692" w:type="dxa"/>
            <w:tcBorders>
              <w:top w:val="single" w:sz="6" w:space="0" w:color="auto"/>
              <w:left w:val="double" w:sz="6" w:space="0" w:color="auto"/>
              <w:bottom w:val="single" w:sz="6" w:space="0" w:color="auto"/>
              <w:right w:val="single" w:sz="6" w:space="0" w:color="auto"/>
            </w:tcBorders>
          </w:tcPr>
          <w:p w14:paraId="7EAFE05C" w14:textId="77777777" w:rsidR="001638A5" w:rsidRDefault="0019011B" w:rsidP="007D505F">
            <w:pPr>
              <w:jc w:val="both"/>
            </w:pPr>
            <w:r>
              <w:lastRenderedPageBreak/>
              <w:t>15</w:t>
            </w:r>
          </w:p>
        </w:tc>
        <w:tc>
          <w:tcPr>
            <w:tcW w:w="5120" w:type="dxa"/>
            <w:tcBorders>
              <w:top w:val="single" w:sz="6" w:space="0" w:color="auto"/>
              <w:left w:val="single" w:sz="6" w:space="0" w:color="auto"/>
              <w:bottom w:val="single" w:sz="6" w:space="0" w:color="auto"/>
              <w:right w:val="single" w:sz="6" w:space="0" w:color="auto"/>
            </w:tcBorders>
          </w:tcPr>
          <w:p w14:paraId="3C3F335E" w14:textId="77777777" w:rsidR="001638A5" w:rsidRDefault="0019011B" w:rsidP="007D505F">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5FA2600F" w14:textId="77777777" w:rsidR="001638A5" w:rsidRDefault="0019011B" w:rsidP="007D505F">
            <w:pPr>
              <w:jc w:val="both"/>
            </w:pPr>
            <w:r>
              <w:t>99.19</w:t>
            </w:r>
          </w:p>
        </w:tc>
      </w:tr>
      <w:tr w:rsidR="001638A5" w14:paraId="372659BF" w14:textId="77777777">
        <w:tc>
          <w:tcPr>
            <w:tcW w:w="692" w:type="dxa"/>
            <w:tcBorders>
              <w:top w:val="single" w:sz="6" w:space="0" w:color="auto"/>
              <w:left w:val="double" w:sz="6" w:space="0" w:color="auto"/>
              <w:bottom w:val="single" w:sz="6" w:space="0" w:color="auto"/>
              <w:right w:val="single" w:sz="6" w:space="0" w:color="auto"/>
            </w:tcBorders>
          </w:tcPr>
          <w:p w14:paraId="45D52FFA" w14:textId="77777777" w:rsidR="001638A5" w:rsidRDefault="0019011B" w:rsidP="007D505F">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1E9E5893" w14:textId="77777777" w:rsidR="001638A5" w:rsidRDefault="0019011B" w:rsidP="007D505F">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3BB8AF35" w14:textId="77777777" w:rsidR="001638A5" w:rsidRDefault="0019011B" w:rsidP="007D505F">
            <w:pPr>
              <w:jc w:val="both"/>
            </w:pPr>
            <w:r>
              <w:t>Причинами неполной выплаты дивидендов являются  непредставление уточненных платежных реквизитов физическими и юридическими лицами, отсутствие достоверных почтовых адресов физических лиц.</w:t>
            </w:r>
          </w:p>
        </w:tc>
      </w:tr>
      <w:tr w:rsidR="001638A5" w14:paraId="2511FCE4" w14:textId="77777777">
        <w:tc>
          <w:tcPr>
            <w:tcW w:w="692" w:type="dxa"/>
            <w:tcBorders>
              <w:top w:val="single" w:sz="6" w:space="0" w:color="auto"/>
              <w:left w:val="double" w:sz="6" w:space="0" w:color="auto"/>
              <w:bottom w:val="double" w:sz="6" w:space="0" w:color="auto"/>
              <w:right w:val="single" w:sz="6" w:space="0" w:color="auto"/>
            </w:tcBorders>
          </w:tcPr>
          <w:p w14:paraId="554DD7E4" w14:textId="77777777" w:rsidR="001638A5" w:rsidRDefault="0019011B" w:rsidP="007D505F">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26602810" w14:textId="77777777" w:rsidR="001638A5" w:rsidRDefault="0019011B" w:rsidP="007D505F">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51EDA64F" w14:textId="77777777" w:rsidR="001638A5" w:rsidRDefault="001638A5" w:rsidP="007D505F">
            <w:pPr>
              <w:jc w:val="both"/>
            </w:pPr>
          </w:p>
        </w:tc>
      </w:tr>
    </w:tbl>
    <w:p w14:paraId="3E1F88A6" w14:textId="77777777" w:rsidR="001638A5" w:rsidRDefault="001638A5" w:rsidP="007D505F">
      <w:pPr>
        <w:jc w:val="both"/>
      </w:pPr>
    </w:p>
    <w:p w14:paraId="19921FD6"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1638A5" w14:paraId="5D9DC86B" w14:textId="77777777">
        <w:tc>
          <w:tcPr>
            <w:tcW w:w="692" w:type="dxa"/>
            <w:tcBorders>
              <w:top w:val="double" w:sz="6" w:space="0" w:color="auto"/>
              <w:left w:val="double" w:sz="6" w:space="0" w:color="auto"/>
              <w:bottom w:val="single" w:sz="6" w:space="0" w:color="auto"/>
              <w:right w:val="single" w:sz="6" w:space="0" w:color="auto"/>
            </w:tcBorders>
          </w:tcPr>
          <w:p w14:paraId="15DC213F" w14:textId="77777777" w:rsidR="001638A5" w:rsidRDefault="0019011B" w:rsidP="007D505F">
            <w:pPr>
              <w:jc w:val="both"/>
            </w:pPr>
            <w:r>
              <w:t>N п/п</w:t>
            </w:r>
          </w:p>
        </w:tc>
        <w:tc>
          <w:tcPr>
            <w:tcW w:w="5120" w:type="dxa"/>
            <w:tcBorders>
              <w:top w:val="double" w:sz="6" w:space="0" w:color="auto"/>
              <w:left w:val="single" w:sz="6" w:space="0" w:color="auto"/>
              <w:bottom w:val="single" w:sz="6" w:space="0" w:color="auto"/>
              <w:right w:val="single" w:sz="6" w:space="0" w:color="auto"/>
            </w:tcBorders>
          </w:tcPr>
          <w:p w14:paraId="38F432D2" w14:textId="77777777" w:rsidR="001638A5" w:rsidRDefault="0019011B" w:rsidP="007D505F">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0B4E8054" w14:textId="6E5DEA9A" w:rsidR="001638A5" w:rsidRDefault="0019011B" w:rsidP="007D505F">
            <w:pPr>
              <w:jc w:val="both"/>
            </w:pPr>
            <w:r>
              <w:t xml:space="preserve">Отчетный период, за который (по результатам которого) выплачиваются (выплачивались) объявленные дивиденды - </w:t>
            </w:r>
            <w:r w:rsidR="000478AC">
              <w:t>по результатам прошлых лет</w:t>
            </w:r>
          </w:p>
        </w:tc>
      </w:tr>
      <w:tr w:rsidR="001638A5" w14:paraId="0DF9BE65" w14:textId="77777777">
        <w:tc>
          <w:tcPr>
            <w:tcW w:w="692" w:type="dxa"/>
            <w:tcBorders>
              <w:top w:val="single" w:sz="6" w:space="0" w:color="auto"/>
              <w:left w:val="double" w:sz="6" w:space="0" w:color="auto"/>
              <w:bottom w:val="single" w:sz="6" w:space="0" w:color="auto"/>
              <w:right w:val="single" w:sz="6" w:space="0" w:color="auto"/>
            </w:tcBorders>
          </w:tcPr>
          <w:p w14:paraId="091E89AA" w14:textId="77777777" w:rsidR="001638A5" w:rsidRDefault="0019011B" w:rsidP="007D505F">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7393FB99" w14:textId="77777777" w:rsidR="001638A5" w:rsidRDefault="0019011B" w:rsidP="007D505F">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0F28094E" w14:textId="77777777" w:rsidR="001638A5" w:rsidRDefault="0019011B" w:rsidP="007D505F">
            <w:pPr>
              <w:jc w:val="both"/>
            </w:pPr>
            <w:r>
              <w:t>3</w:t>
            </w:r>
          </w:p>
        </w:tc>
      </w:tr>
      <w:tr w:rsidR="001638A5" w14:paraId="413A420F" w14:textId="77777777">
        <w:tc>
          <w:tcPr>
            <w:tcW w:w="692" w:type="dxa"/>
            <w:tcBorders>
              <w:top w:val="single" w:sz="6" w:space="0" w:color="auto"/>
              <w:left w:val="double" w:sz="6" w:space="0" w:color="auto"/>
              <w:bottom w:val="single" w:sz="6" w:space="0" w:color="auto"/>
              <w:right w:val="single" w:sz="6" w:space="0" w:color="auto"/>
            </w:tcBorders>
          </w:tcPr>
          <w:p w14:paraId="4109DFFD" w14:textId="77777777" w:rsidR="001638A5" w:rsidRDefault="0019011B" w:rsidP="007D505F">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32E2C8B3" w14:textId="77777777" w:rsidR="001638A5" w:rsidRDefault="0019011B" w:rsidP="007D505F">
            <w:pPr>
              <w:jc w:val="both"/>
            </w:pPr>
            <w:r>
              <w:t>Категория (тип) акций: привилегированные, тип А</w:t>
            </w:r>
          </w:p>
        </w:tc>
      </w:tr>
      <w:tr w:rsidR="001638A5" w14:paraId="4DC5B131" w14:textId="77777777">
        <w:tc>
          <w:tcPr>
            <w:tcW w:w="692" w:type="dxa"/>
            <w:tcBorders>
              <w:top w:val="single" w:sz="6" w:space="0" w:color="auto"/>
              <w:left w:val="double" w:sz="6" w:space="0" w:color="auto"/>
              <w:bottom w:val="single" w:sz="6" w:space="0" w:color="auto"/>
              <w:right w:val="single" w:sz="6" w:space="0" w:color="auto"/>
            </w:tcBorders>
          </w:tcPr>
          <w:p w14:paraId="73051AC7" w14:textId="77777777" w:rsidR="001638A5" w:rsidRDefault="0019011B" w:rsidP="007D505F">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25E142A0" w14:textId="77777777" w:rsidR="001638A5" w:rsidRDefault="0019011B" w:rsidP="007D505F">
            <w:pPr>
              <w:jc w:val="both"/>
            </w:pPr>
            <w:r>
              <w:t>I. Сведения об объявленных дивидендах</w:t>
            </w:r>
          </w:p>
        </w:tc>
      </w:tr>
      <w:tr w:rsidR="001638A5" w14:paraId="25CCC8A8" w14:textId="77777777">
        <w:tc>
          <w:tcPr>
            <w:tcW w:w="692" w:type="dxa"/>
            <w:tcBorders>
              <w:top w:val="single" w:sz="6" w:space="0" w:color="auto"/>
              <w:left w:val="double" w:sz="6" w:space="0" w:color="auto"/>
              <w:bottom w:val="single" w:sz="6" w:space="0" w:color="auto"/>
              <w:right w:val="single" w:sz="6" w:space="0" w:color="auto"/>
            </w:tcBorders>
          </w:tcPr>
          <w:p w14:paraId="342B8011" w14:textId="77777777" w:rsidR="001638A5" w:rsidRDefault="0019011B" w:rsidP="007D505F">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03DCC8CC" w14:textId="77777777" w:rsidR="001638A5" w:rsidRDefault="0019011B" w:rsidP="007D505F">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480FEB90" w14:textId="77777777" w:rsidR="001638A5" w:rsidRDefault="0019011B" w:rsidP="007D505F">
            <w:pPr>
              <w:jc w:val="both"/>
            </w:pPr>
            <w:r>
              <w:t>6,878801</w:t>
            </w:r>
          </w:p>
        </w:tc>
      </w:tr>
      <w:tr w:rsidR="001638A5" w14:paraId="35C00266" w14:textId="77777777">
        <w:tc>
          <w:tcPr>
            <w:tcW w:w="692" w:type="dxa"/>
            <w:tcBorders>
              <w:top w:val="single" w:sz="6" w:space="0" w:color="auto"/>
              <w:left w:val="double" w:sz="6" w:space="0" w:color="auto"/>
              <w:bottom w:val="single" w:sz="6" w:space="0" w:color="auto"/>
              <w:right w:val="single" w:sz="6" w:space="0" w:color="auto"/>
            </w:tcBorders>
          </w:tcPr>
          <w:p w14:paraId="3C3AAA9A" w14:textId="77777777" w:rsidR="001638A5" w:rsidRDefault="0019011B" w:rsidP="007D505F">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31AF9A0E" w14:textId="77777777" w:rsidR="001638A5" w:rsidRDefault="0019011B" w:rsidP="007D505F">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38B5E932" w14:textId="77777777" w:rsidR="001638A5" w:rsidRDefault="0019011B" w:rsidP="007D505F">
            <w:pPr>
              <w:jc w:val="both"/>
            </w:pPr>
            <w:r>
              <w:t>128 748 304,29</w:t>
            </w:r>
          </w:p>
        </w:tc>
      </w:tr>
      <w:tr w:rsidR="001638A5" w14:paraId="56B9D615" w14:textId="77777777">
        <w:tc>
          <w:tcPr>
            <w:tcW w:w="692" w:type="dxa"/>
            <w:tcBorders>
              <w:top w:val="single" w:sz="6" w:space="0" w:color="auto"/>
              <w:left w:val="double" w:sz="6" w:space="0" w:color="auto"/>
              <w:bottom w:val="single" w:sz="6" w:space="0" w:color="auto"/>
              <w:right w:val="single" w:sz="6" w:space="0" w:color="auto"/>
            </w:tcBorders>
          </w:tcPr>
          <w:p w14:paraId="2228D7BA" w14:textId="77777777" w:rsidR="001638A5" w:rsidRDefault="0019011B" w:rsidP="007D505F">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13E8B7CA" w14:textId="77777777" w:rsidR="001638A5" w:rsidRDefault="0019011B" w:rsidP="007D505F">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61DF8338" w14:textId="77777777" w:rsidR="001638A5" w:rsidRDefault="001638A5" w:rsidP="007D505F">
            <w:pPr>
              <w:jc w:val="both"/>
            </w:pPr>
          </w:p>
        </w:tc>
      </w:tr>
      <w:tr w:rsidR="001638A5" w14:paraId="27BB5B80" w14:textId="77777777">
        <w:tc>
          <w:tcPr>
            <w:tcW w:w="692" w:type="dxa"/>
            <w:tcBorders>
              <w:top w:val="single" w:sz="6" w:space="0" w:color="auto"/>
              <w:left w:val="double" w:sz="6" w:space="0" w:color="auto"/>
              <w:bottom w:val="single" w:sz="6" w:space="0" w:color="auto"/>
              <w:right w:val="single" w:sz="6" w:space="0" w:color="auto"/>
            </w:tcBorders>
          </w:tcPr>
          <w:p w14:paraId="3256BC32" w14:textId="77777777" w:rsidR="001638A5" w:rsidRDefault="0019011B" w:rsidP="007D505F">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447E9877" w14:textId="77777777" w:rsidR="001638A5" w:rsidRDefault="0019011B" w:rsidP="007D505F">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47ABDFF3" w14:textId="77777777" w:rsidR="001638A5" w:rsidRDefault="0019011B" w:rsidP="007D505F">
            <w:pPr>
              <w:jc w:val="both"/>
            </w:pPr>
            <w:r>
              <w:t>-</w:t>
            </w:r>
          </w:p>
        </w:tc>
      </w:tr>
      <w:tr w:rsidR="001638A5" w14:paraId="377B448F" w14:textId="77777777">
        <w:tc>
          <w:tcPr>
            <w:tcW w:w="692" w:type="dxa"/>
            <w:tcBorders>
              <w:top w:val="single" w:sz="6" w:space="0" w:color="auto"/>
              <w:left w:val="double" w:sz="6" w:space="0" w:color="auto"/>
              <w:bottom w:val="single" w:sz="6" w:space="0" w:color="auto"/>
              <w:right w:val="single" w:sz="6" w:space="0" w:color="auto"/>
            </w:tcBorders>
          </w:tcPr>
          <w:p w14:paraId="59B1F864" w14:textId="77777777" w:rsidR="001638A5" w:rsidRDefault="0019011B" w:rsidP="007D505F">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1B930BB1" w14:textId="77777777" w:rsidR="001638A5" w:rsidRDefault="0019011B" w:rsidP="007D505F">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73344656" w14:textId="77777777" w:rsidR="001638A5" w:rsidRDefault="0019011B" w:rsidP="007D505F">
            <w:pPr>
              <w:jc w:val="both"/>
            </w:pPr>
            <w:r>
              <w:t>-</w:t>
            </w:r>
          </w:p>
        </w:tc>
      </w:tr>
      <w:tr w:rsidR="001638A5" w14:paraId="30424781" w14:textId="77777777">
        <w:tc>
          <w:tcPr>
            <w:tcW w:w="692" w:type="dxa"/>
            <w:tcBorders>
              <w:top w:val="single" w:sz="6" w:space="0" w:color="auto"/>
              <w:left w:val="double" w:sz="6" w:space="0" w:color="auto"/>
              <w:bottom w:val="single" w:sz="6" w:space="0" w:color="auto"/>
              <w:right w:val="single" w:sz="6" w:space="0" w:color="auto"/>
            </w:tcBorders>
          </w:tcPr>
          <w:p w14:paraId="0F01EA68" w14:textId="77777777" w:rsidR="001638A5" w:rsidRDefault="0019011B" w:rsidP="007D505F">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578A640F" w14:textId="77777777" w:rsidR="001638A5" w:rsidRDefault="0019011B" w:rsidP="007D505F">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732D69D7" w14:textId="77777777" w:rsidR="001638A5" w:rsidRDefault="0019011B" w:rsidP="007D505F">
            <w:pPr>
              <w:jc w:val="both"/>
            </w:pPr>
            <w:r>
              <w:t>нераспределенная чистая прибыль прошлых лет</w:t>
            </w:r>
          </w:p>
        </w:tc>
      </w:tr>
      <w:tr w:rsidR="001638A5" w14:paraId="6A9E348E" w14:textId="77777777">
        <w:tc>
          <w:tcPr>
            <w:tcW w:w="692" w:type="dxa"/>
            <w:tcBorders>
              <w:top w:val="single" w:sz="6" w:space="0" w:color="auto"/>
              <w:left w:val="double" w:sz="6" w:space="0" w:color="auto"/>
              <w:bottom w:val="single" w:sz="6" w:space="0" w:color="auto"/>
              <w:right w:val="single" w:sz="6" w:space="0" w:color="auto"/>
            </w:tcBorders>
          </w:tcPr>
          <w:p w14:paraId="79BDF700" w14:textId="77777777" w:rsidR="001638A5" w:rsidRDefault="0019011B" w:rsidP="007D505F">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07B9C4B9" w14:textId="77777777" w:rsidR="001638A5" w:rsidRDefault="0019011B" w:rsidP="007D505F">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7CBC9B49" w14:textId="77777777" w:rsidR="001638A5" w:rsidRDefault="0019011B" w:rsidP="007D505F">
            <w:pPr>
              <w:jc w:val="both"/>
            </w:pPr>
            <w:r>
              <w:t>Общее собрание акционеров, состоявшееся 24.06.2022г.,  (протокол от 27.06.2022г. № б/н)</w:t>
            </w:r>
          </w:p>
        </w:tc>
      </w:tr>
      <w:tr w:rsidR="001638A5" w14:paraId="2DC50A29" w14:textId="77777777">
        <w:tc>
          <w:tcPr>
            <w:tcW w:w="692" w:type="dxa"/>
            <w:tcBorders>
              <w:top w:val="single" w:sz="6" w:space="0" w:color="auto"/>
              <w:left w:val="double" w:sz="6" w:space="0" w:color="auto"/>
              <w:bottom w:val="single" w:sz="6" w:space="0" w:color="auto"/>
              <w:right w:val="single" w:sz="6" w:space="0" w:color="auto"/>
            </w:tcBorders>
          </w:tcPr>
          <w:p w14:paraId="5253214C" w14:textId="77777777" w:rsidR="001638A5" w:rsidRDefault="0019011B" w:rsidP="007D505F">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5A314829" w14:textId="77777777" w:rsidR="001638A5" w:rsidRDefault="0019011B" w:rsidP="007D505F">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2FAA27C9" w14:textId="77777777" w:rsidR="001638A5" w:rsidRDefault="0019011B" w:rsidP="007D505F">
            <w:pPr>
              <w:jc w:val="both"/>
            </w:pPr>
            <w:r>
              <w:t>14.07.2022</w:t>
            </w:r>
          </w:p>
        </w:tc>
      </w:tr>
      <w:tr w:rsidR="001638A5" w14:paraId="77B9497B" w14:textId="77777777">
        <w:tc>
          <w:tcPr>
            <w:tcW w:w="692" w:type="dxa"/>
            <w:tcBorders>
              <w:top w:val="single" w:sz="6" w:space="0" w:color="auto"/>
              <w:left w:val="double" w:sz="6" w:space="0" w:color="auto"/>
              <w:bottom w:val="single" w:sz="6" w:space="0" w:color="auto"/>
              <w:right w:val="single" w:sz="6" w:space="0" w:color="auto"/>
            </w:tcBorders>
          </w:tcPr>
          <w:p w14:paraId="7B238CF3" w14:textId="77777777" w:rsidR="001638A5" w:rsidRDefault="0019011B" w:rsidP="007D505F">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1DE3401D" w14:textId="77777777" w:rsidR="001638A5" w:rsidRDefault="0019011B" w:rsidP="007D505F">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321F5980" w14:textId="77777777" w:rsidR="001638A5" w:rsidRDefault="0019011B" w:rsidP="007D505F">
            <w:pPr>
              <w:jc w:val="both"/>
            </w:pPr>
            <w:r>
              <w:t>Срок выплаты дивидендов номинальным держателям, которые зарегистрированы в реестре акционеров, не должен превышать 10 рабочих дней с даты, на которую определяются лица, имеющие право на получение дивидендов - не позднее 28.07.2022г., другим зарегистрированным  в реестре акционеров лицам - 25 рабочих дней с даты, на которую определяются лица, имеющие право на получение дивидендов- не позднее 18.08.2022г.</w:t>
            </w:r>
          </w:p>
        </w:tc>
      </w:tr>
      <w:tr w:rsidR="001638A5" w14:paraId="035EFCD6" w14:textId="77777777">
        <w:tc>
          <w:tcPr>
            <w:tcW w:w="692" w:type="dxa"/>
            <w:tcBorders>
              <w:top w:val="single" w:sz="6" w:space="0" w:color="auto"/>
              <w:left w:val="double" w:sz="6" w:space="0" w:color="auto"/>
              <w:bottom w:val="single" w:sz="6" w:space="0" w:color="auto"/>
              <w:right w:val="single" w:sz="6" w:space="0" w:color="auto"/>
            </w:tcBorders>
          </w:tcPr>
          <w:p w14:paraId="1A44E68D" w14:textId="77777777" w:rsidR="001638A5" w:rsidRDefault="0019011B" w:rsidP="007D505F">
            <w:pPr>
              <w:jc w:val="both"/>
            </w:pPr>
            <w:r>
              <w:lastRenderedPageBreak/>
              <w:t>12</w:t>
            </w:r>
          </w:p>
        </w:tc>
        <w:tc>
          <w:tcPr>
            <w:tcW w:w="5120" w:type="dxa"/>
            <w:tcBorders>
              <w:top w:val="single" w:sz="6" w:space="0" w:color="auto"/>
              <w:left w:val="single" w:sz="6" w:space="0" w:color="auto"/>
              <w:bottom w:val="single" w:sz="6" w:space="0" w:color="auto"/>
              <w:right w:val="single" w:sz="6" w:space="0" w:color="auto"/>
            </w:tcBorders>
          </w:tcPr>
          <w:p w14:paraId="604D743B" w14:textId="77777777" w:rsidR="001638A5" w:rsidRDefault="0019011B" w:rsidP="007D505F">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1670E071" w14:textId="77777777" w:rsidR="001638A5" w:rsidRDefault="001638A5" w:rsidP="007D505F">
            <w:pPr>
              <w:jc w:val="both"/>
            </w:pPr>
          </w:p>
        </w:tc>
      </w:tr>
      <w:tr w:rsidR="001638A5" w14:paraId="0F9EF0E8" w14:textId="77777777">
        <w:tc>
          <w:tcPr>
            <w:tcW w:w="692" w:type="dxa"/>
            <w:tcBorders>
              <w:top w:val="single" w:sz="6" w:space="0" w:color="auto"/>
              <w:left w:val="double" w:sz="6" w:space="0" w:color="auto"/>
              <w:bottom w:val="single" w:sz="6" w:space="0" w:color="auto"/>
              <w:right w:val="single" w:sz="6" w:space="0" w:color="auto"/>
            </w:tcBorders>
          </w:tcPr>
          <w:p w14:paraId="6E16508B" w14:textId="77777777" w:rsidR="001638A5" w:rsidRDefault="0019011B" w:rsidP="007D505F">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691CC42D" w14:textId="77777777" w:rsidR="001638A5" w:rsidRDefault="0019011B" w:rsidP="007D505F">
            <w:pPr>
              <w:jc w:val="both"/>
            </w:pPr>
            <w:r>
              <w:t>II. Сведения о выплаченных дивидендах</w:t>
            </w:r>
          </w:p>
        </w:tc>
      </w:tr>
      <w:tr w:rsidR="001638A5" w14:paraId="12FC8CB2" w14:textId="77777777">
        <w:tc>
          <w:tcPr>
            <w:tcW w:w="692" w:type="dxa"/>
            <w:tcBorders>
              <w:top w:val="single" w:sz="6" w:space="0" w:color="auto"/>
              <w:left w:val="double" w:sz="6" w:space="0" w:color="auto"/>
              <w:bottom w:val="single" w:sz="6" w:space="0" w:color="auto"/>
              <w:right w:val="single" w:sz="6" w:space="0" w:color="auto"/>
            </w:tcBorders>
          </w:tcPr>
          <w:p w14:paraId="5F8C9FBD" w14:textId="77777777" w:rsidR="001638A5" w:rsidRDefault="0019011B" w:rsidP="007D505F">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30D8FCFD" w14:textId="77777777" w:rsidR="001638A5" w:rsidRDefault="0019011B" w:rsidP="007D505F">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0F6E3BE5" w14:textId="77777777" w:rsidR="001638A5" w:rsidRDefault="0019011B" w:rsidP="007D505F">
            <w:pPr>
              <w:jc w:val="both"/>
            </w:pPr>
            <w:r>
              <w:t>118 481 841,08</w:t>
            </w:r>
          </w:p>
        </w:tc>
      </w:tr>
      <w:tr w:rsidR="001638A5" w14:paraId="2BB4676C" w14:textId="77777777">
        <w:tc>
          <w:tcPr>
            <w:tcW w:w="692" w:type="dxa"/>
            <w:tcBorders>
              <w:top w:val="single" w:sz="6" w:space="0" w:color="auto"/>
              <w:left w:val="double" w:sz="6" w:space="0" w:color="auto"/>
              <w:bottom w:val="single" w:sz="6" w:space="0" w:color="auto"/>
              <w:right w:val="single" w:sz="6" w:space="0" w:color="auto"/>
            </w:tcBorders>
          </w:tcPr>
          <w:p w14:paraId="7DAE4D98" w14:textId="77777777" w:rsidR="001638A5" w:rsidRDefault="0019011B" w:rsidP="007D505F">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22E3C49F" w14:textId="77777777" w:rsidR="001638A5" w:rsidRDefault="0019011B" w:rsidP="007D505F">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16FAB9BE" w14:textId="77777777" w:rsidR="001638A5" w:rsidRDefault="0019011B" w:rsidP="007D505F">
            <w:pPr>
              <w:jc w:val="both"/>
            </w:pPr>
            <w:r>
              <w:t>92.02</w:t>
            </w:r>
          </w:p>
        </w:tc>
      </w:tr>
      <w:tr w:rsidR="001638A5" w14:paraId="5D74DE59" w14:textId="77777777">
        <w:tc>
          <w:tcPr>
            <w:tcW w:w="692" w:type="dxa"/>
            <w:tcBorders>
              <w:top w:val="single" w:sz="6" w:space="0" w:color="auto"/>
              <w:left w:val="double" w:sz="6" w:space="0" w:color="auto"/>
              <w:bottom w:val="single" w:sz="6" w:space="0" w:color="auto"/>
              <w:right w:val="single" w:sz="6" w:space="0" w:color="auto"/>
            </w:tcBorders>
          </w:tcPr>
          <w:p w14:paraId="42F052F5" w14:textId="77777777" w:rsidR="001638A5" w:rsidRDefault="0019011B" w:rsidP="007D505F">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18AB47BD" w14:textId="77777777" w:rsidR="001638A5" w:rsidRDefault="0019011B" w:rsidP="007D505F">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7DEBE31D" w14:textId="77777777" w:rsidR="001638A5" w:rsidRDefault="0019011B" w:rsidP="007D505F">
            <w:pPr>
              <w:jc w:val="both"/>
            </w:pPr>
            <w:r>
              <w:t>Причинами неполной выплаты дивидендов являются непредставление уточненных платежных реквизитов физическими  и юридическими лицами, отсутствие достоверных почтовых адресов физических лиц.</w:t>
            </w:r>
          </w:p>
        </w:tc>
      </w:tr>
      <w:tr w:rsidR="001638A5" w14:paraId="0D83A05D" w14:textId="77777777">
        <w:tc>
          <w:tcPr>
            <w:tcW w:w="692" w:type="dxa"/>
            <w:tcBorders>
              <w:top w:val="single" w:sz="6" w:space="0" w:color="auto"/>
              <w:left w:val="double" w:sz="6" w:space="0" w:color="auto"/>
              <w:bottom w:val="double" w:sz="6" w:space="0" w:color="auto"/>
              <w:right w:val="single" w:sz="6" w:space="0" w:color="auto"/>
            </w:tcBorders>
          </w:tcPr>
          <w:p w14:paraId="6782DE43" w14:textId="77777777" w:rsidR="001638A5" w:rsidRDefault="0019011B" w:rsidP="007D505F">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229599B1" w14:textId="77777777" w:rsidR="001638A5" w:rsidRDefault="0019011B" w:rsidP="007D505F">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6035DD9C" w14:textId="77777777" w:rsidR="001638A5" w:rsidRDefault="001638A5" w:rsidP="007D505F">
            <w:pPr>
              <w:jc w:val="both"/>
            </w:pPr>
          </w:p>
        </w:tc>
      </w:tr>
    </w:tbl>
    <w:p w14:paraId="0DABB87A" w14:textId="77777777" w:rsidR="001638A5" w:rsidRDefault="001638A5" w:rsidP="007D505F">
      <w:pPr>
        <w:jc w:val="both"/>
      </w:pPr>
    </w:p>
    <w:p w14:paraId="573AC339"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1638A5" w14:paraId="2A6273B3" w14:textId="77777777">
        <w:tc>
          <w:tcPr>
            <w:tcW w:w="692" w:type="dxa"/>
            <w:tcBorders>
              <w:top w:val="double" w:sz="6" w:space="0" w:color="auto"/>
              <w:left w:val="double" w:sz="6" w:space="0" w:color="auto"/>
              <w:bottom w:val="single" w:sz="6" w:space="0" w:color="auto"/>
              <w:right w:val="single" w:sz="6" w:space="0" w:color="auto"/>
            </w:tcBorders>
          </w:tcPr>
          <w:p w14:paraId="046046B7" w14:textId="77777777" w:rsidR="001638A5" w:rsidRDefault="0019011B" w:rsidP="007D505F">
            <w:pPr>
              <w:jc w:val="both"/>
            </w:pPr>
            <w:r>
              <w:t>N п/п</w:t>
            </w:r>
          </w:p>
        </w:tc>
        <w:tc>
          <w:tcPr>
            <w:tcW w:w="5120" w:type="dxa"/>
            <w:tcBorders>
              <w:top w:val="double" w:sz="6" w:space="0" w:color="auto"/>
              <w:left w:val="single" w:sz="6" w:space="0" w:color="auto"/>
              <w:bottom w:val="single" w:sz="6" w:space="0" w:color="auto"/>
              <w:right w:val="single" w:sz="6" w:space="0" w:color="auto"/>
            </w:tcBorders>
          </w:tcPr>
          <w:p w14:paraId="7C858842" w14:textId="77777777" w:rsidR="001638A5" w:rsidRDefault="0019011B" w:rsidP="007D505F">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29C94B82" w14:textId="77777777" w:rsidR="001638A5" w:rsidRDefault="0019011B" w:rsidP="007D505F">
            <w:pPr>
              <w:jc w:val="both"/>
            </w:pPr>
            <w:r>
              <w:t>Отчетный период, за который (по результатам которого) выплачиваются (выплачивались) объявленные дивиденды - 2021г., полный год</w:t>
            </w:r>
          </w:p>
        </w:tc>
      </w:tr>
      <w:tr w:rsidR="001638A5" w14:paraId="5796982B" w14:textId="77777777">
        <w:tc>
          <w:tcPr>
            <w:tcW w:w="692" w:type="dxa"/>
            <w:tcBorders>
              <w:top w:val="single" w:sz="6" w:space="0" w:color="auto"/>
              <w:left w:val="double" w:sz="6" w:space="0" w:color="auto"/>
              <w:bottom w:val="single" w:sz="6" w:space="0" w:color="auto"/>
              <w:right w:val="single" w:sz="6" w:space="0" w:color="auto"/>
            </w:tcBorders>
          </w:tcPr>
          <w:p w14:paraId="1DFD59B8" w14:textId="77777777" w:rsidR="001638A5" w:rsidRDefault="0019011B" w:rsidP="007D505F">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1B67AA75" w14:textId="77777777" w:rsidR="001638A5" w:rsidRDefault="0019011B" w:rsidP="007D505F">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73031056" w14:textId="77777777" w:rsidR="001638A5" w:rsidRDefault="0019011B" w:rsidP="007D505F">
            <w:pPr>
              <w:jc w:val="both"/>
            </w:pPr>
            <w:r>
              <w:t>3</w:t>
            </w:r>
          </w:p>
        </w:tc>
      </w:tr>
      <w:tr w:rsidR="001638A5" w14:paraId="450A2CE9" w14:textId="77777777">
        <w:tc>
          <w:tcPr>
            <w:tcW w:w="692" w:type="dxa"/>
            <w:tcBorders>
              <w:top w:val="single" w:sz="6" w:space="0" w:color="auto"/>
              <w:left w:val="double" w:sz="6" w:space="0" w:color="auto"/>
              <w:bottom w:val="single" w:sz="6" w:space="0" w:color="auto"/>
              <w:right w:val="single" w:sz="6" w:space="0" w:color="auto"/>
            </w:tcBorders>
          </w:tcPr>
          <w:p w14:paraId="47589D3C" w14:textId="77777777" w:rsidR="001638A5" w:rsidRDefault="0019011B" w:rsidP="007D505F">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2D94EB0D" w14:textId="77777777" w:rsidR="001638A5" w:rsidRDefault="0019011B" w:rsidP="007D505F">
            <w:pPr>
              <w:jc w:val="both"/>
            </w:pPr>
            <w:r>
              <w:t>Категория (тип) акций: обыкновенные</w:t>
            </w:r>
          </w:p>
        </w:tc>
      </w:tr>
      <w:tr w:rsidR="001638A5" w14:paraId="04763911" w14:textId="77777777">
        <w:tc>
          <w:tcPr>
            <w:tcW w:w="692" w:type="dxa"/>
            <w:tcBorders>
              <w:top w:val="single" w:sz="6" w:space="0" w:color="auto"/>
              <w:left w:val="double" w:sz="6" w:space="0" w:color="auto"/>
              <w:bottom w:val="single" w:sz="6" w:space="0" w:color="auto"/>
              <w:right w:val="single" w:sz="6" w:space="0" w:color="auto"/>
            </w:tcBorders>
          </w:tcPr>
          <w:p w14:paraId="3269C2A8" w14:textId="77777777" w:rsidR="001638A5" w:rsidRDefault="0019011B" w:rsidP="007D505F">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1E5D82F8" w14:textId="77777777" w:rsidR="001638A5" w:rsidRDefault="0019011B" w:rsidP="007D505F">
            <w:pPr>
              <w:jc w:val="both"/>
            </w:pPr>
            <w:r>
              <w:t>I. Сведения об объявленных дивидендах</w:t>
            </w:r>
          </w:p>
        </w:tc>
      </w:tr>
      <w:tr w:rsidR="001638A5" w14:paraId="465158D6" w14:textId="77777777">
        <w:tc>
          <w:tcPr>
            <w:tcW w:w="692" w:type="dxa"/>
            <w:tcBorders>
              <w:top w:val="single" w:sz="6" w:space="0" w:color="auto"/>
              <w:left w:val="double" w:sz="6" w:space="0" w:color="auto"/>
              <w:bottom w:val="single" w:sz="6" w:space="0" w:color="auto"/>
              <w:right w:val="single" w:sz="6" w:space="0" w:color="auto"/>
            </w:tcBorders>
          </w:tcPr>
          <w:p w14:paraId="4677F3E7" w14:textId="77777777" w:rsidR="001638A5" w:rsidRDefault="0019011B" w:rsidP="007D505F">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02D4BDA3" w14:textId="77777777" w:rsidR="001638A5" w:rsidRDefault="0019011B" w:rsidP="007D505F">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367BCC17" w14:textId="77777777" w:rsidR="001638A5" w:rsidRDefault="0019011B" w:rsidP="007D505F">
            <w:pPr>
              <w:jc w:val="both"/>
            </w:pPr>
            <w:r>
              <w:t>3,940284</w:t>
            </w:r>
          </w:p>
        </w:tc>
      </w:tr>
      <w:tr w:rsidR="001638A5" w14:paraId="3EAE3520" w14:textId="77777777">
        <w:tc>
          <w:tcPr>
            <w:tcW w:w="692" w:type="dxa"/>
            <w:tcBorders>
              <w:top w:val="single" w:sz="6" w:space="0" w:color="auto"/>
              <w:left w:val="double" w:sz="6" w:space="0" w:color="auto"/>
              <w:bottom w:val="single" w:sz="6" w:space="0" w:color="auto"/>
              <w:right w:val="single" w:sz="6" w:space="0" w:color="auto"/>
            </w:tcBorders>
          </w:tcPr>
          <w:p w14:paraId="39C9E95A" w14:textId="77777777" w:rsidR="001638A5" w:rsidRDefault="0019011B" w:rsidP="007D505F">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1209F2D9" w14:textId="77777777" w:rsidR="001638A5" w:rsidRDefault="0019011B" w:rsidP="007D505F">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22B61772" w14:textId="77777777" w:rsidR="001638A5" w:rsidRDefault="0019011B" w:rsidP="007D505F">
            <w:pPr>
              <w:jc w:val="both"/>
            </w:pPr>
            <w:r>
              <w:t>221 250 981,46</w:t>
            </w:r>
          </w:p>
        </w:tc>
      </w:tr>
      <w:tr w:rsidR="001638A5" w14:paraId="1FF1D6DC" w14:textId="77777777">
        <w:tc>
          <w:tcPr>
            <w:tcW w:w="692" w:type="dxa"/>
            <w:tcBorders>
              <w:top w:val="single" w:sz="6" w:space="0" w:color="auto"/>
              <w:left w:val="double" w:sz="6" w:space="0" w:color="auto"/>
              <w:bottom w:val="single" w:sz="6" w:space="0" w:color="auto"/>
              <w:right w:val="single" w:sz="6" w:space="0" w:color="auto"/>
            </w:tcBorders>
          </w:tcPr>
          <w:p w14:paraId="3C38D5C1" w14:textId="77777777" w:rsidR="001638A5" w:rsidRDefault="0019011B" w:rsidP="007D505F">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6B6D31BD" w14:textId="77777777" w:rsidR="001638A5" w:rsidRDefault="0019011B" w:rsidP="007D505F">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571A1DB0" w14:textId="77777777" w:rsidR="001638A5" w:rsidRDefault="001638A5" w:rsidP="007D505F">
            <w:pPr>
              <w:jc w:val="both"/>
            </w:pPr>
          </w:p>
        </w:tc>
      </w:tr>
      <w:tr w:rsidR="001638A5" w14:paraId="4ED3DB0E" w14:textId="77777777">
        <w:tc>
          <w:tcPr>
            <w:tcW w:w="692" w:type="dxa"/>
            <w:tcBorders>
              <w:top w:val="single" w:sz="6" w:space="0" w:color="auto"/>
              <w:left w:val="double" w:sz="6" w:space="0" w:color="auto"/>
              <w:bottom w:val="single" w:sz="6" w:space="0" w:color="auto"/>
              <w:right w:val="single" w:sz="6" w:space="0" w:color="auto"/>
            </w:tcBorders>
          </w:tcPr>
          <w:p w14:paraId="1BCC7B4F" w14:textId="77777777" w:rsidR="001638A5" w:rsidRDefault="0019011B" w:rsidP="007D505F">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0EA340D2" w14:textId="77777777" w:rsidR="001638A5" w:rsidRDefault="0019011B" w:rsidP="007D505F">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27FA77D4" w14:textId="77777777" w:rsidR="001638A5" w:rsidRDefault="0019011B" w:rsidP="007D505F">
            <w:pPr>
              <w:jc w:val="both"/>
            </w:pPr>
            <w:r>
              <w:t>21,27</w:t>
            </w:r>
          </w:p>
        </w:tc>
      </w:tr>
      <w:tr w:rsidR="001638A5" w14:paraId="52DDBD65" w14:textId="77777777">
        <w:tc>
          <w:tcPr>
            <w:tcW w:w="692" w:type="dxa"/>
            <w:tcBorders>
              <w:top w:val="single" w:sz="6" w:space="0" w:color="auto"/>
              <w:left w:val="double" w:sz="6" w:space="0" w:color="auto"/>
              <w:bottom w:val="single" w:sz="6" w:space="0" w:color="auto"/>
              <w:right w:val="single" w:sz="6" w:space="0" w:color="auto"/>
            </w:tcBorders>
          </w:tcPr>
          <w:p w14:paraId="3087762A" w14:textId="77777777" w:rsidR="001638A5" w:rsidRDefault="0019011B" w:rsidP="007D505F">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57CCE713" w14:textId="77777777" w:rsidR="001638A5" w:rsidRDefault="0019011B" w:rsidP="007D505F">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6AC9981F" w14:textId="77777777" w:rsidR="001638A5" w:rsidRDefault="0019011B" w:rsidP="007D505F">
            <w:pPr>
              <w:jc w:val="both"/>
            </w:pPr>
            <w:r>
              <w:t>33,89</w:t>
            </w:r>
          </w:p>
        </w:tc>
      </w:tr>
      <w:tr w:rsidR="001638A5" w14:paraId="0C553C20" w14:textId="77777777">
        <w:tc>
          <w:tcPr>
            <w:tcW w:w="692" w:type="dxa"/>
            <w:tcBorders>
              <w:top w:val="single" w:sz="6" w:space="0" w:color="auto"/>
              <w:left w:val="double" w:sz="6" w:space="0" w:color="auto"/>
              <w:bottom w:val="single" w:sz="6" w:space="0" w:color="auto"/>
              <w:right w:val="single" w:sz="6" w:space="0" w:color="auto"/>
            </w:tcBorders>
          </w:tcPr>
          <w:p w14:paraId="1FB7A755" w14:textId="77777777" w:rsidR="001638A5" w:rsidRDefault="0019011B" w:rsidP="007D505F">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639B20F9" w14:textId="77777777" w:rsidR="001638A5" w:rsidRDefault="0019011B" w:rsidP="007D505F">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514CDA08" w14:textId="77777777" w:rsidR="001638A5" w:rsidRDefault="0019011B" w:rsidP="007D505F">
            <w:pPr>
              <w:jc w:val="both"/>
            </w:pPr>
            <w:r>
              <w:t>чистая прибыль отчетного периода</w:t>
            </w:r>
          </w:p>
        </w:tc>
      </w:tr>
      <w:tr w:rsidR="001638A5" w14:paraId="358DEFCB" w14:textId="77777777">
        <w:tc>
          <w:tcPr>
            <w:tcW w:w="692" w:type="dxa"/>
            <w:tcBorders>
              <w:top w:val="single" w:sz="6" w:space="0" w:color="auto"/>
              <w:left w:val="double" w:sz="6" w:space="0" w:color="auto"/>
              <w:bottom w:val="single" w:sz="6" w:space="0" w:color="auto"/>
              <w:right w:val="single" w:sz="6" w:space="0" w:color="auto"/>
            </w:tcBorders>
          </w:tcPr>
          <w:p w14:paraId="3CF05B96" w14:textId="77777777" w:rsidR="001638A5" w:rsidRDefault="0019011B" w:rsidP="007D505F">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6BF659AA" w14:textId="77777777" w:rsidR="001638A5" w:rsidRDefault="0019011B" w:rsidP="007D505F">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64DAB63B" w14:textId="77777777" w:rsidR="001638A5" w:rsidRDefault="0019011B" w:rsidP="007D505F">
            <w:pPr>
              <w:jc w:val="both"/>
            </w:pPr>
            <w:r>
              <w:t>Общее собрание акционеров, состоявшееся 24.06.2022г. (протокол от 27.06.2022 №б/н)</w:t>
            </w:r>
          </w:p>
        </w:tc>
      </w:tr>
      <w:tr w:rsidR="001638A5" w14:paraId="3FECCEFE" w14:textId="77777777">
        <w:tc>
          <w:tcPr>
            <w:tcW w:w="692" w:type="dxa"/>
            <w:tcBorders>
              <w:top w:val="single" w:sz="6" w:space="0" w:color="auto"/>
              <w:left w:val="double" w:sz="6" w:space="0" w:color="auto"/>
              <w:bottom w:val="single" w:sz="6" w:space="0" w:color="auto"/>
              <w:right w:val="single" w:sz="6" w:space="0" w:color="auto"/>
            </w:tcBorders>
          </w:tcPr>
          <w:p w14:paraId="213509FA" w14:textId="77777777" w:rsidR="001638A5" w:rsidRDefault="0019011B" w:rsidP="007D505F">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0ACC7D63" w14:textId="77777777" w:rsidR="001638A5" w:rsidRDefault="0019011B" w:rsidP="007D505F">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61F2EFF7" w14:textId="77777777" w:rsidR="001638A5" w:rsidRDefault="0019011B" w:rsidP="007D505F">
            <w:pPr>
              <w:jc w:val="both"/>
            </w:pPr>
            <w:r>
              <w:t>14.07.2022</w:t>
            </w:r>
          </w:p>
        </w:tc>
      </w:tr>
      <w:tr w:rsidR="001638A5" w14:paraId="19F3A394" w14:textId="77777777">
        <w:tc>
          <w:tcPr>
            <w:tcW w:w="692" w:type="dxa"/>
            <w:tcBorders>
              <w:top w:val="single" w:sz="6" w:space="0" w:color="auto"/>
              <w:left w:val="double" w:sz="6" w:space="0" w:color="auto"/>
              <w:bottom w:val="single" w:sz="6" w:space="0" w:color="auto"/>
              <w:right w:val="single" w:sz="6" w:space="0" w:color="auto"/>
            </w:tcBorders>
          </w:tcPr>
          <w:p w14:paraId="7ACDAE34" w14:textId="77777777" w:rsidR="001638A5" w:rsidRDefault="0019011B" w:rsidP="007D505F">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3FA0E91E" w14:textId="77777777" w:rsidR="001638A5" w:rsidRDefault="0019011B" w:rsidP="007D505F">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1B1BF0DA" w14:textId="77777777" w:rsidR="001638A5" w:rsidRDefault="0019011B" w:rsidP="007D505F">
            <w:pPr>
              <w:jc w:val="both"/>
            </w:pPr>
            <w:r>
              <w:t xml:space="preserve">Срок выплаты дивидендов номинальным держателям, которые зарегистрированы в реестре акционеров, не должен превышать 10 рабочих дней с даты, на которую определяются лица, имеющие право на получение  дивидендов - не позднее 28.07.2022г., другим </w:t>
            </w:r>
            <w:r>
              <w:lastRenderedPageBreak/>
              <w:t>зарегистрированным в реестре акционеров лицам -25 рабочих дней с даты, на которую определяются лица, имеющие право на получение дивидендов - не позднее 18.08.2022г</w:t>
            </w:r>
          </w:p>
        </w:tc>
      </w:tr>
      <w:tr w:rsidR="001638A5" w14:paraId="535DB512" w14:textId="77777777">
        <w:tc>
          <w:tcPr>
            <w:tcW w:w="692" w:type="dxa"/>
            <w:tcBorders>
              <w:top w:val="single" w:sz="6" w:space="0" w:color="auto"/>
              <w:left w:val="double" w:sz="6" w:space="0" w:color="auto"/>
              <w:bottom w:val="single" w:sz="6" w:space="0" w:color="auto"/>
              <w:right w:val="single" w:sz="6" w:space="0" w:color="auto"/>
            </w:tcBorders>
          </w:tcPr>
          <w:p w14:paraId="32D72A13" w14:textId="77777777" w:rsidR="001638A5" w:rsidRDefault="0019011B" w:rsidP="007D505F">
            <w:pPr>
              <w:jc w:val="both"/>
            </w:pPr>
            <w:r>
              <w:lastRenderedPageBreak/>
              <w:t>12</w:t>
            </w:r>
          </w:p>
        </w:tc>
        <w:tc>
          <w:tcPr>
            <w:tcW w:w="5120" w:type="dxa"/>
            <w:tcBorders>
              <w:top w:val="single" w:sz="6" w:space="0" w:color="auto"/>
              <w:left w:val="single" w:sz="6" w:space="0" w:color="auto"/>
              <w:bottom w:val="single" w:sz="6" w:space="0" w:color="auto"/>
              <w:right w:val="single" w:sz="6" w:space="0" w:color="auto"/>
            </w:tcBorders>
          </w:tcPr>
          <w:p w14:paraId="0375F56B" w14:textId="77777777" w:rsidR="001638A5" w:rsidRDefault="0019011B" w:rsidP="007D505F">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5F54CD88" w14:textId="77777777" w:rsidR="001638A5" w:rsidRDefault="001638A5" w:rsidP="007D505F">
            <w:pPr>
              <w:jc w:val="both"/>
            </w:pPr>
          </w:p>
        </w:tc>
      </w:tr>
      <w:tr w:rsidR="001638A5" w14:paraId="54076B0F" w14:textId="77777777">
        <w:tc>
          <w:tcPr>
            <w:tcW w:w="692" w:type="dxa"/>
            <w:tcBorders>
              <w:top w:val="single" w:sz="6" w:space="0" w:color="auto"/>
              <w:left w:val="double" w:sz="6" w:space="0" w:color="auto"/>
              <w:bottom w:val="single" w:sz="6" w:space="0" w:color="auto"/>
              <w:right w:val="single" w:sz="6" w:space="0" w:color="auto"/>
            </w:tcBorders>
          </w:tcPr>
          <w:p w14:paraId="4CF84523" w14:textId="77777777" w:rsidR="001638A5" w:rsidRDefault="0019011B" w:rsidP="007D505F">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6B812222" w14:textId="77777777" w:rsidR="001638A5" w:rsidRDefault="0019011B" w:rsidP="007D505F">
            <w:pPr>
              <w:jc w:val="both"/>
            </w:pPr>
            <w:r>
              <w:t>II. Сведения о выплаченных дивидендах</w:t>
            </w:r>
          </w:p>
        </w:tc>
      </w:tr>
      <w:tr w:rsidR="001638A5" w14:paraId="0EB82602" w14:textId="77777777">
        <w:tc>
          <w:tcPr>
            <w:tcW w:w="692" w:type="dxa"/>
            <w:tcBorders>
              <w:top w:val="single" w:sz="6" w:space="0" w:color="auto"/>
              <w:left w:val="double" w:sz="6" w:space="0" w:color="auto"/>
              <w:bottom w:val="single" w:sz="6" w:space="0" w:color="auto"/>
              <w:right w:val="single" w:sz="6" w:space="0" w:color="auto"/>
            </w:tcBorders>
          </w:tcPr>
          <w:p w14:paraId="3BA31044" w14:textId="77777777" w:rsidR="001638A5" w:rsidRDefault="0019011B" w:rsidP="007D505F">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79B3D72B" w14:textId="77777777" w:rsidR="001638A5" w:rsidRDefault="0019011B" w:rsidP="007D505F">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03527DFE" w14:textId="77777777" w:rsidR="001638A5" w:rsidRDefault="0019011B" w:rsidP="007D505F">
            <w:pPr>
              <w:jc w:val="both"/>
            </w:pPr>
            <w:r>
              <w:t>219 476 951,28</w:t>
            </w:r>
          </w:p>
        </w:tc>
      </w:tr>
      <w:tr w:rsidR="001638A5" w14:paraId="20975CAD" w14:textId="77777777">
        <w:tc>
          <w:tcPr>
            <w:tcW w:w="692" w:type="dxa"/>
            <w:tcBorders>
              <w:top w:val="single" w:sz="6" w:space="0" w:color="auto"/>
              <w:left w:val="double" w:sz="6" w:space="0" w:color="auto"/>
              <w:bottom w:val="single" w:sz="6" w:space="0" w:color="auto"/>
              <w:right w:val="single" w:sz="6" w:space="0" w:color="auto"/>
            </w:tcBorders>
          </w:tcPr>
          <w:p w14:paraId="4996DF10" w14:textId="77777777" w:rsidR="001638A5" w:rsidRDefault="0019011B" w:rsidP="007D505F">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3BF84C78" w14:textId="77777777" w:rsidR="001638A5" w:rsidRDefault="0019011B" w:rsidP="007D505F">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3F9A6166" w14:textId="77777777" w:rsidR="001638A5" w:rsidRDefault="0019011B" w:rsidP="007D505F">
            <w:pPr>
              <w:jc w:val="both"/>
            </w:pPr>
            <w:r>
              <w:t>99.19</w:t>
            </w:r>
          </w:p>
        </w:tc>
      </w:tr>
      <w:tr w:rsidR="001638A5" w14:paraId="6D9A8EC9" w14:textId="77777777">
        <w:tc>
          <w:tcPr>
            <w:tcW w:w="692" w:type="dxa"/>
            <w:tcBorders>
              <w:top w:val="single" w:sz="6" w:space="0" w:color="auto"/>
              <w:left w:val="double" w:sz="6" w:space="0" w:color="auto"/>
              <w:bottom w:val="single" w:sz="6" w:space="0" w:color="auto"/>
              <w:right w:val="single" w:sz="6" w:space="0" w:color="auto"/>
            </w:tcBorders>
          </w:tcPr>
          <w:p w14:paraId="69CB0B6C" w14:textId="77777777" w:rsidR="001638A5" w:rsidRDefault="0019011B" w:rsidP="007D505F">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2D821F61" w14:textId="77777777" w:rsidR="001638A5" w:rsidRDefault="0019011B" w:rsidP="007D505F">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73FA8A5A" w14:textId="77777777" w:rsidR="001638A5" w:rsidRDefault="0019011B" w:rsidP="007D505F">
            <w:pPr>
              <w:jc w:val="both"/>
            </w:pPr>
            <w:r>
              <w:t>Причинами неполной выплаты дивидендов являются непредставление уточненных платежных реквизитов физическими и юридическими лицами, отсутствие достоверных почтовых адресов физических лиц.</w:t>
            </w:r>
          </w:p>
        </w:tc>
      </w:tr>
      <w:tr w:rsidR="001638A5" w14:paraId="0E701C2E" w14:textId="77777777">
        <w:tc>
          <w:tcPr>
            <w:tcW w:w="692" w:type="dxa"/>
            <w:tcBorders>
              <w:top w:val="single" w:sz="6" w:space="0" w:color="auto"/>
              <w:left w:val="double" w:sz="6" w:space="0" w:color="auto"/>
              <w:bottom w:val="double" w:sz="6" w:space="0" w:color="auto"/>
              <w:right w:val="single" w:sz="6" w:space="0" w:color="auto"/>
            </w:tcBorders>
          </w:tcPr>
          <w:p w14:paraId="5D64AB08" w14:textId="77777777" w:rsidR="001638A5" w:rsidRDefault="0019011B" w:rsidP="007D505F">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7A022F0A" w14:textId="77777777" w:rsidR="001638A5" w:rsidRDefault="0019011B" w:rsidP="007D505F">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40D38A5E" w14:textId="77777777" w:rsidR="001638A5" w:rsidRDefault="001638A5" w:rsidP="007D505F">
            <w:pPr>
              <w:jc w:val="both"/>
            </w:pPr>
          </w:p>
        </w:tc>
      </w:tr>
    </w:tbl>
    <w:p w14:paraId="7DF5D6FD" w14:textId="77777777" w:rsidR="001638A5" w:rsidRDefault="001638A5" w:rsidP="007D505F">
      <w:pPr>
        <w:jc w:val="both"/>
      </w:pPr>
    </w:p>
    <w:p w14:paraId="5B45B6A6" w14:textId="77777777" w:rsidR="001638A5" w:rsidRDefault="001638A5" w:rsidP="007D505F">
      <w:pPr>
        <w:jc w:val="both"/>
      </w:pPr>
    </w:p>
    <w:p w14:paraId="1C7CD932"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1638A5" w14:paraId="09264EF2" w14:textId="77777777">
        <w:tc>
          <w:tcPr>
            <w:tcW w:w="692" w:type="dxa"/>
            <w:tcBorders>
              <w:top w:val="double" w:sz="6" w:space="0" w:color="auto"/>
              <w:left w:val="double" w:sz="6" w:space="0" w:color="auto"/>
              <w:bottom w:val="single" w:sz="6" w:space="0" w:color="auto"/>
              <w:right w:val="single" w:sz="6" w:space="0" w:color="auto"/>
            </w:tcBorders>
          </w:tcPr>
          <w:p w14:paraId="7CA5134D" w14:textId="77777777" w:rsidR="001638A5" w:rsidRDefault="0019011B" w:rsidP="007D505F">
            <w:pPr>
              <w:jc w:val="both"/>
            </w:pPr>
            <w:r>
              <w:t>N п/п</w:t>
            </w:r>
          </w:p>
        </w:tc>
        <w:tc>
          <w:tcPr>
            <w:tcW w:w="5120" w:type="dxa"/>
            <w:tcBorders>
              <w:top w:val="double" w:sz="6" w:space="0" w:color="auto"/>
              <w:left w:val="single" w:sz="6" w:space="0" w:color="auto"/>
              <w:bottom w:val="single" w:sz="6" w:space="0" w:color="auto"/>
              <w:right w:val="single" w:sz="6" w:space="0" w:color="auto"/>
            </w:tcBorders>
          </w:tcPr>
          <w:p w14:paraId="63E25D64" w14:textId="77777777" w:rsidR="001638A5" w:rsidRDefault="0019011B" w:rsidP="007D505F">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7E25BF3C" w14:textId="77777777" w:rsidR="001638A5" w:rsidRDefault="0019011B" w:rsidP="007D505F">
            <w:pPr>
              <w:jc w:val="both"/>
            </w:pPr>
            <w:r>
              <w:t>Отчетный период, за который (по результатам которого) выплачиваются (выплачивались) объявленные дивиденды - 2021г., полный год</w:t>
            </w:r>
          </w:p>
        </w:tc>
      </w:tr>
      <w:tr w:rsidR="001638A5" w14:paraId="72DE602C" w14:textId="77777777">
        <w:tc>
          <w:tcPr>
            <w:tcW w:w="692" w:type="dxa"/>
            <w:tcBorders>
              <w:top w:val="single" w:sz="6" w:space="0" w:color="auto"/>
              <w:left w:val="double" w:sz="6" w:space="0" w:color="auto"/>
              <w:bottom w:val="single" w:sz="6" w:space="0" w:color="auto"/>
              <w:right w:val="single" w:sz="6" w:space="0" w:color="auto"/>
            </w:tcBorders>
          </w:tcPr>
          <w:p w14:paraId="1DAF4DFE" w14:textId="77777777" w:rsidR="001638A5" w:rsidRDefault="0019011B" w:rsidP="007D505F">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694FC5F7" w14:textId="77777777" w:rsidR="001638A5" w:rsidRDefault="0019011B" w:rsidP="007D505F">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346A7384" w14:textId="77777777" w:rsidR="001638A5" w:rsidRDefault="0019011B" w:rsidP="007D505F">
            <w:pPr>
              <w:jc w:val="both"/>
            </w:pPr>
            <w:r>
              <w:t>3</w:t>
            </w:r>
          </w:p>
        </w:tc>
      </w:tr>
      <w:tr w:rsidR="001638A5" w14:paraId="3E6FB81E" w14:textId="77777777">
        <w:tc>
          <w:tcPr>
            <w:tcW w:w="692" w:type="dxa"/>
            <w:tcBorders>
              <w:top w:val="single" w:sz="6" w:space="0" w:color="auto"/>
              <w:left w:val="double" w:sz="6" w:space="0" w:color="auto"/>
              <w:bottom w:val="single" w:sz="6" w:space="0" w:color="auto"/>
              <w:right w:val="single" w:sz="6" w:space="0" w:color="auto"/>
            </w:tcBorders>
          </w:tcPr>
          <w:p w14:paraId="581C744A" w14:textId="77777777" w:rsidR="001638A5" w:rsidRDefault="0019011B" w:rsidP="007D505F">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56A621E8" w14:textId="77777777" w:rsidR="001638A5" w:rsidRDefault="0019011B" w:rsidP="007D505F">
            <w:pPr>
              <w:jc w:val="both"/>
            </w:pPr>
            <w:r>
              <w:t>Категория (тип) акций: привилегированные, тип А</w:t>
            </w:r>
          </w:p>
        </w:tc>
      </w:tr>
      <w:tr w:rsidR="001638A5" w14:paraId="0A75B9AE" w14:textId="77777777">
        <w:tc>
          <w:tcPr>
            <w:tcW w:w="692" w:type="dxa"/>
            <w:tcBorders>
              <w:top w:val="single" w:sz="6" w:space="0" w:color="auto"/>
              <w:left w:val="double" w:sz="6" w:space="0" w:color="auto"/>
              <w:bottom w:val="single" w:sz="6" w:space="0" w:color="auto"/>
              <w:right w:val="single" w:sz="6" w:space="0" w:color="auto"/>
            </w:tcBorders>
          </w:tcPr>
          <w:p w14:paraId="5EF733E2" w14:textId="77777777" w:rsidR="001638A5" w:rsidRDefault="0019011B" w:rsidP="007D505F">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4C8E4EE6" w14:textId="77777777" w:rsidR="001638A5" w:rsidRDefault="0019011B" w:rsidP="007D505F">
            <w:pPr>
              <w:jc w:val="both"/>
            </w:pPr>
            <w:r>
              <w:t>I. Сведения об объявленных дивидендах</w:t>
            </w:r>
          </w:p>
        </w:tc>
      </w:tr>
      <w:tr w:rsidR="001638A5" w14:paraId="6928E130" w14:textId="77777777">
        <w:tc>
          <w:tcPr>
            <w:tcW w:w="692" w:type="dxa"/>
            <w:tcBorders>
              <w:top w:val="single" w:sz="6" w:space="0" w:color="auto"/>
              <w:left w:val="double" w:sz="6" w:space="0" w:color="auto"/>
              <w:bottom w:val="single" w:sz="6" w:space="0" w:color="auto"/>
              <w:right w:val="single" w:sz="6" w:space="0" w:color="auto"/>
            </w:tcBorders>
          </w:tcPr>
          <w:p w14:paraId="6160FFCE" w14:textId="77777777" w:rsidR="001638A5" w:rsidRDefault="0019011B" w:rsidP="007D505F">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6142797F" w14:textId="77777777" w:rsidR="001638A5" w:rsidRDefault="0019011B" w:rsidP="007D505F">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4E3BDA0C" w14:textId="77777777" w:rsidR="001638A5" w:rsidRDefault="0019011B" w:rsidP="007D505F">
            <w:pPr>
              <w:jc w:val="both"/>
            </w:pPr>
            <w:r>
              <w:t>3,940284</w:t>
            </w:r>
          </w:p>
        </w:tc>
      </w:tr>
      <w:tr w:rsidR="001638A5" w14:paraId="6CEE499D" w14:textId="77777777">
        <w:tc>
          <w:tcPr>
            <w:tcW w:w="692" w:type="dxa"/>
            <w:tcBorders>
              <w:top w:val="single" w:sz="6" w:space="0" w:color="auto"/>
              <w:left w:val="double" w:sz="6" w:space="0" w:color="auto"/>
              <w:bottom w:val="single" w:sz="6" w:space="0" w:color="auto"/>
              <w:right w:val="single" w:sz="6" w:space="0" w:color="auto"/>
            </w:tcBorders>
          </w:tcPr>
          <w:p w14:paraId="6053DEAE" w14:textId="77777777" w:rsidR="001638A5" w:rsidRDefault="0019011B" w:rsidP="007D505F">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0C9296CD" w14:textId="77777777" w:rsidR="001638A5" w:rsidRDefault="0019011B" w:rsidP="007D505F">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6EAFE4ED" w14:textId="77777777" w:rsidR="001638A5" w:rsidRDefault="0019011B" w:rsidP="007D505F">
            <w:pPr>
              <w:jc w:val="both"/>
            </w:pPr>
            <w:r>
              <w:t>73 749 026,66</w:t>
            </w:r>
          </w:p>
        </w:tc>
      </w:tr>
      <w:tr w:rsidR="001638A5" w14:paraId="3AFF3655" w14:textId="77777777">
        <w:tc>
          <w:tcPr>
            <w:tcW w:w="692" w:type="dxa"/>
            <w:tcBorders>
              <w:top w:val="single" w:sz="6" w:space="0" w:color="auto"/>
              <w:left w:val="double" w:sz="6" w:space="0" w:color="auto"/>
              <w:bottom w:val="single" w:sz="6" w:space="0" w:color="auto"/>
              <w:right w:val="single" w:sz="6" w:space="0" w:color="auto"/>
            </w:tcBorders>
          </w:tcPr>
          <w:p w14:paraId="0C8AED12" w14:textId="77777777" w:rsidR="001638A5" w:rsidRDefault="0019011B" w:rsidP="007D505F">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48B587B5" w14:textId="77777777" w:rsidR="001638A5" w:rsidRDefault="0019011B" w:rsidP="007D505F">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7723FF1F" w14:textId="77777777" w:rsidR="001638A5" w:rsidRDefault="001638A5" w:rsidP="007D505F">
            <w:pPr>
              <w:jc w:val="both"/>
            </w:pPr>
          </w:p>
        </w:tc>
      </w:tr>
      <w:tr w:rsidR="001638A5" w14:paraId="328711C2" w14:textId="77777777">
        <w:tc>
          <w:tcPr>
            <w:tcW w:w="692" w:type="dxa"/>
            <w:tcBorders>
              <w:top w:val="single" w:sz="6" w:space="0" w:color="auto"/>
              <w:left w:val="double" w:sz="6" w:space="0" w:color="auto"/>
              <w:bottom w:val="single" w:sz="6" w:space="0" w:color="auto"/>
              <w:right w:val="single" w:sz="6" w:space="0" w:color="auto"/>
            </w:tcBorders>
          </w:tcPr>
          <w:p w14:paraId="6BD42E46" w14:textId="77777777" w:rsidR="001638A5" w:rsidRDefault="0019011B" w:rsidP="007D505F">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460013A3" w14:textId="77777777" w:rsidR="001638A5" w:rsidRDefault="0019011B" w:rsidP="007D505F">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0BFE36C0" w14:textId="77777777" w:rsidR="001638A5" w:rsidRDefault="0019011B" w:rsidP="007D505F">
            <w:pPr>
              <w:jc w:val="both"/>
            </w:pPr>
            <w:r>
              <w:t>7,09</w:t>
            </w:r>
          </w:p>
        </w:tc>
      </w:tr>
      <w:tr w:rsidR="001638A5" w14:paraId="4B59481E" w14:textId="77777777">
        <w:tc>
          <w:tcPr>
            <w:tcW w:w="692" w:type="dxa"/>
            <w:tcBorders>
              <w:top w:val="single" w:sz="6" w:space="0" w:color="auto"/>
              <w:left w:val="double" w:sz="6" w:space="0" w:color="auto"/>
              <w:bottom w:val="single" w:sz="6" w:space="0" w:color="auto"/>
              <w:right w:val="single" w:sz="6" w:space="0" w:color="auto"/>
            </w:tcBorders>
          </w:tcPr>
          <w:p w14:paraId="02C10730" w14:textId="77777777" w:rsidR="001638A5" w:rsidRDefault="0019011B" w:rsidP="007D505F">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423D6965" w14:textId="77777777" w:rsidR="001638A5" w:rsidRDefault="0019011B" w:rsidP="007D505F">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490120EF" w14:textId="77777777" w:rsidR="001638A5" w:rsidRDefault="0019011B" w:rsidP="007D505F">
            <w:pPr>
              <w:jc w:val="both"/>
            </w:pPr>
            <w:r>
              <w:t>11,30</w:t>
            </w:r>
          </w:p>
        </w:tc>
      </w:tr>
      <w:tr w:rsidR="001638A5" w14:paraId="4A280EF1" w14:textId="77777777">
        <w:tc>
          <w:tcPr>
            <w:tcW w:w="692" w:type="dxa"/>
            <w:tcBorders>
              <w:top w:val="single" w:sz="6" w:space="0" w:color="auto"/>
              <w:left w:val="double" w:sz="6" w:space="0" w:color="auto"/>
              <w:bottom w:val="single" w:sz="6" w:space="0" w:color="auto"/>
              <w:right w:val="single" w:sz="6" w:space="0" w:color="auto"/>
            </w:tcBorders>
          </w:tcPr>
          <w:p w14:paraId="3B3071D4" w14:textId="77777777" w:rsidR="001638A5" w:rsidRDefault="0019011B" w:rsidP="007D505F">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4C8B9E11" w14:textId="77777777" w:rsidR="001638A5" w:rsidRDefault="0019011B" w:rsidP="007D505F">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233BDA07" w14:textId="77777777" w:rsidR="001638A5" w:rsidRDefault="0019011B" w:rsidP="007D505F">
            <w:pPr>
              <w:jc w:val="both"/>
            </w:pPr>
            <w:r>
              <w:t>чистая прибыль отчетного периода</w:t>
            </w:r>
          </w:p>
        </w:tc>
      </w:tr>
      <w:tr w:rsidR="001638A5" w14:paraId="76F88428" w14:textId="77777777">
        <w:tc>
          <w:tcPr>
            <w:tcW w:w="692" w:type="dxa"/>
            <w:tcBorders>
              <w:top w:val="single" w:sz="6" w:space="0" w:color="auto"/>
              <w:left w:val="double" w:sz="6" w:space="0" w:color="auto"/>
              <w:bottom w:val="single" w:sz="6" w:space="0" w:color="auto"/>
              <w:right w:val="single" w:sz="6" w:space="0" w:color="auto"/>
            </w:tcBorders>
          </w:tcPr>
          <w:p w14:paraId="7DD20991" w14:textId="77777777" w:rsidR="001638A5" w:rsidRDefault="0019011B" w:rsidP="007D505F">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7DC5ED98" w14:textId="77777777" w:rsidR="001638A5" w:rsidRDefault="0019011B" w:rsidP="007D505F">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2D38CC0B" w14:textId="77777777" w:rsidR="001638A5" w:rsidRDefault="0019011B" w:rsidP="007D505F">
            <w:pPr>
              <w:jc w:val="both"/>
            </w:pPr>
            <w:r>
              <w:t>Общее собрание акционеров, состоявшееся 24.06.2022г. (протокол от 27.06.2022 №б/н)</w:t>
            </w:r>
          </w:p>
        </w:tc>
      </w:tr>
      <w:tr w:rsidR="001638A5" w14:paraId="6BC19D96" w14:textId="77777777">
        <w:tc>
          <w:tcPr>
            <w:tcW w:w="692" w:type="dxa"/>
            <w:tcBorders>
              <w:top w:val="single" w:sz="6" w:space="0" w:color="auto"/>
              <w:left w:val="double" w:sz="6" w:space="0" w:color="auto"/>
              <w:bottom w:val="single" w:sz="6" w:space="0" w:color="auto"/>
              <w:right w:val="single" w:sz="6" w:space="0" w:color="auto"/>
            </w:tcBorders>
          </w:tcPr>
          <w:p w14:paraId="36F2DB48" w14:textId="77777777" w:rsidR="001638A5" w:rsidRDefault="0019011B" w:rsidP="007D505F">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1DD3309A" w14:textId="77777777" w:rsidR="001638A5" w:rsidRDefault="0019011B" w:rsidP="007D505F">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49FC3672" w14:textId="77777777" w:rsidR="001638A5" w:rsidRDefault="0019011B" w:rsidP="007D505F">
            <w:pPr>
              <w:jc w:val="both"/>
            </w:pPr>
            <w:r>
              <w:t>14.07.2022</w:t>
            </w:r>
          </w:p>
        </w:tc>
      </w:tr>
      <w:tr w:rsidR="001638A5" w14:paraId="7EC80E13" w14:textId="77777777">
        <w:tc>
          <w:tcPr>
            <w:tcW w:w="692" w:type="dxa"/>
            <w:tcBorders>
              <w:top w:val="single" w:sz="6" w:space="0" w:color="auto"/>
              <w:left w:val="double" w:sz="6" w:space="0" w:color="auto"/>
              <w:bottom w:val="single" w:sz="6" w:space="0" w:color="auto"/>
              <w:right w:val="single" w:sz="6" w:space="0" w:color="auto"/>
            </w:tcBorders>
          </w:tcPr>
          <w:p w14:paraId="7DC76C17" w14:textId="77777777" w:rsidR="001638A5" w:rsidRDefault="0019011B" w:rsidP="007D505F">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668A9E12" w14:textId="77777777" w:rsidR="001638A5" w:rsidRDefault="0019011B" w:rsidP="007D505F">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6EDF1225" w14:textId="77777777" w:rsidR="001638A5" w:rsidRDefault="0019011B" w:rsidP="007D505F">
            <w:pPr>
              <w:jc w:val="both"/>
            </w:pPr>
            <w:r>
              <w:t xml:space="preserve">Срок выплаты номинальным держателям, которые </w:t>
            </w:r>
            <w:r>
              <w:lastRenderedPageBreak/>
              <w:t>зарегистрированы в реестре акционеров, не должен превышать 10 рабочих дней с даты, на которую определяются лица, имеющие право на получение дивидендов - не позднее 27.07.2022, другим зарегистрированным в реестре акционеров лицам -25 рабочих дней с даты, на которую определяются лица, имеющие право на получение дивидендов - не позднее 18.08.2022г.</w:t>
            </w:r>
          </w:p>
        </w:tc>
      </w:tr>
      <w:tr w:rsidR="001638A5" w14:paraId="78ED6F94" w14:textId="77777777">
        <w:tc>
          <w:tcPr>
            <w:tcW w:w="692" w:type="dxa"/>
            <w:tcBorders>
              <w:top w:val="single" w:sz="6" w:space="0" w:color="auto"/>
              <w:left w:val="double" w:sz="6" w:space="0" w:color="auto"/>
              <w:bottom w:val="single" w:sz="6" w:space="0" w:color="auto"/>
              <w:right w:val="single" w:sz="6" w:space="0" w:color="auto"/>
            </w:tcBorders>
          </w:tcPr>
          <w:p w14:paraId="5BD0D9D3" w14:textId="77777777" w:rsidR="001638A5" w:rsidRDefault="0019011B" w:rsidP="007D505F">
            <w:pPr>
              <w:jc w:val="both"/>
            </w:pPr>
            <w:r>
              <w:lastRenderedPageBreak/>
              <w:t>12</w:t>
            </w:r>
          </w:p>
        </w:tc>
        <w:tc>
          <w:tcPr>
            <w:tcW w:w="5120" w:type="dxa"/>
            <w:tcBorders>
              <w:top w:val="single" w:sz="6" w:space="0" w:color="auto"/>
              <w:left w:val="single" w:sz="6" w:space="0" w:color="auto"/>
              <w:bottom w:val="single" w:sz="6" w:space="0" w:color="auto"/>
              <w:right w:val="single" w:sz="6" w:space="0" w:color="auto"/>
            </w:tcBorders>
          </w:tcPr>
          <w:p w14:paraId="76415548" w14:textId="77777777" w:rsidR="001638A5" w:rsidRDefault="0019011B" w:rsidP="007D505F">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43719EFF" w14:textId="77777777" w:rsidR="001638A5" w:rsidRDefault="001638A5" w:rsidP="007D505F">
            <w:pPr>
              <w:jc w:val="both"/>
            </w:pPr>
          </w:p>
        </w:tc>
      </w:tr>
      <w:tr w:rsidR="001638A5" w14:paraId="6686C911" w14:textId="77777777">
        <w:tc>
          <w:tcPr>
            <w:tcW w:w="692" w:type="dxa"/>
            <w:tcBorders>
              <w:top w:val="single" w:sz="6" w:space="0" w:color="auto"/>
              <w:left w:val="double" w:sz="6" w:space="0" w:color="auto"/>
              <w:bottom w:val="single" w:sz="6" w:space="0" w:color="auto"/>
              <w:right w:val="single" w:sz="6" w:space="0" w:color="auto"/>
            </w:tcBorders>
          </w:tcPr>
          <w:p w14:paraId="47DE83E4" w14:textId="77777777" w:rsidR="001638A5" w:rsidRDefault="0019011B" w:rsidP="007D505F">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3E7696DF" w14:textId="77777777" w:rsidR="001638A5" w:rsidRDefault="0019011B" w:rsidP="007D505F">
            <w:pPr>
              <w:jc w:val="both"/>
            </w:pPr>
            <w:r>
              <w:t>II. Сведения о выплаченных дивидендах</w:t>
            </w:r>
          </w:p>
        </w:tc>
      </w:tr>
      <w:tr w:rsidR="001638A5" w14:paraId="6B24EC4C" w14:textId="77777777">
        <w:tc>
          <w:tcPr>
            <w:tcW w:w="692" w:type="dxa"/>
            <w:tcBorders>
              <w:top w:val="single" w:sz="6" w:space="0" w:color="auto"/>
              <w:left w:val="double" w:sz="6" w:space="0" w:color="auto"/>
              <w:bottom w:val="single" w:sz="6" w:space="0" w:color="auto"/>
              <w:right w:val="single" w:sz="6" w:space="0" w:color="auto"/>
            </w:tcBorders>
          </w:tcPr>
          <w:p w14:paraId="5BDC8C22" w14:textId="77777777" w:rsidR="001638A5" w:rsidRDefault="0019011B" w:rsidP="007D505F">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36F8D0F7" w14:textId="77777777" w:rsidR="001638A5" w:rsidRDefault="0019011B" w:rsidP="007D505F">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02755AB1" w14:textId="77777777" w:rsidR="001638A5" w:rsidRDefault="0019011B" w:rsidP="007D505F">
            <w:pPr>
              <w:jc w:val="both"/>
            </w:pPr>
            <w:r>
              <w:t>67 868 237,72</w:t>
            </w:r>
          </w:p>
        </w:tc>
      </w:tr>
      <w:tr w:rsidR="001638A5" w14:paraId="658CD42C" w14:textId="77777777">
        <w:tc>
          <w:tcPr>
            <w:tcW w:w="692" w:type="dxa"/>
            <w:tcBorders>
              <w:top w:val="single" w:sz="6" w:space="0" w:color="auto"/>
              <w:left w:val="double" w:sz="6" w:space="0" w:color="auto"/>
              <w:bottom w:val="single" w:sz="6" w:space="0" w:color="auto"/>
              <w:right w:val="single" w:sz="6" w:space="0" w:color="auto"/>
            </w:tcBorders>
          </w:tcPr>
          <w:p w14:paraId="028A2211" w14:textId="77777777" w:rsidR="001638A5" w:rsidRDefault="0019011B" w:rsidP="007D505F">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0849935C" w14:textId="77777777" w:rsidR="001638A5" w:rsidRDefault="0019011B" w:rsidP="007D505F">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09A6F836" w14:textId="77777777" w:rsidR="001638A5" w:rsidRDefault="0019011B" w:rsidP="007D505F">
            <w:pPr>
              <w:jc w:val="both"/>
            </w:pPr>
            <w:r>
              <w:t>92.02</w:t>
            </w:r>
          </w:p>
        </w:tc>
      </w:tr>
      <w:tr w:rsidR="001638A5" w14:paraId="6CA5A52D" w14:textId="77777777">
        <w:tc>
          <w:tcPr>
            <w:tcW w:w="692" w:type="dxa"/>
            <w:tcBorders>
              <w:top w:val="single" w:sz="6" w:space="0" w:color="auto"/>
              <w:left w:val="double" w:sz="6" w:space="0" w:color="auto"/>
              <w:bottom w:val="single" w:sz="6" w:space="0" w:color="auto"/>
              <w:right w:val="single" w:sz="6" w:space="0" w:color="auto"/>
            </w:tcBorders>
          </w:tcPr>
          <w:p w14:paraId="66B47F24" w14:textId="77777777" w:rsidR="001638A5" w:rsidRDefault="0019011B" w:rsidP="007D505F">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357E7540" w14:textId="77777777" w:rsidR="001638A5" w:rsidRDefault="0019011B" w:rsidP="007D505F">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4F64E4AD" w14:textId="77777777" w:rsidR="001638A5" w:rsidRDefault="0019011B" w:rsidP="007D505F">
            <w:pPr>
              <w:jc w:val="both"/>
            </w:pPr>
            <w:r>
              <w:t>Причинами неполной выплаты дивидендов являются непредставление уточненных платежных реквизитов физическими и юридическими лицами, отсутствие достоверных почтовых адресов физических лиц.</w:t>
            </w:r>
          </w:p>
        </w:tc>
      </w:tr>
      <w:tr w:rsidR="001638A5" w14:paraId="1F4703D4" w14:textId="77777777">
        <w:tc>
          <w:tcPr>
            <w:tcW w:w="692" w:type="dxa"/>
            <w:tcBorders>
              <w:top w:val="single" w:sz="6" w:space="0" w:color="auto"/>
              <w:left w:val="double" w:sz="6" w:space="0" w:color="auto"/>
              <w:bottom w:val="double" w:sz="6" w:space="0" w:color="auto"/>
              <w:right w:val="single" w:sz="6" w:space="0" w:color="auto"/>
            </w:tcBorders>
          </w:tcPr>
          <w:p w14:paraId="29BE9181" w14:textId="77777777" w:rsidR="001638A5" w:rsidRDefault="0019011B" w:rsidP="007D505F">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0EE0D9E8" w14:textId="77777777" w:rsidR="001638A5" w:rsidRDefault="0019011B" w:rsidP="007D505F">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63145D2A" w14:textId="77777777" w:rsidR="001638A5" w:rsidRDefault="001638A5" w:rsidP="007D505F">
            <w:pPr>
              <w:jc w:val="both"/>
            </w:pPr>
          </w:p>
        </w:tc>
      </w:tr>
    </w:tbl>
    <w:p w14:paraId="026AA141" w14:textId="77777777" w:rsidR="001638A5" w:rsidRDefault="001638A5" w:rsidP="007D505F">
      <w:pPr>
        <w:jc w:val="both"/>
      </w:pPr>
    </w:p>
    <w:p w14:paraId="4FB8E7CB" w14:textId="77777777" w:rsidR="001638A5" w:rsidRDefault="001638A5" w:rsidP="007D505F">
      <w:pPr>
        <w:jc w:val="both"/>
      </w:pPr>
    </w:p>
    <w:p w14:paraId="03A144E6"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1638A5" w14:paraId="58017E68" w14:textId="77777777">
        <w:tc>
          <w:tcPr>
            <w:tcW w:w="692" w:type="dxa"/>
            <w:tcBorders>
              <w:top w:val="double" w:sz="6" w:space="0" w:color="auto"/>
              <w:left w:val="double" w:sz="6" w:space="0" w:color="auto"/>
              <w:bottom w:val="single" w:sz="6" w:space="0" w:color="auto"/>
              <w:right w:val="single" w:sz="6" w:space="0" w:color="auto"/>
            </w:tcBorders>
          </w:tcPr>
          <w:p w14:paraId="5CDCD01E" w14:textId="77777777" w:rsidR="001638A5" w:rsidRDefault="0019011B" w:rsidP="007D505F">
            <w:pPr>
              <w:jc w:val="both"/>
            </w:pPr>
            <w:r>
              <w:t>N п/п</w:t>
            </w:r>
          </w:p>
        </w:tc>
        <w:tc>
          <w:tcPr>
            <w:tcW w:w="5120" w:type="dxa"/>
            <w:tcBorders>
              <w:top w:val="double" w:sz="6" w:space="0" w:color="auto"/>
              <w:left w:val="single" w:sz="6" w:space="0" w:color="auto"/>
              <w:bottom w:val="single" w:sz="6" w:space="0" w:color="auto"/>
              <w:right w:val="single" w:sz="6" w:space="0" w:color="auto"/>
            </w:tcBorders>
          </w:tcPr>
          <w:p w14:paraId="1E290151" w14:textId="77777777" w:rsidR="001638A5" w:rsidRDefault="0019011B" w:rsidP="007D505F">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262441EA" w14:textId="77777777" w:rsidR="001638A5" w:rsidRDefault="0019011B" w:rsidP="007D505F">
            <w:pPr>
              <w:jc w:val="both"/>
            </w:pPr>
            <w:r>
              <w:t>Отчетный период, за который (по результатам которого) выплачиваются (выплачивались) объявленные дивиденды - 2022г., 3 мес.</w:t>
            </w:r>
          </w:p>
        </w:tc>
      </w:tr>
      <w:tr w:rsidR="001638A5" w14:paraId="13B2855E" w14:textId="77777777">
        <w:tc>
          <w:tcPr>
            <w:tcW w:w="692" w:type="dxa"/>
            <w:tcBorders>
              <w:top w:val="single" w:sz="6" w:space="0" w:color="auto"/>
              <w:left w:val="double" w:sz="6" w:space="0" w:color="auto"/>
              <w:bottom w:val="single" w:sz="6" w:space="0" w:color="auto"/>
              <w:right w:val="single" w:sz="6" w:space="0" w:color="auto"/>
            </w:tcBorders>
          </w:tcPr>
          <w:p w14:paraId="4C5B31CC" w14:textId="77777777" w:rsidR="001638A5" w:rsidRDefault="0019011B" w:rsidP="007D505F">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61924D07" w14:textId="77777777" w:rsidR="001638A5" w:rsidRDefault="0019011B" w:rsidP="007D505F">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44A1F14A" w14:textId="77777777" w:rsidR="001638A5" w:rsidRDefault="0019011B" w:rsidP="007D505F">
            <w:pPr>
              <w:jc w:val="both"/>
            </w:pPr>
            <w:r>
              <w:t>3</w:t>
            </w:r>
          </w:p>
        </w:tc>
      </w:tr>
      <w:tr w:rsidR="001638A5" w14:paraId="46C52CE5" w14:textId="77777777">
        <w:tc>
          <w:tcPr>
            <w:tcW w:w="692" w:type="dxa"/>
            <w:tcBorders>
              <w:top w:val="single" w:sz="6" w:space="0" w:color="auto"/>
              <w:left w:val="double" w:sz="6" w:space="0" w:color="auto"/>
              <w:bottom w:val="single" w:sz="6" w:space="0" w:color="auto"/>
              <w:right w:val="single" w:sz="6" w:space="0" w:color="auto"/>
            </w:tcBorders>
          </w:tcPr>
          <w:p w14:paraId="42B326B0" w14:textId="77777777" w:rsidR="001638A5" w:rsidRDefault="0019011B" w:rsidP="007D505F">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6DE008F9" w14:textId="77777777" w:rsidR="001638A5" w:rsidRDefault="0019011B" w:rsidP="007D505F">
            <w:pPr>
              <w:jc w:val="both"/>
            </w:pPr>
            <w:r>
              <w:t>Категория (тип) акций: обыкновенные</w:t>
            </w:r>
          </w:p>
        </w:tc>
      </w:tr>
      <w:tr w:rsidR="001638A5" w14:paraId="425602D9" w14:textId="77777777">
        <w:tc>
          <w:tcPr>
            <w:tcW w:w="692" w:type="dxa"/>
            <w:tcBorders>
              <w:top w:val="single" w:sz="6" w:space="0" w:color="auto"/>
              <w:left w:val="double" w:sz="6" w:space="0" w:color="auto"/>
              <w:bottom w:val="single" w:sz="6" w:space="0" w:color="auto"/>
              <w:right w:val="single" w:sz="6" w:space="0" w:color="auto"/>
            </w:tcBorders>
          </w:tcPr>
          <w:p w14:paraId="15583186" w14:textId="77777777" w:rsidR="001638A5" w:rsidRDefault="0019011B" w:rsidP="007D505F">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73709D78" w14:textId="77777777" w:rsidR="001638A5" w:rsidRDefault="0019011B" w:rsidP="007D505F">
            <w:pPr>
              <w:jc w:val="both"/>
            </w:pPr>
            <w:r>
              <w:t>I. Сведения об объявленных дивидендах</w:t>
            </w:r>
          </w:p>
        </w:tc>
      </w:tr>
      <w:tr w:rsidR="001638A5" w14:paraId="5AF2BDDA" w14:textId="77777777">
        <w:tc>
          <w:tcPr>
            <w:tcW w:w="692" w:type="dxa"/>
            <w:tcBorders>
              <w:top w:val="single" w:sz="6" w:space="0" w:color="auto"/>
              <w:left w:val="double" w:sz="6" w:space="0" w:color="auto"/>
              <w:bottom w:val="single" w:sz="6" w:space="0" w:color="auto"/>
              <w:right w:val="single" w:sz="6" w:space="0" w:color="auto"/>
            </w:tcBorders>
          </w:tcPr>
          <w:p w14:paraId="78B81B37" w14:textId="77777777" w:rsidR="001638A5" w:rsidRDefault="0019011B" w:rsidP="007D505F">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49F90BC2" w14:textId="77777777" w:rsidR="001638A5" w:rsidRDefault="0019011B" w:rsidP="007D505F">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7244F833" w14:textId="77777777" w:rsidR="001638A5" w:rsidRDefault="0019011B" w:rsidP="007D505F">
            <w:pPr>
              <w:jc w:val="both"/>
            </w:pPr>
            <w:r>
              <w:t>3,8735</w:t>
            </w:r>
          </w:p>
        </w:tc>
      </w:tr>
      <w:tr w:rsidR="001638A5" w14:paraId="7154DF4E" w14:textId="77777777">
        <w:tc>
          <w:tcPr>
            <w:tcW w:w="692" w:type="dxa"/>
            <w:tcBorders>
              <w:top w:val="single" w:sz="6" w:space="0" w:color="auto"/>
              <w:left w:val="double" w:sz="6" w:space="0" w:color="auto"/>
              <w:bottom w:val="single" w:sz="6" w:space="0" w:color="auto"/>
              <w:right w:val="single" w:sz="6" w:space="0" w:color="auto"/>
            </w:tcBorders>
          </w:tcPr>
          <w:p w14:paraId="2D6A41D1" w14:textId="77777777" w:rsidR="001638A5" w:rsidRDefault="0019011B" w:rsidP="007D505F">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606BBECC" w14:textId="77777777" w:rsidR="001638A5" w:rsidRDefault="0019011B" w:rsidP="007D505F">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20838A14" w14:textId="77777777" w:rsidR="001638A5" w:rsidRDefault="0019011B" w:rsidP="007D505F">
            <w:pPr>
              <w:jc w:val="both"/>
            </w:pPr>
            <w:r>
              <w:t>217 500 991,36</w:t>
            </w:r>
          </w:p>
        </w:tc>
      </w:tr>
      <w:tr w:rsidR="001638A5" w14:paraId="23CB78BC" w14:textId="77777777">
        <w:tc>
          <w:tcPr>
            <w:tcW w:w="692" w:type="dxa"/>
            <w:tcBorders>
              <w:top w:val="single" w:sz="6" w:space="0" w:color="auto"/>
              <w:left w:val="double" w:sz="6" w:space="0" w:color="auto"/>
              <w:bottom w:val="single" w:sz="6" w:space="0" w:color="auto"/>
              <w:right w:val="single" w:sz="6" w:space="0" w:color="auto"/>
            </w:tcBorders>
          </w:tcPr>
          <w:p w14:paraId="60079C75" w14:textId="77777777" w:rsidR="001638A5" w:rsidRDefault="0019011B" w:rsidP="007D505F">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1F0A2EB7" w14:textId="77777777" w:rsidR="001638A5" w:rsidRDefault="0019011B" w:rsidP="007D505F">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64AEDFC5" w14:textId="77777777" w:rsidR="001638A5" w:rsidRDefault="001638A5" w:rsidP="007D505F">
            <w:pPr>
              <w:jc w:val="both"/>
            </w:pPr>
          </w:p>
        </w:tc>
      </w:tr>
      <w:tr w:rsidR="001638A5" w14:paraId="26323191" w14:textId="77777777">
        <w:tc>
          <w:tcPr>
            <w:tcW w:w="692" w:type="dxa"/>
            <w:tcBorders>
              <w:top w:val="single" w:sz="6" w:space="0" w:color="auto"/>
              <w:left w:val="double" w:sz="6" w:space="0" w:color="auto"/>
              <w:bottom w:val="single" w:sz="6" w:space="0" w:color="auto"/>
              <w:right w:val="single" w:sz="6" w:space="0" w:color="auto"/>
            </w:tcBorders>
          </w:tcPr>
          <w:p w14:paraId="4FE39AEA" w14:textId="77777777" w:rsidR="001638A5" w:rsidRDefault="0019011B" w:rsidP="007D505F">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69BADBF2" w14:textId="77777777" w:rsidR="001638A5" w:rsidRDefault="0019011B" w:rsidP="007D505F">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4094C40E" w14:textId="2049EA07" w:rsidR="001638A5" w:rsidRDefault="00E96A85" w:rsidP="007D505F">
            <w:pPr>
              <w:jc w:val="both"/>
            </w:pPr>
            <w:r w:rsidRPr="00E96A85">
              <w:t>Данных о размере чистой прибыли по консолидированной финансовой отчетности (финансовой отчетности) нет, поскольку данный вид отчетности за указанный период не составляется</w:t>
            </w:r>
          </w:p>
        </w:tc>
      </w:tr>
      <w:tr w:rsidR="001638A5" w14:paraId="3649C774" w14:textId="77777777">
        <w:tc>
          <w:tcPr>
            <w:tcW w:w="692" w:type="dxa"/>
            <w:tcBorders>
              <w:top w:val="single" w:sz="6" w:space="0" w:color="auto"/>
              <w:left w:val="double" w:sz="6" w:space="0" w:color="auto"/>
              <w:bottom w:val="single" w:sz="6" w:space="0" w:color="auto"/>
              <w:right w:val="single" w:sz="6" w:space="0" w:color="auto"/>
            </w:tcBorders>
          </w:tcPr>
          <w:p w14:paraId="6EA45167" w14:textId="77777777" w:rsidR="001638A5" w:rsidRDefault="0019011B" w:rsidP="007D505F">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30D3D26E" w14:textId="77777777" w:rsidR="001638A5" w:rsidRDefault="0019011B" w:rsidP="007D505F">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493CA319" w14:textId="77777777" w:rsidR="001638A5" w:rsidRDefault="0019011B" w:rsidP="007D505F">
            <w:pPr>
              <w:jc w:val="both"/>
            </w:pPr>
            <w:r>
              <w:t>54,47</w:t>
            </w:r>
          </w:p>
        </w:tc>
      </w:tr>
      <w:tr w:rsidR="001638A5" w14:paraId="4BBFF1AC" w14:textId="77777777">
        <w:tc>
          <w:tcPr>
            <w:tcW w:w="692" w:type="dxa"/>
            <w:tcBorders>
              <w:top w:val="single" w:sz="6" w:space="0" w:color="auto"/>
              <w:left w:val="double" w:sz="6" w:space="0" w:color="auto"/>
              <w:bottom w:val="single" w:sz="6" w:space="0" w:color="auto"/>
              <w:right w:val="single" w:sz="6" w:space="0" w:color="auto"/>
            </w:tcBorders>
          </w:tcPr>
          <w:p w14:paraId="47759105" w14:textId="77777777" w:rsidR="001638A5" w:rsidRDefault="0019011B" w:rsidP="007D505F">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04494B88" w14:textId="77777777" w:rsidR="001638A5" w:rsidRDefault="0019011B" w:rsidP="007D505F">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0AE3444D" w14:textId="77777777" w:rsidR="001638A5" w:rsidRDefault="0019011B" w:rsidP="007D505F">
            <w:pPr>
              <w:jc w:val="both"/>
            </w:pPr>
            <w:r>
              <w:t>чистая прибыль отчетного периода</w:t>
            </w:r>
          </w:p>
        </w:tc>
      </w:tr>
      <w:tr w:rsidR="001638A5" w14:paraId="75F038B0" w14:textId="77777777">
        <w:tc>
          <w:tcPr>
            <w:tcW w:w="692" w:type="dxa"/>
            <w:tcBorders>
              <w:top w:val="single" w:sz="6" w:space="0" w:color="auto"/>
              <w:left w:val="double" w:sz="6" w:space="0" w:color="auto"/>
              <w:bottom w:val="single" w:sz="6" w:space="0" w:color="auto"/>
              <w:right w:val="single" w:sz="6" w:space="0" w:color="auto"/>
            </w:tcBorders>
          </w:tcPr>
          <w:p w14:paraId="1DA73A10" w14:textId="77777777" w:rsidR="001638A5" w:rsidRDefault="0019011B" w:rsidP="007D505F">
            <w:pPr>
              <w:jc w:val="both"/>
            </w:pPr>
            <w:r>
              <w:lastRenderedPageBreak/>
              <w:t>9</w:t>
            </w:r>
          </w:p>
        </w:tc>
        <w:tc>
          <w:tcPr>
            <w:tcW w:w="5120" w:type="dxa"/>
            <w:tcBorders>
              <w:top w:val="single" w:sz="6" w:space="0" w:color="auto"/>
              <w:left w:val="single" w:sz="6" w:space="0" w:color="auto"/>
              <w:bottom w:val="single" w:sz="6" w:space="0" w:color="auto"/>
              <w:right w:val="single" w:sz="6" w:space="0" w:color="auto"/>
            </w:tcBorders>
          </w:tcPr>
          <w:p w14:paraId="336B44D7" w14:textId="77777777" w:rsidR="001638A5" w:rsidRDefault="0019011B" w:rsidP="007D505F">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353CBB75" w14:textId="77777777" w:rsidR="001638A5" w:rsidRDefault="0019011B" w:rsidP="007D505F">
            <w:pPr>
              <w:jc w:val="both"/>
            </w:pPr>
            <w:r>
              <w:t>Общее собрание акционеров, состоявшееся 24.06.2022г.  (протокол от 27.06.2022 №б/н)</w:t>
            </w:r>
          </w:p>
        </w:tc>
      </w:tr>
      <w:tr w:rsidR="001638A5" w14:paraId="1AD2C109" w14:textId="77777777">
        <w:tc>
          <w:tcPr>
            <w:tcW w:w="692" w:type="dxa"/>
            <w:tcBorders>
              <w:top w:val="single" w:sz="6" w:space="0" w:color="auto"/>
              <w:left w:val="double" w:sz="6" w:space="0" w:color="auto"/>
              <w:bottom w:val="single" w:sz="6" w:space="0" w:color="auto"/>
              <w:right w:val="single" w:sz="6" w:space="0" w:color="auto"/>
            </w:tcBorders>
          </w:tcPr>
          <w:p w14:paraId="1BBBB931" w14:textId="77777777" w:rsidR="001638A5" w:rsidRDefault="0019011B" w:rsidP="007D505F">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0BBC4D05" w14:textId="77777777" w:rsidR="001638A5" w:rsidRDefault="0019011B" w:rsidP="007D505F">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51E35F7B" w14:textId="77777777" w:rsidR="001638A5" w:rsidRDefault="0019011B" w:rsidP="007D505F">
            <w:pPr>
              <w:jc w:val="both"/>
            </w:pPr>
            <w:r>
              <w:t>14.07.2022</w:t>
            </w:r>
          </w:p>
        </w:tc>
      </w:tr>
      <w:tr w:rsidR="001638A5" w14:paraId="7A19996F" w14:textId="77777777">
        <w:tc>
          <w:tcPr>
            <w:tcW w:w="692" w:type="dxa"/>
            <w:tcBorders>
              <w:top w:val="single" w:sz="6" w:space="0" w:color="auto"/>
              <w:left w:val="double" w:sz="6" w:space="0" w:color="auto"/>
              <w:bottom w:val="single" w:sz="6" w:space="0" w:color="auto"/>
              <w:right w:val="single" w:sz="6" w:space="0" w:color="auto"/>
            </w:tcBorders>
          </w:tcPr>
          <w:p w14:paraId="22443776" w14:textId="77777777" w:rsidR="001638A5" w:rsidRDefault="0019011B" w:rsidP="007D505F">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2E105E65" w14:textId="77777777" w:rsidR="001638A5" w:rsidRDefault="0019011B" w:rsidP="007D505F">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450208D4" w14:textId="77777777" w:rsidR="001638A5" w:rsidRDefault="0019011B" w:rsidP="007D505F">
            <w:pPr>
              <w:jc w:val="both"/>
            </w:pPr>
            <w:r>
              <w:t>Срок выплаты дивидендов номинальным держателям, которые зарегистрированы в реестре акционеров, не должен превышать 10 рабочих дней с даты, на которую определяются лица, имеющие право на получение дивидендов - не позднее 28.07.2022г., другим зарегистрированным в реестре акционеров лицам - 25 рабочих дней, с даты на которую определялись лица, имеющие право на получение дивидендов - не позднее 18.08.2022г.</w:t>
            </w:r>
          </w:p>
        </w:tc>
      </w:tr>
      <w:tr w:rsidR="001638A5" w14:paraId="2DAAFBC9" w14:textId="77777777">
        <w:tc>
          <w:tcPr>
            <w:tcW w:w="692" w:type="dxa"/>
            <w:tcBorders>
              <w:top w:val="single" w:sz="6" w:space="0" w:color="auto"/>
              <w:left w:val="double" w:sz="6" w:space="0" w:color="auto"/>
              <w:bottom w:val="single" w:sz="6" w:space="0" w:color="auto"/>
              <w:right w:val="single" w:sz="6" w:space="0" w:color="auto"/>
            </w:tcBorders>
          </w:tcPr>
          <w:p w14:paraId="43203128" w14:textId="77777777" w:rsidR="001638A5" w:rsidRDefault="0019011B" w:rsidP="007D505F">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450AB2DB" w14:textId="77777777" w:rsidR="001638A5" w:rsidRDefault="0019011B" w:rsidP="007D505F">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467C67E8" w14:textId="77777777" w:rsidR="001638A5" w:rsidRDefault="001638A5" w:rsidP="007D505F">
            <w:pPr>
              <w:jc w:val="both"/>
            </w:pPr>
          </w:p>
        </w:tc>
      </w:tr>
      <w:tr w:rsidR="001638A5" w14:paraId="0721DD1E" w14:textId="77777777">
        <w:tc>
          <w:tcPr>
            <w:tcW w:w="692" w:type="dxa"/>
            <w:tcBorders>
              <w:top w:val="single" w:sz="6" w:space="0" w:color="auto"/>
              <w:left w:val="double" w:sz="6" w:space="0" w:color="auto"/>
              <w:bottom w:val="single" w:sz="6" w:space="0" w:color="auto"/>
              <w:right w:val="single" w:sz="6" w:space="0" w:color="auto"/>
            </w:tcBorders>
          </w:tcPr>
          <w:p w14:paraId="138A12F5" w14:textId="77777777" w:rsidR="001638A5" w:rsidRDefault="0019011B" w:rsidP="007D505F">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3305F8AD" w14:textId="77777777" w:rsidR="001638A5" w:rsidRDefault="0019011B" w:rsidP="007D505F">
            <w:pPr>
              <w:jc w:val="both"/>
            </w:pPr>
            <w:r>
              <w:t>II. Сведения о выплаченных дивидендах</w:t>
            </w:r>
          </w:p>
        </w:tc>
      </w:tr>
      <w:tr w:rsidR="001638A5" w14:paraId="366241B6" w14:textId="77777777">
        <w:tc>
          <w:tcPr>
            <w:tcW w:w="692" w:type="dxa"/>
            <w:tcBorders>
              <w:top w:val="single" w:sz="6" w:space="0" w:color="auto"/>
              <w:left w:val="double" w:sz="6" w:space="0" w:color="auto"/>
              <w:bottom w:val="single" w:sz="6" w:space="0" w:color="auto"/>
              <w:right w:val="single" w:sz="6" w:space="0" w:color="auto"/>
            </w:tcBorders>
          </w:tcPr>
          <w:p w14:paraId="392C7A53" w14:textId="77777777" w:rsidR="001638A5" w:rsidRDefault="0019011B" w:rsidP="007D505F">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7A5DA55B" w14:textId="77777777" w:rsidR="001638A5" w:rsidRDefault="0019011B" w:rsidP="007D505F">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759D80C7" w14:textId="77777777" w:rsidR="001638A5" w:rsidRDefault="0019011B" w:rsidP="007D505F">
            <w:pPr>
              <w:jc w:val="both"/>
            </w:pPr>
            <w:r>
              <w:t>215 757 029,44</w:t>
            </w:r>
          </w:p>
        </w:tc>
      </w:tr>
      <w:tr w:rsidR="001638A5" w14:paraId="43C05EAC" w14:textId="77777777">
        <w:tc>
          <w:tcPr>
            <w:tcW w:w="692" w:type="dxa"/>
            <w:tcBorders>
              <w:top w:val="single" w:sz="6" w:space="0" w:color="auto"/>
              <w:left w:val="double" w:sz="6" w:space="0" w:color="auto"/>
              <w:bottom w:val="single" w:sz="6" w:space="0" w:color="auto"/>
              <w:right w:val="single" w:sz="6" w:space="0" w:color="auto"/>
            </w:tcBorders>
          </w:tcPr>
          <w:p w14:paraId="727FC0DA" w14:textId="77777777" w:rsidR="001638A5" w:rsidRDefault="0019011B" w:rsidP="007D505F">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2A164DF4" w14:textId="77777777" w:rsidR="001638A5" w:rsidRDefault="0019011B" w:rsidP="007D505F">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34B94CB4" w14:textId="77777777" w:rsidR="001638A5" w:rsidRDefault="0019011B" w:rsidP="007D505F">
            <w:pPr>
              <w:jc w:val="both"/>
            </w:pPr>
            <w:r>
              <w:t>99.19</w:t>
            </w:r>
          </w:p>
        </w:tc>
      </w:tr>
      <w:tr w:rsidR="001638A5" w14:paraId="3135EE52" w14:textId="77777777">
        <w:tc>
          <w:tcPr>
            <w:tcW w:w="692" w:type="dxa"/>
            <w:tcBorders>
              <w:top w:val="single" w:sz="6" w:space="0" w:color="auto"/>
              <w:left w:val="double" w:sz="6" w:space="0" w:color="auto"/>
              <w:bottom w:val="single" w:sz="6" w:space="0" w:color="auto"/>
              <w:right w:val="single" w:sz="6" w:space="0" w:color="auto"/>
            </w:tcBorders>
          </w:tcPr>
          <w:p w14:paraId="45FCB8B0" w14:textId="77777777" w:rsidR="001638A5" w:rsidRDefault="0019011B" w:rsidP="007D505F">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0B46075D" w14:textId="77777777" w:rsidR="001638A5" w:rsidRDefault="0019011B" w:rsidP="007D505F">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189542F2" w14:textId="77777777" w:rsidR="001638A5" w:rsidRDefault="0019011B" w:rsidP="007D505F">
            <w:pPr>
              <w:jc w:val="both"/>
            </w:pPr>
            <w:r>
              <w:t>Причинами неполной выплаты дивидендов являются непредставление уточненных платежных реквизитов физическими и юридическими лицами, отсутствие достоверных почтовых адресов физических лиц.</w:t>
            </w:r>
          </w:p>
        </w:tc>
      </w:tr>
      <w:tr w:rsidR="001638A5" w14:paraId="303B1F36" w14:textId="77777777">
        <w:tc>
          <w:tcPr>
            <w:tcW w:w="692" w:type="dxa"/>
            <w:tcBorders>
              <w:top w:val="single" w:sz="6" w:space="0" w:color="auto"/>
              <w:left w:val="double" w:sz="6" w:space="0" w:color="auto"/>
              <w:bottom w:val="double" w:sz="6" w:space="0" w:color="auto"/>
              <w:right w:val="single" w:sz="6" w:space="0" w:color="auto"/>
            </w:tcBorders>
          </w:tcPr>
          <w:p w14:paraId="7D04804D" w14:textId="77777777" w:rsidR="001638A5" w:rsidRDefault="0019011B" w:rsidP="007D505F">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30BAF2E0" w14:textId="77777777" w:rsidR="001638A5" w:rsidRDefault="0019011B" w:rsidP="007D505F">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0F043A3E" w14:textId="77777777" w:rsidR="001638A5" w:rsidRDefault="001638A5" w:rsidP="007D505F">
            <w:pPr>
              <w:jc w:val="both"/>
            </w:pPr>
          </w:p>
        </w:tc>
      </w:tr>
    </w:tbl>
    <w:p w14:paraId="6729276B" w14:textId="77777777" w:rsidR="001638A5" w:rsidRDefault="001638A5" w:rsidP="007D505F">
      <w:pPr>
        <w:jc w:val="both"/>
      </w:pPr>
    </w:p>
    <w:p w14:paraId="30DA14AE" w14:textId="77777777" w:rsidR="001638A5" w:rsidRDefault="001638A5" w:rsidP="007D505F">
      <w:pPr>
        <w:jc w:val="both"/>
      </w:pPr>
    </w:p>
    <w:p w14:paraId="395824C3"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1638A5" w14:paraId="0E269CCD" w14:textId="77777777">
        <w:tc>
          <w:tcPr>
            <w:tcW w:w="692" w:type="dxa"/>
            <w:tcBorders>
              <w:top w:val="double" w:sz="6" w:space="0" w:color="auto"/>
              <w:left w:val="double" w:sz="6" w:space="0" w:color="auto"/>
              <w:bottom w:val="single" w:sz="6" w:space="0" w:color="auto"/>
              <w:right w:val="single" w:sz="6" w:space="0" w:color="auto"/>
            </w:tcBorders>
          </w:tcPr>
          <w:p w14:paraId="0587269C" w14:textId="77777777" w:rsidR="001638A5" w:rsidRDefault="0019011B" w:rsidP="007D505F">
            <w:pPr>
              <w:jc w:val="both"/>
            </w:pPr>
            <w:r>
              <w:t>N п/п</w:t>
            </w:r>
          </w:p>
        </w:tc>
        <w:tc>
          <w:tcPr>
            <w:tcW w:w="5120" w:type="dxa"/>
            <w:tcBorders>
              <w:top w:val="double" w:sz="6" w:space="0" w:color="auto"/>
              <w:left w:val="single" w:sz="6" w:space="0" w:color="auto"/>
              <w:bottom w:val="single" w:sz="6" w:space="0" w:color="auto"/>
              <w:right w:val="single" w:sz="6" w:space="0" w:color="auto"/>
            </w:tcBorders>
          </w:tcPr>
          <w:p w14:paraId="2CE0D303" w14:textId="77777777" w:rsidR="001638A5" w:rsidRDefault="0019011B" w:rsidP="007D505F">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480BF79A" w14:textId="77777777" w:rsidR="001638A5" w:rsidRDefault="0019011B" w:rsidP="007D505F">
            <w:pPr>
              <w:jc w:val="both"/>
            </w:pPr>
            <w:r>
              <w:t>Отчетный период, за который (по результатам которого) выплачиваются (выплачивались) объявленные дивиденды - 2022г., 3 мес.</w:t>
            </w:r>
          </w:p>
        </w:tc>
      </w:tr>
      <w:tr w:rsidR="001638A5" w14:paraId="6CE93EB3" w14:textId="77777777">
        <w:tc>
          <w:tcPr>
            <w:tcW w:w="692" w:type="dxa"/>
            <w:tcBorders>
              <w:top w:val="single" w:sz="6" w:space="0" w:color="auto"/>
              <w:left w:val="double" w:sz="6" w:space="0" w:color="auto"/>
              <w:bottom w:val="single" w:sz="6" w:space="0" w:color="auto"/>
              <w:right w:val="single" w:sz="6" w:space="0" w:color="auto"/>
            </w:tcBorders>
          </w:tcPr>
          <w:p w14:paraId="7A5A0D61" w14:textId="77777777" w:rsidR="001638A5" w:rsidRDefault="0019011B" w:rsidP="007D505F">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6BC0492F" w14:textId="77777777" w:rsidR="001638A5" w:rsidRDefault="0019011B" w:rsidP="007D505F">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4AC46F28" w14:textId="77777777" w:rsidR="001638A5" w:rsidRDefault="0019011B" w:rsidP="007D505F">
            <w:pPr>
              <w:jc w:val="both"/>
            </w:pPr>
            <w:r>
              <w:t>3</w:t>
            </w:r>
          </w:p>
        </w:tc>
      </w:tr>
      <w:tr w:rsidR="001638A5" w14:paraId="26D320C5" w14:textId="77777777">
        <w:tc>
          <w:tcPr>
            <w:tcW w:w="692" w:type="dxa"/>
            <w:tcBorders>
              <w:top w:val="single" w:sz="6" w:space="0" w:color="auto"/>
              <w:left w:val="double" w:sz="6" w:space="0" w:color="auto"/>
              <w:bottom w:val="single" w:sz="6" w:space="0" w:color="auto"/>
              <w:right w:val="single" w:sz="6" w:space="0" w:color="auto"/>
            </w:tcBorders>
          </w:tcPr>
          <w:p w14:paraId="4B174BD1" w14:textId="77777777" w:rsidR="001638A5" w:rsidRDefault="0019011B" w:rsidP="007D505F">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57C47541" w14:textId="77777777" w:rsidR="001638A5" w:rsidRDefault="0019011B" w:rsidP="007D505F">
            <w:pPr>
              <w:jc w:val="both"/>
            </w:pPr>
            <w:r>
              <w:t>Категория (тип) акций: привилегированные, тип А</w:t>
            </w:r>
          </w:p>
        </w:tc>
      </w:tr>
      <w:tr w:rsidR="001638A5" w14:paraId="091A1C60" w14:textId="77777777">
        <w:tc>
          <w:tcPr>
            <w:tcW w:w="692" w:type="dxa"/>
            <w:tcBorders>
              <w:top w:val="single" w:sz="6" w:space="0" w:color="auto"/>
              <w:left w:val="double" w:sz="6" w:space="0" w:color="auto"/>
              <w:bottom w:val="single" w:sz="6" w:space="0" w:color="auto"/>
              <w:right w:val="single" w:sz="6" w:space="0" w:color="auto"/>
            </w:tcBorders>
          </w:tcPr>
          <w:p w14:paraId="0C9CFD76" w14:textId="77777777" w:rsidR="001638A5" w:rsidRDefault="0019011B" w:rsidP="007D505F">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7DB44DD0" w14:textId="77777777" w:rsidR="001638A5" w:rsidRDefault="0019011B" w:rsidP="007D505F">
            <w:pPr>
              <w:jc w:val="both"/>
            </w:pPr>
            <w:r>
              <w:t>I. Сведения об объявленных дивидендах</w:t>
            </w:r>
          </w:p>
        </w:tc>
      </w:tr>
      <w:tr w:rsidR="001638A5" w14:paraId="0AE54598" w14:textId="77777777">
        <w:tc>
          <w:tcPr>
            <w:tcW w:w="692" w:type="dxa"/>
            <w:tcBorders>
              <w:top w:val="single" w:sz="6" w:space="0" w:color="auto"/>
              <w:left w:val="double" w:sz="6" w:space="0" w:color="auto"/>
              <w:bottom w:val="single" w:sz="6" w:space="0" w:color="auto"/>
              <w:right w:val="single" w:sz="6" w:space="0" w:color="auto"/>
            </w:tcBorders>
          </w:tcPr>
          <w:p w14:paraId="49BF536F" w14:textId="77777777" w:rsidR="001638A5" w:rsidRDefault="0019011B" w:rsidP="007D505F">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4BF0AAE1" w14:textId="77777777" w:rsidR="001638A5" w:rsidRDefault="0019011B" w:rsidP="007D505F">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6AD8669B" w14:textId="77777777" w:rsidR="001638A5" w:rsidRDefault="0019011B" w:rsidP="007D505F">
            <w:pPr>
              <w:jc w:val="both"/>
            </w:pPr>
            <w:r>
              <w:t>3,8735</w:t>
            </w:r>
          </w:p>
        </w:tc>
      </w:tr>
      <w:tr w:rsidR="001638A5" w14:paraId="5D106741" w14:textId="77777777">
        <w:tc>
          <w:tcPr>
            <w:tcW w:w="692" w:type="dxa"/>
            <w:tcBorders>
              <w:top w:val="single" w:sz="6" w:space="0" w:color="auto"/>
              <w:left w:val="double" w:sz="6" w:space="0" w:color="auto"/>
              <w:bottom w:val="single" w:sz="6" w:space="0" w:color="auto"/>
              <w:right w:val="single" w:sz="6" w:space="0" w:color="auto"/>
            </w:tcBorders>
          </w:tcPr>
          <w:p w14:paraId="18AB804F" w14:textId="77777777" w:rsidR="001638A5" w:rsidRDefault="0019011B" w:rsidP="007D505F">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066610FF" w14:textId="77777777" w:rsidR="001638A5" w:rsidRDefault="0019011B" w:rsidP="007D505F">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14A6C641" w14:textId="77777777" w:rsidR="001638A5" w:rsidRDefault="0019011B" w:rsidP="007D505F">
            <w:pPr>
              <w:jc w:val="both"/>
            </w:pPr>
            <w:r>
              <w:t>72 499 052,23</w:t>
            </w:r>
          </w:p>
        </w:tc>
      </w:tr>
      <w:tr w:rsidR="001638A5" w14:paraId="19CFE4B3" w14:textId="77777777">
        <w:tc>
          <w:tcPr>
            <w:tcW w:w="692" w:type="dxa"/>
            <w:tcBorders>
              <w:top w:val="single" w:sz="6" w:space="0" w:color="auto"/>
              <w:left w:val="double" w:sz="6" w:space="0" w:color="auto"/>
              <w:bottom w:val="single" w:sz="6" w:space="0" w:color="auto"/>
              <w:right w:val="single" w:sz="6" w:space="0" w:color="auto"/>
            </w:tcBorders>
          </w:tcPr>
          <w:p w14:paraId="595618EE" w14:textId="77777777" w:rsidR="001638A5" w:rsidRDefault="0019011B" w:rsidP="007D505F">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57074703" w14:textId="77777777" w:rsidR="001638A5" w:rsidRDefault="0019011B" w:rsidP="007D505F">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4D3C3527" w14:textId="77777777" w:rsidR="001638A5" w:rsidRDefault="001638A5" w:rsidP="007D505F">
            <w:pPr>
              <w:jc w:val="both"/>
            </w:pPr>
          </w:p>
        </w:tc>
      </w:tr>
      <w:tr w:rsidR="001638A5" w14:paraId="7D1ED1D9" w14:textId="77777777">
        <w:tc>
          <w:tcPr>
            <w:tcW w:w="692" w:type="dxa"/>
            <w:tcBorders>
              <w:top w:val="single" w:sz="6" w:space="0" w:color="auto"/>
              <w:left w:val="double" w:sz="6" w:space="0" w:color="auto"/>
              <w:bottom w:val="single" w:sz="6" w:space="0" w:color="auto"/>
              <w:right w:val="single" w:sz="6" w:space="0" w:color="auto"/>
            </w:tcBorders>
          </w:tcPr>
          <w:p w14:paraId="57855E19" w14:textId="77777777" w:rsidR="001638A5" w:rsidRDefault="0019011B" w:rsidP="007D505F">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3277D254" w14:textId="77777777" w:rsidR="001638A5" w:rsidRDefault="0019011B" w:rsidP="007D505F">
            <w:pPr>
              <w:jc w:val="both"/>
            </w:pPr>
            <w:r>
              <w:t xml:space="preserve">  по данным консолидированной финансовой отчетности </w:t>
            </w:r>
            <w:r>
              <w:lastRenderedPageBreak/>
              <w:t>(финансовой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39CCB3E9" w14:textId="04B256FB" w:rsidR="001638A5" w:rsidRDefault="00E96A85" w:rsidP="007D505F">
            <w:pPr>
              <w:jc w:val="both"/>
            </w:pPr>
            <w:r w:rsidRPr="00E96A85">
              <w:lastRenderedPageBreak/>
              <w:t xml:space="preserve">Данных о размере чистой прибыли по </w:t>
            </w:r>
            <w:r w:rsidRPr="00E96A85">
              <w:lastRenderedPageBreak/>
              <w:t>консолидированной финансовой отчетности (финансовой отчетности) нет, поскольку данный вид отчетности за указанный период не составляется</w:t>
            </w:r>
          </w:p>
        </w:tc>
      </w:tr>
      <w:tr w:rsidR="001638A5" w14:paraId="19853F31" w14:textId="77777777">
        <w:tc>
          <w:tcPr>
            <w:tcW w:w="692" w:type="dxa"/>
            <w:tcBorders>
              <w:top w:val="single" w:sz="6" w:space="0" w:color="auto"/>
              <w:left w:val="double" w:sz="6" w:space="0" w:color="auto"/>
              <w:bottom w:val="single" w:sz="6" w:space="0" w:color="auto"/>
              <w:right w:val="single" w:sz="6" w:space="0" w:color="auto"/>
            </w:tcBorders>
          </w:tcPr>
          <w:p w14:paraId="22657ABA" w14:textId="77777777" w:rsidR="001638A5" w:rsidRDefault="0019011B" w:rsidP="007D505F">
            <w:pPr>
              <w:jc w:val="both"/>
            </w:pPr>
            <w:r>
              <w:lastRenderedPageBreak/>
              <w:t>7</w:t>
            </w:r>
          </w:p>
        </w:tc>
        <w:tc>
          <w:tcPr>
            <w:tcW w:w="5120" w:type="dxa"/>
            <w:tcBorders>
              <w:top w:val="single" w:sz="6" w:space="0" w:color="auto"/>
              <w:left w:val="single" w:sz="6" w:space="0" w:color="auto"/>
              <w:bottom w:val="single" w:sz="6" w:space="0" w:color="auto"/>
              <w:right w:val="single" w:sz="6" w:space="0" w:color="auto"/>
            </w:tcBorders>
          </w:tcPr>
          <w:p w14:paraId="2A220604" w14:textId="77777777" w:rsidR="001638A5" w:rsidRDefault="0019011B" w:rsidP="007D505F">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764D9620" w14:textId="77777777" w:rsidR="001638A5" w:rsidRDefault="0019011B" w:rsidP="007D505F">
            <w:pPr>
              <w:jc w:val="both"/>
            </w:pPr>
            <w:r>
              <w:t>17,82</w:t>
            </w:r>
          </w:p>
        </w:tc>
      </w:tr>
      <w:tr w:rsidR="001638A5" w14:paraId="716EBA94" w14:textId="77777777">
        <w:tc>
          <w:tcPr>
            <w:tcW w:w="692" w:type="dxa"/>
            <w:tcBorders>
              <w:top w:val="single" w:sz="6" w:space="0" w:color="auto"/>
              <w:left w:val="double" w:sz="6" w:space="0" w:color="auto"/>
              <w:bottom w:val="single" w:sz="6" w:space="0" w:color="auto"/>
              <w:right w:val="single" w:sz="6" w:space="0" w:color="auto"/>
            </w:tcBorders>
          </w:tcPr>
          <w:p w14:paraId="27D5EE21" w14:textId="77777777" w:rsidR="001638A5" w:rsidRDefault="0019011B" w:rsidP="007D505F">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551D2BB9" w14:textId="77777777" w:rsidR="001638A5" w:rsidRDefault="0019011B" w:rsidP="007D505F">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5B2339D6" w14:textId="77777777" w:rsidR="001638A5" w:rsidRDefault="0019011B" w:rsidP="007D505F">
            <w:pPr>
              <w:jc w:val="both"/>
            </w:pPr>
            <w:r>
              <w:t>чистая прибыль отчетного периода</w:t>
            </w:r>
          </w:p>
        </w:tc>
      </w:tr>
      <w:tr w:rsidR="001638A5" w14:paraId="7DABB245" w14:textId="77777777">
        <w:tc>
          <w:tcPr>
            <w:tcW w:w="692" w:type="dxa"/>
            <w:tcBorders>
              <w:top w:val="single" w:sz="6" w:space="0" w:color="auto"/>
              <w:left w:val="double" w:sz="6" w:space="0" w:color="auto"/>
              <w:bottom w:val="single" w:sz="6" w:space="0" w:color="auto"/>
              <w:right w:val="single" w:sz="6" w:space="0" w:color="auto"/>
            </w:tcBorders>
          </w:tcPr>
          <w:p w14:paraId="3FF8B8ED" w14:textId="77777777" w:rsidR="001638A5" w:rsidRDefault="0019011B" w:rsidP="007D505F">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43DB2AFF" w14:textId="77777777" w:rsidR="001638A5" w:rsidRDefault="0019011B" w:rsidP="007D505F">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4A0D5CBE" w14:textId="77777777" w:rsidR="001638A5" w:rsidRDefault="0019011B" w:rsidP="007D505F">
            <w:pPr>
              <w:jc w:val="both"/>
            </w:pPr>
            <w:r>
              <w:t>Общее собрание акционеров, состоявшееся 24.06.2022. (протокол от 27.06.2022г. № б/н)</w:t>
            </w:r>
          </w:p>
        </w:tc>
      </w:tr>
      <w:tr w:rsidR="001638A5" w14:paraId="587589EA" w14:textId="77777777">
        <w:tc>
          <w:tcPr>
            <w:tcW w:w="692" w:type="dxa"/>
            <w:tcBorders>
              <w:top w:val="single" w:sz="6" w:space="0" w:color="auto"/>
              <w:left w:val="double" w:sz="6" w:space="0" w:color="auto"/>
              <w:bottom w:val="single" w:sz="6" w:space="0" w:color="auto"/>
              <w:right w:val="single" w:sz="6" w:space="0" w:color="auto"/>
            </w:tcBorders>
          </w:tcPr>
          <w:p w14:paraId="3EE30BAF" w14:textId="77777777" w:rsidR="001638A5" w:rsidRDefault="0019011B" w:rsidP="007D505F">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274413EA" w14:textId="77777777" w:rsidR="001638A5" w:rsidRDefault="0019011B" w:rsidP="007D505F">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79BCBB97" w14:textId="77777777" w:rsidR="001638A5" w:rsidRDefault="0019011B" w:rsidP="007D505F">
            <w:pPr>
              <w:jc w:val="both"/>
            </w:pPr>
            <w:r>
              <w:t>14.07.2022</w:t>
            </w:r>
          </w:p>
        </w:tc>
      </w:tr>
      <w:tr w:rsidR="001638A5" w14:paraId="7A6C47E3" w14:textId="77777777">
        <w:tc>
          <w:tcPr>
            <w:tcW w:w="692" w:type="dxa"/>
            <w:tcBorders>
              <w:top w:val="single" w:sz="6" w:space="0" w:color="auto"/>
              <w:left w:val="double" w:sz="6" w:space="0" w:color="auto"/>
              <w:bottom w:val="single" w:sz="6" w:space="0" w:color="auto"/>
              <w:right w:val="single" w:sz="6" w:space="0" w:color="auto"/>
            </w:tcBorders>
          </w:tcPr>
          <w:p w14:paraId="3038ABCD" w14:textId="77777777" w:rsidR="001638A5" w:rsidRDefault="0019011B" w:rsidP="007D505F">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0923B07E" w14:textId="77777777" w:rsidR="001638A5" w:rsidRDefault="0019011B" w:rsidP="007D505F">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39367D28" w14:textId="77777777" w:rsidR="001638A5" w:rsidRDefault="0019011B" w:rsidP="007D505F">
            <w:pPr>
              <w:jc w:val="both"/>
            </w:pPr>
            <w:r>
              <w:t>Срок выплаты дивидендов номинальным держателям, которые зарегистрированы в реестре акционеров, на должен превышать 10 рабочих дней, с даты на которую определяются лица, имеющие право на получение дивидендов- не позднее 28.07.2022г., другим зарегистрированным в реестре акционеров лицам-не позднее 25 рабочих дней, с даты на которую определялись лица, имеющие право на получение дивидендов-не позднее 18.08.2022г.</w:t>
            </w:r>
          </w:p>
        </w:tc>
      </w:tr>
      <w:tr w:rsidR="001638A5" w14:paraId="13528141" w14:textId="77777777">
        <w:tc>
          <w:tcPr>
            <w:tcW w:w="692" w:type="dxa"/>
            <w:tcBorders>
              <w:top w:val="single" w:sz="6" w:space="0" w:color="auto"/>
              <w:left w:val="double" w:sz="6" w:space="0" w:color="auto"/>
              <w:bottom w:val="single" w:sz="6" w:space="0" w:color="auto"/>
              <w:right w:val="single" w:sz="6" w:space="0" w:color="auto"/>
            </w:tcBorders>
          </w:tcPr>
          <w:p w14:paraId="270EBFEF" w14:textId="77777777" w:rsidR="001638A5" w:rsidRDefault="0019011B" w:rsidP="007D505F">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7BE60006" w14:textId="77777777" w:rsidR="001638A5" w:rsidRDefault="0019011B" w:rsidP="007D505F">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419BDBF8" w14:textId="77777777" w:rsidR="001638A5" w:rsidRDefault="001638A5" w:rsidP="007D505F">
            <w:pPr>
              <w:jc w:val="both"/>
            </w:pPr>
          </w:p>
        </w:tc>
      </w:tr>
      <w:tr w:rsidR="001638A5" w14:paraId="7E37E269" w14:textId="77777777">
        <w:tc>
          <w:tcPr>
            <w:tcW w:w="692" w:type="dxa"/>
            <w:tcBorders>
              <w:top w:val="single" w:sz="6" w:space="0" w:color="auto"/>
              <w:left w:val="double" w:sz="6" w:space="0" w:color="auto"/>
              <w:bottom w:val="single" w:sz="6" w:space="0" w:color="auto"/>
              <w:right w:val="single" w:sz="6" w:space="0" w:color="auto"/>
            </w:tcBorders>
          </w:tcPr>
          <w:p w14:paraId="5F354B04" w14:textId="77777777" w:rsidR="001638A5" w:rsidRDefault="0019011B" w:rsidP="007D505F">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1A8BBF55" w14:textId="77777777" w:rsidR="001638A5" w:rsidRDefault="0019011B" w:rsidP="007D505F">
            <w:pPr>
              <w:jc w:val="both"/>
            </w:pPr>
            <w:r>
              <w:t>II. Сведения о выплаченных дивидендах</w:t>
            </w:r>
          </w:p>
        </w:tc>
      </w:tr>
      <w:tr w:rsidR="001638A5" w14:paraId="6560FC0C" w14:textId="77777777">
        <w:tc>
          <w:tcPr>
            <w:tcW w:w="692" w:type="dxa"/>
            <w:tcBorders>
              <w:top w:val="single" w:sz="6" w:space="0" w:color="auto"/>
              <w:left w:val="double" w:sz="6" w:space="0" w:color="auto"/>
              <w:bottom w:val="single" w:sz="6" w:space="0" w:color="auto"/>
              <w:right w:val="single" w:sz="6" w:space="0" w:color="auto"/>
            </w:tcBorders>
          </w:tcPr>
          <w:p w14:paraId="40F5E1BC" w14:textId="77777777" w:rsidR="001638A5" w:rsidRDefault="0019011B" w:rsidP="007D505F">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33E1D26C" w14:textId="77777777" w:rsidR="001638A5" w:rsidRDefault="0019011B" w:rsidP="007D505F">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79524D00" w14:textId="77777777" w:rsidR="001638A5" w:rsidRDefault="0019011B" w:rsidP="007D505F">
            <w:pPr>
              <w:jc w:val="both"/>
            </w:pPr>
            <w:r>
              <w:t>66 717 936,81</w:t>
            </w:r>
          </w:p>
        </w:tc>
      </w:tr>
      <w:tr w:rsidR="001638A5" w14:paraId="086FF661" w14:textId="77777777">
        <w:tc>
          <w:tcPr>
            <w:tcW w:w="692" w:type="dxa"/>
            <w:tcBorders>
              <w:top w:val="single" w:sz="6" w:space="0" w:color="auto"/>
              <w:left w:val="double" w:sz="6" w:space="0" w:color="auto"/>
              <w:bottom w:val="single" w:sz="6" w:space="0" w:color="auto"/>
              <w:right w:val="single" w:sz="6" w:space="0" w:color="auto"/>
            </w:tcBorders>
          </w:tcPr>
          <w:p w14:paraId="54B24CB9" w14:textId="77777777" w:rsidR="001638A5" w:rsidRDefault="0019011B" w:rsidP="007D505F">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5736326B" w14:textId="77777777" w:rsidR="001638A5" w:rsidRDefault="0019011B" w:rsidP="007D505F">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55390B36" w14:textId="77777777" w:rsidR="001638A5" w:rsidRDefault="0019011B" w:rsidP="007D505F">
            <w:pPr>
              <w:jc w:val="both"/>
            </w:pPr>
            <w:r>
              <w:t>92.02</w:t>
            </w:r>
          </w:p>
        </w:tc>
      </w:tr>
      <w:tr w:rsidR="001638A5" w14:paraId="5A39275E" w14:textId="77777777">
        <w:tc>
          <w:tcPr>
            <w:tcW w:w="692" w:type="dxa"/>
            <w:tcBorders>
              <w:top w:val="single" w:sz="6" w:space="0" w:color="auto"/>
              <w:left w:val="double" w:sz="6" w:space="0" w:color="auto"/>
              <w:bottom w:val="single" w:sz="6" w:space="0" w:color="auto"/>
              <w:right w:val="single" w:sz="6" w:space="0" w:color="auto"/>
            </w:tcBorders>
          </w:tcPr>
          <w:p w14:paraId="4A4B9FF5" w14:textId="77777777" w:rsidR="001638A5" w:rsidRDefault="0019011B" w:rsidP="007D505F">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52446719" w14:textId="77777777" w:rsidR="001638A5" w:rsidRDefault="0019011B" w:rsidP="007D505F">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253415E8" w14:textId="77777777" w:rsidR="001638A5" w:rsidRDefault="0019011B" w:rsidP="007D505F">
            <w:pPr>
              <w:jc w:val="both"/>
            </w:pPr>
            <w:r>
              <w:t>Причинами неполной выплаты дивидендов являются непредставление уточненных платежных реквизитов физическими и юридическими лицами, отсутствие достоверных почтовых адресов физических лиц</w:t>
            </w:r>
          </w:p>
        </w:tc>
      </w:tr>
      <w:tr w:rsidR="001638A5" w14:paraId="77ABA008" w14:textId="77777777">
        <w:tc>
          <w:tcPr>
            <w:tcW w:w="692" w:type="dxa"/>
            <w:tcBorders>
              <w:top w:val="single" w:sz="6" w:space="0" w:color="auto"/>
              <w:left w:val="double" w:sz="6" w:space="0" w:color="auto"/>
              <w:bottom w:val="double" w:sz="6" w:space="0" w:color="auto"/>
              <w:right w:val="single" w:sz="6" w:space="0" w:color="auto"/>
            </w:tcBorders>
          </w:tcPr>
          <w:p w14:paraId="5DA822EE" w14:textId="77777777" w:rsidR="001638A5" w:rsidRDefault="0019011B" w:rsidP="007D505F">
            <w:pPr>
              <w:jc w:val="both"/>
            </w:pPr>
            <w:r>
              <w:t>17</w:t>
            </w:r>
          </w:p>
        </w:tc>
        <w:tc>
          <w:tcPr>
            <w:tcW w:w="5120" w:type="dxa"/>
            <w:tcBorders>
              <w:top w:val="single" w:sz="6" w:space="0" w:color="auto"/>
              <w:left w:val="single" w:sz="6" w:space="0" w:color="auto"/>
              <w:bottom w:val="double" w:sz="6" w:space="0" w:color="auto"/>
              <w:right w:val="single" w:sz="6" w:space="0" w:color="auto"/>
            </w:tcBorders>
          </w:tcPr>
          <w:p w14:paraId="1650DFE0" w14:textId="77777777" w:rsidR="001638A5" w:rsidRDefault="0019011B" w:rsidP="007D505F">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37A95EEE" w14:textId="77777777" w:rsidR="001638A5" w:rsidRDefault="001638A5" w:rsidP="007D505F">
            <w:pPr>
              <w:jc w:val="both"/>
            </w:pPr>
          </w:p>
        </w:tc>
      </w:tr>
    </w:tbl>
    <w:p w14:paraId="0E274F5E" w14:textId="77777777" w:rsidR="001638A5" w:rsidRDefault="001638A5" w:rsidP="007D505F">
      <w:pPr>
        <w:jc w:val="both"/>
      </w:pPr>
    </w:p>
    <w:p w14:paraId="151C7163" w14:textId="77777777" w:rsidR="001638A5" w:rsidRDefault="001638A5" w:rsidP="007D505F">
      <w:pPr>
        <w:jc w:val="both"/>
      </w:pPr>
    </w:p>
    <w:p w14:paraId="7F36AB31"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1638A5" w14:paraId="2B5EEAED" w14:textId="77777777">
        <w:tc>
          <w:tcPr>
            <w:tcW w:w="692" w:type="dxa"/>
            <w:tcBorders>
              <w:top w:val="double" w:sz="6" w:space="0" w:color="auto"/>
              <w:left w:val="double" w:sz="6" w:space="0" w:color="auto"/>
              <w:bottom w:val="single" w:sz="6" w:space="0" w:color="auto"/>
              <w:right w:val="single" w:sz="6" w:space="0" w:color="auto"/>
            </w:tcBorders>
          </w:tcPr>
          <w:p w14:paraId="6F527AE6" w14:textId="77777777" w:rsidR="001638A5" w:rsidRDefault="0019011B" w:rsidP="007D505F">
            <w:pPr>
              <w:jc w:val="both"/>
            </w:pPr>
            <w:r>
              <w:t>N п/п</w:t>
            </w:r>
          </w:p>
        </w:tc>
        <w:tc>
          <w:tcPr>
            <w:tcW w:w="5120" w:type="dxa"/>
            <w:tcBorders>
              <w:top w:val="double" w:sz="6" w:space="0" w:color="auto"/>
              <w:left w:val="single" w:sz="6" w:space="0" w:color="auto"/>
              <w:bottom w:val="single" w:sz="6" w:space="0" w:color="auto"/>
              <w:right w:val="single" w:sz="6" w:space="0" w:color="auto"/>
            </w:tcBorders>
          </w:tcPr>
          <w:p w14:paraId="4A41AC63" w14:textId="77777777" w:rsidR="001638A5" w:rsidRDefault="0019011B" w:rsidP="007D505F">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547F1BEB" w14:textId="77777777" w:rsidR="001638A5" w:rsidRDefault="0019011B" w:rsidP="007D505F">
            <w:pPr>
              <w:jc w:val="both"/>
            </w:pPr>
            <w:r>
              <w:t>Отчетный период, за который (по результатам которого) выплачиваются (выплачивались) объявленные дивиденды - 2022г., полный год</w:t>
            </w:r>
          </w:p>
        </w:tc>
      </w:tr>
      <w:tr w:rsidR="001638A5" w14:paraId="1A97628E" w14:textId="77777777">
        <w:tc>
          <w:tcPr>
            <w:tcW w:w="692" w:type="dxa"/>
            <w:tcBorders>
              <w:top w:val="single" w:sz="6" w:space="0" w:color="auto"/>
              <w:left w:val="double" w:sz="6" w:space="0" w:color="auto"/>
              <w:bottom w:val="single" w:sz="6" w:space="0" w:color="auto"/>
              <w:right w:val="single" w:sz="6" w:space="0" w:color="auto"/>
            </w:tcBorders>
          </w:tcPr>
          <w:p w14:paraId="736756CB" w14:textId="77777777" w:rsidR="001638A5" w:rsidRDefault="0019011B" w:rsidP="007D505F">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5E799BA3" w14:textId="77777777" w:rsidR="001638A5" w:rsidRDefault="0019011B" w:rsidP="007D505F">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7A5499A6" w14:textId="77777777" w:rsidR="001638A5" w:rsidRDefault="0019011B" w:rsidP="007D505F">
            <w:pPr>
              <w:jc w:val="both"/>
            </w:pPr>
            <w:r>
              <w:t>3</w:t>
            </w:r>
          </w:p>
        </w:tc>
      </w:tr>
      <w:tr w:rsidR="001638A5" w14:paraId="3B37A79F" w14:textId="77777777">
        <w:tc>
          <w:tcPr>
            <w:tcW w:w="692" w:type="dxa"/>
            <w:tcBorders>
              <w:top w:val="single" w:sz="6" w:space="0" w:color="auto"/>
              <w:left w:val="double" w:sz="6" w:space="0" w:color="auto"/>
              <w:bottom w:val="single" w:sz="6" w:space="0" w:color="auto"/>
              <w:right w:val="single" w:sz="6" w:space="0" w:color="auto"/>
            </w:tcBorders>
          </w:tcPr>
          <w:p w14:paraId="3CAC8EC5" w14:textId="77777777" w:rsidR="001638A5" w:rsidRDefault="0019011B" w:rsidP="007D505F">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42EDE359" w14:textId="77777777" w:rsidR="001638A5" w:rsidRDefault="0019011B" w:rsidP="007D505F">
            <w:pPr>
              <w:jc w:val="both"/>
            </w:pPr>
            <w:r>
              <w:t>Категория (тип) акций: обыкновенные</w:t>
            </w:r>
          </w:p>
        </w:tc>
      </w:tr>
      <w:tr w:rsidR="001638A5" w14:paraId="65EBC0AD" w14:textId="77777777">
        <w:tc>
          <w:tcPr>
            <w:tcW w:w="692" w:type="dxa"/>
            <w:tcBorders>
              <w:top w:val="single" w:sz="6" w:space="0" w:color="auto"/>
              <w:left w:val="double" w:sz="6" w:space="0" w:color="auto"/>
              <w:bottom w:val="single" w:sz="6" w:space="0" w:color="auto"/>
              <w:right w:val="single" w:sz="6" w:space="0" w:color="auto"/>
            </w:tcBorders>
          </w:tcPr>
          <w:p w14:paraId="612653E1" w14:textId="77777777" w:rsidR="001638A5" w:rsidRDefault="0019011B" w:rsidP="007D505F">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166CC5C4" w14:textId="77777777" w:rsidR="001638A5" w:rsidRDefault="0019011B" w:rsidP="007D505F">
            <w:pPr>
              <w:jc w:val="both"/>
            </w:pPr>
            <w:r>
              <w:t>I. Сведения об объявленных дивидендах</w:t>
            </w:r>
          </w:p>
        </w:tc>
      </w:tr>
      <w:tr w:rsidR="001638A5" w14:paraId="4675858E" w14:textId="77777777">
        <w:tc>
          <w:tcPr>
            <w:tcW w:w="692" w:type="dxa"/>
            <w:tcBorders>
              <w:top w:val="single" w:sz="6" w:space="0" w:color="auto"/>
              <w:left w:val="double" w:sz="6" w:space="0" w:color="auto"/>
              <w:bottom w:val="single" w:sz="6" w:space="0" w:color="auto"/>
              <w:right w:val="single" w:sz="6" w:space="0" w:color="auto"/>
            </w:tcBorders>
          </w:tcPr>
          <w:p w14:paraId="204B89D6" w14:textId="77777777" w:rsidR="001638A5" w:rsidRDefault="0019011B" w:rsidP="007D505F">
            <w:pPr>
              <w:jc w:val="both"/>
            </w:pPr>
            <w:r>
              <w:lastRenderedPageBreak/>
              <w:t>3</w:t>
            </w:r>
          </w:p>
        </w:tc>
        <w:tc>
          <w:tcPr>
            <w:tcW w:w="5120" w:type="dxa"/>
            <w:tcBorders>
              <w:top w:val="single" w:sz="6" w:space="0" w:color="auto"/>
              <w:left w:val="single" w:sz="6" w:space="0" w:color="auto"/>
              <w:bottom w:val="single" w:sz="6" w:space="0" w:color="auto"/>
              <w:right w:val="single" w:sz="6" w:space="0" w:color="auto"/>
            </w:tcBorders>
          </w:tcPr>
          <w:p w14:paraId="0CF39A2E" w14:textId="77777777" w:rsidR="001638A5" w:rsidRDefault="0019011B" w:rsidP="007D505F">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786E9C77" w14:textId="77777777" w:rsidR="001638A5" w:rsidRDefault="0019011B" w:rsidP="007D505F">
            <w:pPr>
              <w:jc w:val="both"/>
            </w:pPr>
            <w:r>
              <w:t>4,6749131</w:t>
            </w:r>
          </w:p>
        </w:tc>
      </w:tr>
      <w:tr w:rsidR="001638A5" w14:paraId="2DDD8905" w14:textId="77777777">
        <w:tc>
          <w:tcPr>
            <w:tcW w:w="692" w:type="dxa"/>
            <w:tcBorders>
              <w:top w:val="single" w:sz="6" w:space="0" w:color="auto"/>
              <w:left w:val="double" w:sz="6" w:space="0" w:color="auto"/>
              <w:bottom w:val="single" w:sz="6" w:space="0" w:color="auto"/>
              <w:right w:val="single" w:sz="6" w:space="0" w:color="auto"/>
            </w:tcBorders>
          </w:tcPr>
          <w:p w14:paraId="25916A09" w14:textId="77777777" w:rsidR="001638A5" w:rsidRDefault="0019011B" w:rsidP="007D505F">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569D9FC1" w14:textId="77777777" w:rsidR="001638A5" w:rsidRDefault="0019011B" w:rsidP="007D505F">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780689B3" w14:textId="77777777" w:rsidR="001638A5" w:rsidRDefault="0019011B" w:rsidP="007D505F">
            <w:pPr>
              <w:jc w:val="both"/>
            </w:pPr>
            <w:r>
              <w:t>262 501 157,36</w:t>
            </w:r>
          </w:p>
        </w:tc>
      </w:tr>
      <w:tr w:rsidR="001638A5" w14:paraId="25D28BF6" w14:textId="77777777">
        <w:tc>
          <w:tcPr>
            <w:tcW w:w="692" w:type="dxa"/>
            <w:tcBorders>
              <w:top w:val="single" w:sz="6" w:space="0" w:color="auto"/>
              <w:left w:val="double" w:sz="6" w:space="0" w:color="auto"/>
              <w:bottom w:val="single" w:sz="6" w:space="0" w:color="auto"/>
              <w:right w:val="single" w:sz="6" w:space="0" w:color="auto"/>
            </w:tcBorders>
          </w:tcPr>
          <w:p w14:paraId="26DE5B5C" w14:textId="77777777" w:rsidR="001638A5" w:rsidRDefault="0019011B" w:rsidP="007D505F">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3B63AA65" w14:textId="77777777" w:rsidR="001638A5" w:rsidRDefault="0019011B" w:rsidP="007D505F">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798CB396" w14:textId="77777777" w:rsidR="001638A5" w:rsidRDefault="001638A5" w:rsidP="007D505F">
            <w:pPr>
              <w:jc w:val="both"/>
            </w:pPr>
          </w:p>
        </w:tc>
      </w:tr>
      <w:tr w:rsidR="001638A5" w14:paraId="7EB21091" w14:textId="77777777">
        <w:tc>
          <w:tcPr>
            <w:tcW w:w="692" w:type="dxa"/>
            <w:tcBorders>
              <w:top w:val="single" w:sz="6" w:space="0" w:color="auto"/>
              <w:left w:val="double" w:sz="6" w:space="0" w:color="auto"/>
              <w:bottom w:val="single" w:sz="6" w:space="0" w:color="auto"/>
              <w:right w:val="single" w:sz="6" w:space="0" w:color="auto"/>
            </w:tcBorders>
          </w:tcPr>
          <w:p w14:paraId="1950299F" w14:textId="77777777" w:rsidR="001638A5" w:rsidRDefault="0019011B" w:rsidP="007D505F">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335976A7" w14:textId="77777777" w:rsidR="001638A5" w:rsidRDefault="0019011B" w:rsidP="007D505F">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0A29BFDC" w14:textId="77777777" w:rsidR="001638A5" w:rsidRDefault="0019011B" w:rsidP="007D505F">
            <w:pPr>
              <w:jc w:val="both"/>
            </w:pPr>
            <w:r>
              <w:t>25,65</w:t>
            </w:r>
          </w:p>
        </w:tc>
      </w:tr>
      <w:tr w:rsidR="001638A5" w14:paraId="71BBE9B6" w14:textId="77777777">
        <w:tc>
          <w:tcPr>
            <w:tcW w:w="692" w:type="dxa"/>
            <w:tcBorders>
              <w:top w:val="single" w:sz="6" w:space="0" w:color="auto"/>
              <w:left w:val="double" w:sz="6" w:space="0" w:color="auto"/>
              <w:bottom w:val="single" w:sz="6" w:space="0" w:color="auto"/>
              <w:right w:val="single" w:sz="6" w:space="0" w:color="auto"/>
            </w:tcBorders>
          </w:tcPr>
          <w:p w14:paraId="10328CFB" w14:textId="77777777" w:rsidR="001638A5" w:rsidRDefault="0019011B" w:rsidP="007D505F">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7E5727DC" w14:textId="77777777" w:rsidR="001638A5" w:rsidRDefault="0019011B" w:rsidP="007D505F">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70A12957" w14:textId="1B61192F" w:rsidR="001638A5" w:rsidRDefault="00E96A85" w:rsidP="007D505F">
            <w:pPr>
              <w:jc w:val="both"/>
            </w:pPr>
            <w:r>
              <w:t>33</w:t>
            </w:r>
          </w:p>
        </w:tc>
      </w:tr>
      <w:tr w:rsidR="001638A5" w14:paraId="701113B1" w14:textId="77777777">
        <w:tc>
          <w:tcPr>
            <w:tcW w:w="692" w:type="dxa"/>
            <w:tcBorders>
              <w:top w:val="single" w:sz="6" w:space="0" w:color="auto"/>
              <w:left w:val="double" w:sz="6" w:space="0" w:color="auto"/>
              <w:bottom w:val="single" w:sz="6" w:space="0" w:color="auto"/>
              <w:right w:val="single" w:sz="6" w:space="0" w:color="auto"/>
            </w:tcBorders>
          </w:tcPr>
          <w:p w14:paraId="5101D5BD" w14:textId="77777777" w:rsidR="001638A5" w:rsidRDefault="0019011B" w:rsidP="007D505F">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4E719FC8" w14:textId="77777777" w:rsidR="001638A5" w:rsidRDefault="0019011B" w:rsidP="007D505F">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780B999D" w14:textId="77777777" w:rsidR="001638A5" w:rsidRDefault="0019011B" w:rsidP="007D505F">
            <w:pPr>
              <w:jc w:val="both"/>
            </w:pPr>
            <w:r>
              <w:t>чистая прибыль отчетного периода</w:t>
            </w:r>
          </w:p>
        </w:tc>
      </w:tr>
      <w:tr w:rsidR="001638A5" w14:paraId="5CBBB986" w14:textId="77777777">
        <w:tc>
          <w:tcPr>
            <w:tcW w:w="692" w:type="dxa"/>
            <w:tcBorders>
              <w:top w:val="single" w:sz="6" w:space="0" w:color="auto"/>
              <w:left w:val="double" w:sz="6" w:space="0" w:color="auto"/>
              <w:bottom w:val="single" w:sz="6" w:space="0" w:color="auto"/>
              <w:right w:val="single" w:sz="6" w:space="0" w:color="auto"/>
            </w:tcBorders>
          </w:tcPr>
          <w:p w14:paraId="5A2D70A6" w14:textId="77777777" w:rsidR="001638A5" w:rsidRDefault="0019011B" w:rsidP="007D505F">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1C477A2E" w14:textId="77777777" w:rsidR="001638A5" w:rsidRDefault="0019011B" w:rsidP="007D505F">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7D27036F" w14:textId="77777777" w:rsidR="001638A5" w:rsidRDefault="0019011B" w:rsidP="007D505F">
            <w:pPr>
              <w:jc w:val="both"/>
            </w:pPr>
            <w:r>
              <w:t>Общее собрание акционеров состоявшееся 11.05.2023г. (Протокол от 12.05.2023 № б/н)</w:t>
            </w:r>
          </w:p>
        </w:tc>
      </w:tr>
      <w:tr w:rsidR="001638A5" w14:paraId="7CE8671D" w14:textId="77777777">
        <w:tc>
          <w:tcPr>
            <w:tcW w:w="692" w:type="dxa"/>
            <w:tcBorders>
              <w:top w:val="single" w:sz="6" w:space="0" w:color="auto"/>
              <w:left w:val="double" w:sz="6" w:space="0" w:color="auto"/>
              <w:bottom w:val="single" w:sz="6" w:space="0" w:color="auto"/>
              <w:right w:val="single" w:sz="6" w:space="0" w:color="auto"/>
            </w:tcBorders>
          </w:tcPr>
          <w:p w14:paraId="28C941CB" w14:textId="77777777" w:rsidR="001638A5" w:rsidRDefault="0019011B" w:rsidP="007D505F">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4BEDC2BD" w14:textId="77777777" w:rsidR="001638A5" w:rsidRDefault="0019011B" w:rsidP="007D505F">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7B54BD20" w14:textId="77777777" w:rsidR="001638A5" w:rsidRDefault="0019011B" w:rsidP="007D505F">
            <w:pPr>
              <w:jc w:val="both"/>
            </w:pPr>
            <w:r>
              <w:t>22.05.2023</w:t>
            </w:r>
          </w:p>
        </w:tc>
      </w:tr>
      <w:tr w:rsidR="001638A5" w14:paraId="36EC5103" w14:textId="77777777">
        <w:tc>
          <w:tcPr>
            <w:tcW w:w="692" w:type="dxa"/>
            <w:tcBorders>
              <w:top w:val="single" w:sz="6" w:space="0" w:color="auto"/>
              <w:left w:val="double" w:sz="6" w:space="0" w:color="auto"/>
              <w:bottom w:val="single" w:sz="6" w:space="0" w:color="auto"/>
              <w:right w:val="single" w:sz="6" w:space="0" w:color="auto"/>
            </w:tcBorders>
          </w:tcPr>
          <w:p w14:paraId="7AC8B25A" w14:textId="77777777" w:rsidR="001638A5" w:rsidRDefault="0019011B" w:rsidP="007D505F">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006F196A" w14:textId="77777777" w:rsidR="001638A5" w:rsidRDefault="0019011B" w:rsidP="007D505F">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412EAE95" w14:textId="77777777" w:rsidR="001638A5" w:rsidRDefault="0019011B" w:rsidP="007D505F">
            <w:pPr>
              <w:jc w:val="both"/>
            </w:pPr>
            <w:r>
              <w:t>Срок выплаты дивидендов номинальному держателю и являющемуся профессиональным участником рынка ценных бумаг доверительному управляющему - не позднее 10 рабочих дней - 05.06.2023, другим зарегистрированным в реестре акционерам - не позднее 25 рабочих дней с даты составления списка лиц, имеющих право на получение дивидендов - 26.06.2023.</w:t>
            </w:r>
          </w:p>
        </w:tc>
      </w:tr>
      <w:tr w:rsidR="001638A5" w14:paraId="3A31CAD6" w14:textId="77777777">
        <w:tc>
          <w:tcPr>
            <w:tcW w:w="692" w:type="dxa"/>
            <w:tcBorders>
              <w:top w:val="single" w:sz="6" w:space="0" w:color="auto"/>
              <w:left w:val="double" w:sz="6" w:space="0" w:color="auto"/>
              <w:bottom w:val="single" w:sz="6" w:space="0" w:color="auto"/>
              <w:right w:val="single" w:sz="6" w:space="0" w:color="auto"/>
            </w:tcBorders>
          </w:tcPr>
          <w:p w14:paraId="22ECBEF3" w14:textId="77777777" w:rsidR="001638A5" w:rsidRDefault="0019011B" w:rsidP="007D505F">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6F664877" w14:textId="77777777" w:rsidR="001638A5" w:rsidRDefault="0019011B" w:rsidP="007D505F">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41F6F56A" w14:textId="77777777" w:rsidR="001638A5" w:rsidRDefault="001638A5" w:rsidP="007D505F">
            <w:pPr>
              <w:jc w:val="both"/>
            </w:pPr>
          </w:p>
        </w:tc>
      </w:tr>
      <w:tr w:rsidR="001638A5" w14:paraId="6316DAD6" w14:textId="77777777">
        <w:tc>
          <w:tcPr>
            <w:tcW w:w="692" w:type="dxa"/>
            <w:tcBorders>
              <w:top w:val="single" w:sz="6" w:space="0" w:color="auto"/>
              <w:left w:val="double" w:sz="6" w:space="0" w:color="auto"/>
              <w:bottom w:val="single" w:sz="6" w:space="0" w:color="auto"/>
              <w:right w:val="single" w:sz="6" w:space="0" w:color="auto"/>
            </w:tcBorders>
          </w:tcPr>
          <w:p w14:paraId="233F39BA" w14:textId="77777777" w:rsidR="001638A5" w:rsidRDefault="0019011B" w:rsidP="007D505F">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4B966112" w14:textId="77777777" w:rsidR="001638A5" w:rsidRDefault="0019011B" w:rsidP="007D505F">
            <w:pPr>
              <w:jc w:val="both"/>
            </w:pPr>
            <w:r>
              <w:t>II. Сведения о выплаченных дивидендах</w:t>
            </w:r>
          </w:p>
        </w:tc>
      </w:tr>
      <w:tr w:rsidR="001638A5" w14:paraId="2DFE82AF" w14:textId="77777777">
        <w:tc>
          <w:tcPr>
            <w:tcW w:w="692" w:type="dxa"/>
            <w:tcBorders>
              <w:top w:val="single" w:sz="6" w:space="0" w:color="auto"/>
              <w:left w:val="double" w:sz="6" w:space="0" w:color="auto"/>
              <w:bottom w:val="single" w:sz="6" w:space="0" w:color="auto"/>
              <w:right w:val="single" w:sz="6" w:space="0" w:color="auto"/>
            </w:tcBorders>
          </w:tcPr>
          <w:p w14:paraId="7ED621C6" w14:textId="77777777" w:rsidR="001638A5" w:rsidRDefault="0019011B" w:rsidP="007D505F">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77DAA78E" w14:textId="77777777" w:rsidR="001638A5" w:rsidRDefault="0019011B" w:rsidP="007D505F">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1A5AF1E4" w14:textId="77777777" w:rsidR="001638A5" w:rsidRDefault="0019011B" w:rsidP="007D505F">
            <w:pPr>
              <w:jc w:val="both"/>
            </w:pPr>
            <w:r>
              <w:t>260 375 362,35</w:t>
            </w:r>
          </w:p>
        </w:tc>
      </w:tr>
      <w:tr w:rsidR="001638A5" w14:paraId="7EFCC680" w14:textId="77777777">
        <w:tc>
          <w:tcPr>
            <w:tcW w:w="692" w:type="dxa"/>
            <w:tcBorders>
              <w:top w:val="single" w:sz="6" w:space="0" w:color="auto"/>
              <w:left w:val="double" w:sz="6" w:space="0" w:color="auto"/>
              <w:bottom w:val="single" w:sz="6" w:space="0" w:color="auto"/>
              <w:right w:val="single" w:sz="6" w:space="0" w:color="auto"/>
            </w:tcBorders>
          </w:tcPr>
          <w:p w14:paraId="17E838A9" w14:textId="77777777" w:rsidR="001638A5" w:rsidRDefault="0019011B" w:rsidP="007D505F">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42D27101" w14:textId="77777777" w:rsidR="001638A5" w:rsidRDefault="0019011B" w:rsidP="007D505F">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1E460364" w14:textId="77777777" w:rsidR="001638A5" w:rsidRDefault="0019011B" w:rsidP="007D505F">
            <w:pPr>
              <w:jc w:val="both"/>
            </w:pPr>
            <w:r>
              <w:t>99.19</w:t>
            </w:r>
          </w:p>
        </w:tc>
      </w:tr>
      <w:tr w:rsidR="001638A5" w14:paraId="5378F52F" w14:textId="77777777">
        <w:tc>
          <w:tcPr>
            <w:tcW w:w="692" w:type="dxa"/>
            <w:tcBorders>
              <w:top w:val="single" w:sz="6" w:space="0" w:color="auto"/>
              <w:left w:val="double" w:sz="6" w:space="0" w:color="auto"/>
              <w:bottom w:val="single" w:sz="6" w:space="0" w:color="auto"/>
              <w:right w:val="single" w:sz="6" w:space="0" w:color="auto"/>
            </w:tcBorders>
          </w:tcPr>
          <w:p w14:paraId="42581F06" w14:textId="77777777" w:rsidR="001638A5" w:rsidRDefault="0019011B" w:rsidP="007D505F">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49AB1334" w14:textId="77777777" w:rsidR="001638A5" w:rsidRDefault="0019011B" w:rsidP="007D505F">
            <w:pPr>
              <w:jc w:val="both"/>
            </w:pPr>
            <w: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430C8C8E" w14:textId="77777777" w:rsidR="001638A5" w:rsidRDefault="0019011B" w:rsidP="007D505F">
            <w:pPr>
              <w:jc w:val="both"/>
            </w:pPr>
            <w:r>
              <w:t xml:space="preserve">Причина исполнения указанного обязательства не в полном объеме: юридическим лицам: отсутствие либо недостаточность данных в реестре владельцев ценных бумаг ПАО «ТНС энерго Воронеж» о реквизитах банковских счетов, а также сведения о закрытых банковских счетах Получателей дохода, полученных от банков при осуществлении платежей; физическим лицам: отсутствие либо недостаточность в реестре владельцев ценных бумаг ПАО «ТНС энерго Воронеж» данных для осуществления выплаты дивидендов почтовым переводом об адресе, либо сведения об адресе в странах, в которые АО </w:t>
            </w:r>
            <w:r>
              <w:lastRenderedPageBreak/>
              <w:t>«Почта России» не доставляет денежные переводы.</w:t>
            </w:r>
          </w:p>
        </w:tc>
      </w:tr>
      <w:tr w:rsidR="001638A5" w14:paraId="37158519" w14:textId="77777777">
        <w:tc>
          <w:tcPr>
            <w:tcW w:w="692" w:type="dxa"/>
            <w:tcBorders>
              <w:top w:val="single" w:sz="6" w:space="0" w:color="auto"/>
              <w:left w:val="double" w:sz="6" w:space="0" w:color="auto"/>
              <w:bottom w:val="double" w:sz="6" w:space="0" w:color="auto"/>
              <w:right w:val="single" w:sz="6" w:space="0" w:color="auto"/>
            </w:tcBorders>
          </w:tcPr>
          <w:p w14:paraId="6262DE7E" w14:textId="77777777" w:rsidR="001638A5" w:rsidRDefault="0019011B" w:rsidP="007D505F">
            <w:pPr>
              <w:jc w:val="both"/>
            </w:pPr>
            <w:r>
              <w:lastRenderedPageBreak/>
              <w:t>17</w:t>
            </w:r>
          </w:p>
        </w:tc>
        <w:tc>
          <w:tcPr>
            <w:tcW w:w="5120" w:type="dxa"/>
            <w:tcBorders>
              <w:top w:val="single" w:sz="6" w:space="0" w:color="auto"/>
              <w:left w:val="single" w:sz="6" w:space="0" w:color="auto"/>
              <w:bottom w:val="double" w:sz="6" w:space="0" w:color="auto"/>
              <w:right w:val="single" w:sz="6" w:space="0" w:color="auto"/>
            </w:tcBorders>
          </w:tcPr>
          <w:p w14:paraId="05FE807D" w14:textId="77777777" w:rsidR="001638A5" w:rsidRDefault="0019011B" w:rsidP="007D505F">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0F93E06E" w14:textId="77777777" w:rsidR="001638A5" w:rsidRDefault="001638A5" w:rsidP="007D505F">
            <w:pPr>
              <w:jc w:val="both"/>
            </w:pPr>
          </w:p>
        </w:tc>
      </w:tr>
    </w:tbl>
    <w:p w14:paraId="4F9FDF35" w14:textId="77777777" w:rsidR="001638A5" w:rsidRDefault="001638A5" w:rsidP="007D505F">
      <w:pPr>
        <w:jc w:val="both"/>
      </w:pPr>
    </w:p>
    <w:p w14:paraId="4342C6E6" w14:textId="77777777" w:rsidR="001638A5" w:rsidRDefault="001638A5" w:rsidP="007D505F">
      <w:pPr>
        <w:jc w:val="both"/>
      </w:pPr>
    </w:p>
    <w:p w14:paraId="73D54CCE"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1638A5" w14:paraId="25CBB419" w14:textId="77777777">
        <w:tc>
          <w:tcPr>
            <w:tcW w:w="692" w:type="dxa"/>
            <w:tcBorders>
              <w:top w:val="double" w:sz="6" w:space="0" w:color="auto"/>
              <w:left w:val="double" w:sz="6" w:space="0" w:color="auto"/>
              <w:bottom w:val="single" w:sz="6" w:space="0" w:color="auto"/>
              <w:right w:val="single" w:sz="6" w:space="0" w:color="auto"/>
            </w:tcBorders>
          </w:tcPr>
          <w:p w14:paraId="58F06036" w14:textId="77777777" w:rsidR="001638A5" w:rsidRDefault="0019011B" w:rsidP="007D505F">
            <w:pPr>
              <w:jc w:val="both"/>
            </w:pPr>
            <w:r>
              <w:t>N п/п</w:t>
            </w:r>
          </w:p>
        </w:tc>
        <w:tc>
          <w:tcPr>
            <w:tcW w:w="5120" w:type="dxa"/>
            <w:tcBorders>
              <w:top w:val="double" w:sz="6" w:space="0" w:color="auto"/>
              <w:left w:val="single" w:sz="6" w:space="0" w:color="auto"/>
              <w:bottom w:val="single" w:sz="6" w:space="0" w:color="auto"/>
              <w:right w:val="single" w:sz="6" w:space="0" w:color="auto"/>
            </w:tcBorders>
          </w:tcPr>
          <w:p w14:paraId="18A7EEAE" w14:textId="77777777" w:rsidR="001638A5" w:rsidRDefault="0019011B" w:rsidP="007D505F">
            <w:pPr>
              <w:jc w:val="both"/>
            </w:pPr>
            <w:r>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7D7C54BC" w14:textId="77777777" w:rsidR="001638A5" w:rsidRDefault="0019011B" w:rsidP="007D505F">
            <w:pPr>
              <w:jc w:val="both"/>
            </w:pPr>
            <w:r>
              <w:t>Отчетный период, за который (по результатам которого) выплачиваются (выплачивались) объявленные дивиденды - 2022г., полный год</w:t>
            </w:r>
          </w:p>
        </w:tc>
      </w:tr>
      <w:tr w:rsidR="001638A5" w14:paraId="0117991E" w14:textId="77777777">
        <w:tc>
          <w:tcPr>
            <w:tcW w:w="692" w:type="dxa"/>
            <w:tcBorders>
              <w:top w:val="single" w:sz="6" w:space="0" w:color="auto"/>
              <w:left w:val="double" w:sz="6" w:space="0" w:color="auto"/>
              <w:bottom w:val="single" w:sz="6" w:space="0" w:color="auto"/>
              <w:right w:val="single" w:sz="6" w:space="0" w:color="auto"/>
            </w:tcBorders>
          </w:tcPr>
          <w:p w14:paraId="12C8EA0B" w14:textId="77777777" w:rsidR="001638A5" w:rsidRDefault="0019011B" w:rsidP="007D505F">
            <w:pPr>
              <w:jc w:val="both"/>
            </w:pPr>
            <w:r>
              <w:t>1</w:t>
            </w:r>
          </w:p>
        </w:tc>
        <w:tc>
          <w:tcPr>
            <w:tcW w:w="5120" w:type="dxa"/>
            <w:tcBorders>
              <w:top w:val="single" w:sz="6" w:space="0" w:color="auto"/>
              <w:left w:val="single" w:sz="6" w:space="0" w:color="auto"/>
              <w:bottom w:val="single" w:sz="6" w:space="0" w:color="auto"/>
              <w:right w:val="single" w:sz="6" w:space="0" w:color="auto"/>
            </w:tcBorders>
          </w:tcPr>
          <w:p w14:paraId="40C75BFF" w14:textId="77777777" w:rsidR="001638A5" w:rsidRDefault="0019011B" w:rsidP="007D505F">
            <w:pPr>
              <w:jc w:val="both"/>
            </w:pPr>
            <w:r>
              <w:t>2</w:t>
            </w:r>
          </w:p>
        </w:tc>
        <w:tc>
          <w:tcPr>
            <w:tcW w:w="3440" w:type="dxa"/>
            <w:tcBorders>
              <w:top w:val="single" w:sz="6" w:space="0" w:color="auto"/>
              <w:left w:val="single" w:sz="6" w:space="0" w:color="auto"/>
              <w:bottom w:val="single" w:sz="6" w:space="0" w:color="auto"/>
              <w:right w:val="double" w:sz="6" w:space="0" w:color="auto"/>
            </w:tcBorders>
          </w:tcPr>
          <w:p w14:paraId="3B2121B9" w14:textId="77777777" w:rsidR="001638A5" w:rsidRDefault="0019011B" w:rsidP="007D505F">
            <w:pPr>
              <w:jc w:val="both"/>
            </w:pPr>
            <w:r>
              <w:t>3</w:t>
            </w:r>
          </w:p>
        </w:tc>
      </w:tr>
      <w:tr w:rsidR="001638A5" w14:paraId="1D225FDF" w14:textId="77777777">
        <w:tc>
          <w:tcPr>
            <w:tcW w:w="692" w:type="dxa"/>
            <w:tcBorders>
              <w:top w:val="single" w:sz="6" w:space="0" w:color="auto"/>
              <w:left w:val="double" w:sz="6" w:space="0" w:color="auto"/>
              <w:bottom w:val="single" w:sz="6" w:space="0" w:color="auto"/>
              <w:right w:val="single" w:sz="6" w:space="0" w:color="auto"/>
            </w:tcBorders>
          </w:tcPr>
          <w:p w14:paraId="0159BE63" w14:textId="77777777" w:rsidR="001638A5" w:rsidRDefault="0019011B" w:rsidP="007D505F">
            <w:pPr>
              <w:jc w:val="both"/>
            </w:pPr>
            <w:r>
              <w:t>1</w:t>
            </w:r>
          </w:p>
        </w:tc>
        <w:tc>
          <w:tcPr>
            <w:tcW w:w="8560" w:type="dxa"/>
            <w:gridSpan w:val="2"/>
            <w:tcBorders>
              <w:top w:val="single" w:sz="6" w:space="0" w:color="auto"/>
              <w:left w:val="single" w:sz="6" w:space="0" w:color="auto"/>
              <w:bottom w:val="single" w:sz="6" w:space="0" w:color="auto"/>
              <w:right w:val="double" w:sz="6" w:space="0" w:color="auto"/>
            </w:tcBorders>
          </w:tcPr>
          <w:p w14:paraId="6AE98F11" w14:textId="77777777" w:rsidR="001638A5" w:rsidRDefault="0019011B" w:rsidP="007D505F">
            <w:pPr>
              <w:jc w:val="both"/>
            </w:pPr>
            <w:r>
              <w:t>Категория (тип) акций: привилегированные, тип А</w:t>
            </w:r>
          </w:p>
        </w:tc>
      </w:tr>
      <w:tr w:rsidR="001638A5" w14:paraId="3228FBBF" w14:textId="77777777">
        <w:tc>
          <w:tcPr>
            <w:tcW w:w="692" w:type="dxa"/>
            <w:tcBorders>
              <w:top w:val="single" w:sz="6" w:space="0" w:color="auto"/>
              <w:left w:val="double" w:sz="6" w:space="0" w:color="auto"/>
              <w:bottom w:val="single" w:sz="6" w:space="0" w:color="auto"/>
              <w:right w:val="single" w:sz="6" w:space="0" w:color="auto"/>
            </w:tcBorders>
          </w:tcPr>
          <w:p w14:paraId="4AC4AD53" w14:textId="77777777" w:rsidR="001638A5" w:rsidRDefault="0019011B" w:rsidP="007D505F">
            <w:pPr>
              <w:jc w:val="both"/>
            </w:pPr>
            <w:r>
              <w:t>2</w:t>
            </w:r>
          </w:p>
        </w:tc>
        <w:tc>
          <w:tcPr>
            <w:tcW w:w="8560" w:type="dxa"/>
            <w:gridSpan w:val="2"/>
            <w:tcBorders>
              <w:top w:val="single" w:sz="6" w:space="0" w:color="auto"/>
              <w:left w:val="single" w:sz="6" w:space="0" w:color="auto"/>
              <w:bottom w:val="single" w:sz="6" w:space="0" w:color="auto"/>
              <w:right w:val="double" w:sz="6" w:space="0" w:color="auto"/>
            </w:tcBorders>
          </w:tcPr>
          <w:p w14:paraId="763A35A5" w14:textId="77777777" w:rsidR="001638A5" w:rsidRDefault="0019011B" w:rsidP="007D505F">
            <w:pPr>
              <w:jc w:val="both"/>
            </w:pPr>
            <w:r>
              <w:t>I. Сведения об объявленных дивидендах</w:t>
            </w:r>
          </w:p>
        </w:tc>
      </w:tr>
      <w:tr w:rsidR="001638A5" w14:paraId="3848460F" w14:textId="77777777">
        <w:tc>
          <w:tcPr>
            <w:tcW w:w="692" w:type="dxa"/>
            <w:tcBorders>
              <w:top w:val="single" w:sz="6" w:space="0" w:color="auto"/>
              <w:left w:val="double" w:sz="6" w:space="0" w:color="auto"/>
              <w:bottom w:val="single" w:sz="6" w:space="0" w:color="auto"/>
              <w:right w:val="single" w:sz="6" w:space="0" w:color="auto"/>
            </w:tcBorders>
          </w:tcPr>
          <w:p w14:paraId="694E8B27" w14:textId="77777777" w:rsidR="001638A5" w:rsidRDefault="0019011B" w:rsidP="007D505F">
            <w:pPr>
              <w:jc w:val="both"/>
            </w:pPr>
            <w:r>
              <w:t>3</w:t>
            </w:r>
          </w:p>
        </w:tc>
        <w:tc>
          <w:tcPr>
            <w:tcW w:w="5120" w:type="dxa"/>
            <w:tcBorders>
              <w:top w:val="single" w:sz="6" w:space="0" w:color="auto"/>
              <w:left w:val="single" w:sz="6" w:space="0" w:color="auto"/>
              <w:bottom w:val="single" w:sz="6" w:space="0" w:color="auto"/>
              <w:right w:val="single" w:sz="6" w:space="0" w:color="auto"/>
            </w:tcBorders>
          </w:tcPr>
          <w:p w14:paraId="053D3CED" w14:textId="77777777" w:rsidR="001638A5" w:rsidRDefault="0019011B" w:rsidP="007D505F">
            <w:pPr>
              <w:jc w:val="both"/>
            </w:pPr>
            <w:r>
              <w:t>Размер объявленных дивидендов в расчете на одну акцию, руб.</w:t>
            </w:r>
          </w:p>
        </w:tc>
        <w:tc>
          <w:tcPr>
            <w:tcW w:w="3440" w:type="dxa"/>
            <w:tcBorders>
              <w:top w:val="single" w:sz="6" w:space="0" w:color="auto"/>
              <w:left w:val="single" w:sz="6" w:space="0" w:color="auto"/>
              <w:bottom w:val="single" w:sz="6" w:space="0" w:color="auto"/>
              <w:right w:val="double" w:sz="6" w:space="0" w:color="auto"/>
            </w:tcBorders>
          </w:tcPr>
          <w:p w14:paraId="1956F6D7" w14:textId="77777777" w:rsidR="001638A5" w:rsidRDefault="0019011B" w:rsidP="007D505F">
            <w:pPr>
              <w:jc w:val="both"/>
            </w:pPr>
            <w:r>
              <w:t>4,6749131</w:t>
            </w:r>
          </w:p>
        </w:tc>
      </w:tr>
      <w:tr w:rsidR="001638A5" w14:paraId="668BCA13" w14:textId="77777777">
        <w:tc>
          <w:tcPr>
            <w:tcW w:w="692" w:type="dxa"/>
            <w:tcBorders>
              <w:top w:val="single" w:sz="6" w:space="0" w:color="auto"/>
              <w:left w:val="double" w:sz="6" w:space="0" w:color="auto"/>
              <w:bottom w:val="single" w:sz="6" w:space="0" w:color="auto"/>
              <w:right w:val="single" w:sz="6" w:space="0" w:color="auto"/>
            </w:tcBorders>
          </w:tcPr>
          <w:p w14:paraId="47B490E1" w14:textId="77777777" w:rsidR="001638A5" w:rsidRDefault="0019011B" w:rsidP="007D505F">
            <w:pPr>
              <w:jc w:val="both"/>
            </w:pPr>
            <w:r>
              <w:t>4</w:t>
            </w:r>
          </w:p>
        </w:tc>
        <w:tc>
          <w:tcPr>
            <w:tcW w:w="5120" w:type="dxa"/>
            <w:tcBorders>
              <w:top w:val="single" w:sz="6" w:space="0" w:color="auto"/>
              <w:left w:val="single" w:sz="6" w:space="0" w:color="auto"/>
              <w:bottom w:val="single" w:sz="6" w:space="0" w:color="auto"/>
              <w:right w:val="single" w:sz="6" w:space="0" w:color="auto"/>
            </w:tcBorders>
          </w:tcPr>
          <w:p w14:paraId="7526E2FF" w14:textId="77777777" w:rsidR="001638A5" w:rsidRDefault="0019011B" w:rsidP="007D505F">
            <w:pPr>
              <w:jc w:val="both"/>
            </w:pPr>
            <w:r>
              <w:t>Размер объявленных дивидендов в совокупности по всем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6FDF59FA" w14:textId="77777777" w:rsidR="001638A5" w:rsidRDefault="0019011B" w:rsidP="007D505F">
            <w:pPr>
              <w:jc w:val="both"/>
            </w:pPr>
            <w:r>
              <w:t>87 498 843,18</w:t>
            </w:r>
          </w:p>
        </w:tc>
      </w:tr>
      <w:tr w:rsidR="001638A5" w14:paraId="0242BA36" w14:textId="77777777">
        <w:tc>
          <w:tcPr>
            <w:tcW w:w="692" w:type="dxa"/>
            <w:tcBorders>
              <w:top w:val="single" w:sz="6" w:space="0" w:color="auto"/>
              <w:left w:val="double" w:sz="6" w:space="0" w:color="auto"/>
              <w:bottom w:val="single" w:sz="6" w:space="0" w:color="auto"/>
              <w:right w:val="single" w:sz="6" w:space="0" w:color="auto"/>
            </w:tcBorders>
          </w:tcPr>
          <w:p w14:paraId="1BD4174B" w14:textId="77777777" w:rsidR="001638A5" w:rsidRDefault="0019011B" w:rsidP="007D505F">
            <w:pPr>
              <w:jc w:val="both"/>
            </w:pPr>
            <w:r>
              <w:t>5</w:t>
            </w:r>
          </w:p>
        </w:tc>
        <w:tc>
          <w:tcPr>
            <w:tcW w:w="5120" w:type="dxa"/>
            <w:tcBorders>
              <w:top w:val="single" w:sz="6" w:space="0" w:color="auto"/>
              <w:left w:val="single" w:sz="6" w:space="0" w:color="auto"/>
              <w:bottom w:val="single" w:sz="6" w:space="0" w:color="auto"/>
              <w:right w:val="single" w:sz="6" w:space="0" w:color="auto"/>
            </w:tcBorders>
          </w:tcPr>
          <w:p w14:paraId="328E4A4D" w14:textId="77777777" w:rsidR="001638A5" w:rsidRDefault="0019011B" w:rsidP="007D505F">
            <w:pPr>
              <w:jc w:val="both"/>
            </w:pPr>
            <w: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440" w:type="dxa"/>
            <w:tcBorders>
              <w:top w:val="single" w:sz="6" w:space="0" w:color="auto"/>
              <w:left w:val="single" w:sz="6" w:space="0" w:color="auto"/>
              <w:bottom w:val="single" w:sz="6" w:space="0" w:color="auto"/>
              <w:right w:val="double" w:sz="6" w:space="0" w:color="auto"/>
            </w:tcBorders>
          </w:tcPr>
          <w:p w14:paraId="17C52C57" w14:textId="77777777" w:rsidR="001638A5" w:rsidRDefault="001638A5" w:rsidP="007D505F">
            <w:pPr>
              <w:jc w:val="both"/>
            </w:pPr>
          </w:p>
        </w:tc>
      </w:tr>
      <w:tr w:rsidR="001638A5" w14:paraId="5D43F2AC" w14:textId="77777777">
        <w:tc>
          <w:tcPr>
            <w:tcW w:w="692" w:type="dxa"/>
            <w:tcBorders>
              <w:top w:val="single" w:sz="6" w:space="0" w:color="auto"/>
              <w:left w:val="double" w:sz="6" w:space="0" w:color="auto"/>
              <w:bottom w:val="single" w:sz="6" w:space="0" w:color="auto"/>
              <w:right w:val="single" w:sz="6" w:space="0" w:color="auto"/>
            </w:tcBorders>
          </w:tcPr>
          <w:p w14:paraId="54EE4A5C" w14:textId="77777777" w:rsidR="001638A5" w:rsidRDefault="0019011B" w:rsidP="007D505F">
            <w:pPr>
              <w:jc w:val="both"/>
            </w:pPr>
            <w:r>
              <w:t>6</w:t>
            </w:r>
          </w:p>
        </w:tc>
        <w:tc>
          <w:tcPr>
            <w:tcW w:w="5120" w:type="dxa"/>
            <w:tcBorders>
              <w:top w:val="single" w:sz="6" w:space="0" w:color="auto"/>
              <w:left w:val="single" w:sz="6" w:space="0" w:color="auto"/>
              <w:bottom w:val="single" w:sz="6" w:space="0" w:color="auto"/>
              <w:right w:val="single" w:sz="6" w:space="0" w:color="auto"/>
            </w:tcBorders>
          </w:tcPr>
          <w:p w14:paraId="54A793B9" w14:textId="77777777" w:rsidR="001638A5" w:rsidRDefault="0019011B" w:rsidP="007D505F">
            <w:pPr>
              <w:jc w:val="both"/>
            </w:pPr>
            <w:r>
              <w:t xml:space="preserve">  по данным консолидированной финансовой отчетности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3BDB0B0E" w14:textId="77777777" w:rsidR="001638A5" w:rsidRDefault="0019011B" w:rsidP="007D505F">
            <w:pPr>
              <w:jc w:val="both"/>
            </w:pPr>
            <w:r>
              <w:t>8,55</w:t>
            </w:r>
          </w:p>
        </w:tc>
      </w:tr>
      <w:tr w:rsidR="001638A5" w14:paraId="498B95E0" w14:textId="77777777">
        <w:tc>
          <w:tcPr>
            <w:tcW w:w="692" w:type="dxa"/>
            <w:tcBorders>
              <w:top w:val="single" w:sz="6" w:space="0" w:color="auto"/>
              <w:left w:val="double" w:sz="6" w:space="0" w:color="auto"/>
              <w:bottom w:val="single" w:sz="6" w:space="0" w:color="auto"/>
              <w:right w:val="single" w:sz="6" w:space="0" w:color="auto"/>
            </w:tcBorders>
          </w:tcPr>
          <w:p w14:paraId="12C1A17B" w14:textId="77777777" w:rsidR="001638A5" w:rsidRDefault="0019011B" w:rsidP="007D505F">
            <w:pPr>
              <w:jc w:val="both"/>
            </w:pPr>
            <w:r>
              <w:t>7</w:t>
            </w:r>
          </w:p>
        </w:tc>
        <w:tc>
          <w:tcPr>
            <w:tcW w:w="5120" w:type="dxa"/>
            <w:tcBorders>
              <w:top w:val="single" w:sz="6" w:space="0" w:color="auto"/>
              <w:left w:val="single" w:sz="6" w:space="0" w:color="auto"/>
              <w:bottom w:val="single" w:sz="6" w:space="0" w:color="auto"/>
              <w:right w:val="single" w:sz="6" w:space="0" w:color="auto"/>
            </w:tcBorders>
          </w:tcPr>
          <w:p w14:paraId="295C9BDD" w14:textId="77777777" w:rsidR="001638A5" w:rsidRDefault="0019011B" w:rsidP="007D505F">
            <w:pPr>
              <w:jc w:val="both"/>
            </w:pPr>
            <w:r>
              <w:t xml:space="preserve">  по данным бухгалтерской (финансовой) отчетности, %</w:t>
            </w:r>
          </w:p>
        </w:tc>
        <w:tc>
          <w:tcPr>
            <w:tcW w:w="3440" w:type="dxa"/>
            <w:tcBorders>
              <w:top w:val="single" w:sz="6" w:space="0" w:color="auto"/>
              <w:left w:val="single" w:sz="6" w:space="0" w:color="auto"/>
              <w:bottom w:val="single" w:sz="6" w:space="0" w:color="auto"/>
              <w:right w:val="double" w:sz="6" w:space="0" w:color="auto"/>
            </w:tcBorders>
          </w:tcPr>
          <w:p w14:paraId="60D43F41" w14:textId="3AD8B1BC" w:rsidR="001638A5" w:rsidRDefault="00E96A85" w:rsidP="007D505F">
            <w:pPr>
              <w:jc w:val="both"/>
            </w:pPr>
            <w:r>
              <w:t>11</w:t>
            </w:r>
          </w:p>
        </w:tc>
      </w:tr>
      <w:tr w:rsidR="001638A5" w14:paraId="2BEBDC74" w14:textId="77777777">
        <w:tc>
          <w:tcPr>
            <w:tcW w:w="692" w:type="dxa"/>
            <w:tcBorders>
              <w:top w:val="single" w:sz="6" w:space="0" w:color="auto"/>
              <w:left w:val="double" w:sz="6" w:space="0" w:color="auto"/>
              <w:bottom w:val="single" w:sz="6" w:space="0" w:color="auto"/>
              <w:right w:val="single" w:sz="6" w:space="0" w:color="auto"/>
            </w:tcBorders>
          </w:tcPr>
          <w:p w14:paraId="0B01967C" w14:textId="77777777" w:rsidR="001638A5" w:rsidRDefault="0019011B" w:rsidP="007D505F">
            <w:pPr>
              <w:jc w:val="both"/>
            </w:pPr>
            <w:r>
              <w:t>8</w:t>
            </w:r>
          </w:p>
        </w:tc>
        <w:tc>
          <w:tcPr>
            <w:tcW w:w="5120" w:type="dxa"/>
            <w:tcBorders>
              <w:top w:val="single" w:sz="6" w:space="0" w:color="auto"/>
              <w:left w:val="single" w:sz="6" w:space="0" w:color="auto"/>
              <w:bottom w:val="single" w:sz="6" w:space="0" w:color="auto"/>
              <w:right w:val="single" w:sz="6" w:space="0" w:color="auto"/>
            </w:tcBorders>
          </w:tcPr>
          <w:p w14:paraId="56F6B9EF" w14:textId="77777777" w:rsidR="001638A5" w:rsidRDefault="0019011B" w:rsidP="007D505F">
            <w:pPr>
              <w:jc w:val="both"/>
            </w:pPr>
            <w: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440" w:type="dxa"/>
            <w:tcBorders>
              <w:top w:val="single" w:sz="6" w:space="0" w:color="auto"/>
              <w:left w:val="single" w:sz="6" w:space="0" w:color="auto"/>
              <w:bottom w:val="single" w:sz="6" w:space="0" w:color="auto"/>
              <w:right w:val="double" w:sz="6" w:space="0" w:color="auto"/>
            </w:tcBorders>
          </w:tcPr>
          <w:p w14:paraId="5247EA14" w14:textId="77777777" w:rsidR="001638A5" w:rsidRDefault="0019011B" w:rsidP="007D505F">
            <w:pPr>
              <w:jc w:val="both"/>
            </w:pPr>
            <w:r>
              <w:t>чистая прибыль отчетного периода</w:t>
            </w:r>
          </w:p>
        </w:tc>
      </w:tr>
      <w:tr w:rsidR="001638A5" w14:paraId="51393162" w14:textId="77777777">
        <w:tc>
          <w:tcPr>
            <w:tcW w:w="692" w:type="dxa"/>
            <w:tcBorders>
              <w:top w:val="single" w:sz="6" w:space="0" w:color="auto"/>
              <w:left w:val="double" w:sz="6" w:space="0" w:color="auto"/>
              <w:bottom w:val="single" w:sz="6" w:space="0" w:color="auto"/>
              <w:right w:val="single" w:sz="6" w:space="0" w:color="auto"/>
            </w:tcBorders>
          </w:tcPr>
          <w:p w14:paraId="12752A28" w14:textId="77777777" w:rsidR="001638A5" w:rsidRDefault="0019011B" w:rsidP="007D505F">
            <w:pPr>
              <w:jc w:val="both"/>
            </w:pPr>
            <w:r>
              <w:t>9</w:t>
            </w:r>
          </w:p>
        </w:tc>
        <w:tc>
          <w:tcPr>
            <w:tcW w:w="5120" w:type="dxa"/>
            <w:tcBorders>
              <w:top w:val="single" w:sz="6" w:space="0" w:color="auto"/>
              <w:left w:val="single" w:sz="6" w:space="0" w:color="auto"/>
              <w:bottom w:val="single" w:sz="6" w:space="0" w:color="auto"/>
              <w:right w:val="single" w:sz="6" w:space="0" w:color="auto"/>
            </w:tcBorders>
          </w:tcPr>
          <w:p w14:paraId="33DEF61B" w14:textId="77777777" w:rsidR="001638A5" w:rsidRDefault="0019011B" w:rsidP="007D505F">
            <w:pPr>
              <w:jc w:val="both"/>
            </w:pPr>
            <w: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440" w:type="dxa"/>
            <w:tcBorders>
              <w:top w:val="single" w:sz="6" w:space="0" w:color="auto"/>
              <w:left w:val="single" w:sz="6" w:space="0" w:color="auto"/>
              <w:bottom w:val="single" w:sz="6" w:space="0" w:color="auto"/>
              <w:right w:val="double" w:sz="6" w:space="0" w:color="auto"/>
            </w:tcBorders>
          </w:tcPr>
          <w:p w14:paraId="0B943EC8" w14:textId="77777777" w:rsidR="001638A5" w:rsidRDefault="0019011B" w:rsidP="007D505F">
            <w:pPr>
              <w:jc w:val="both"/>
            </w:pPr>
            <w:r>
              <w:t>Общее собрание акционеров, состоявшееся 11.05.2023г. (Протокол от 12.05.2023 №б/н)</w:t>
            </w:r>
          </w:p>
        </w:tc>
      </w:tr>
      <w:tr w:rsidR="001638A5" w14:paraId="362980C4" w14:textId="77777777">
        <w:tc>
          <w:tcPr>
            <w:tcW w:w="692" w:type="dxa"/>
            <w:tcBorders>
              <w:top w:val="single" w:sz="6" w:space="0" w:color="auto"/>
              <w:left w:val="double" w:sz="6" w:space="0" w:color="auto"/>
              <w:bottom w:val="single" w:sz="6" w:space="0" w:color="auto"/>
              <w:right w:val="single" w:sz="6" w:space="0" w:color="auto"/>
            </w:tcBorders>
          </w:tcPr>
          <w:p w14:paraId="1A285552" w14:textId="77777777" w:rsidR="001638A5" w:rsidRDefault="0019011B" w:rsidP="007D505F">
            <w:pPr>
              <w:jc w:val="both"/>
            </w:pPr>
            <w:r>
              <w:t>10</w:t>
            </w:r>
          </w:p>
        </w:tc>
        <w:tc>
          <w:tcPr>
            <w:tcW w:w="5120" w:type="dxa"/>
            <w:tcBorders>
              <w:top w:val="single" w:sz="6" w:space="0" w:color="auto"/>
              <w:left w:val="single" w:sz="6" w:space="0" w:color="auto"/>
              <w:bottom w:val="single" w:sz="6" w:space="0" w:color="auto"/>
              <w:right w:val="single" w:sz="6" w:space="0" w:color="auto"/>
            </w:tcBorders>
          </w:tcPr>
          <w:p w14:paraId="185DE0AA" w14:textId="77777777" w:rsidR="001638A5" w:rsidRDefault="0019011B" w:rsidP="007D505F">
            <w:pPr>
              <w:jc w:val="both"/>
            </w:pPr>
            <w:r>
              <w:t>Дата, на которую определяются (определялись) лица, имеющие (имевшие) право на получение дивидендов</w:t>
            </w:r>
          </w:p>
        </w:tc>
        <w:tc>
          <w:tcPr>
            <w:tcW w:w="3440" w:type="dxa"/>
            <w:tcBorders>
              <w:top w:val="single" w:sz="6" w:space="0" w:color="auto"/>
              <w:left w:val="single" w:sz="6" w:space="0" w:color="auto"/>
              <w:bottom w:val="single" w:sz="6" w:space="0" w:color="auto"/>
              <w:right w:val="double" w:sz="6" w:space="0" w:color="auto"/>
            </w:tcBorders>
          </w:tcPr>
          <w:p w14:paraId="6480A43C" w14:textId="77777777" w:rsidR="001638A5" w:rsidRDefault="0019011B" w:rsidP="007D505F">
            <w:pPr>
              <w:jc w:val="both"/>
            </w:pPr>
            <w:r>
              <w:t>22.05.2023</w:t>
            </w:r>
          </w:p>
        </w:tc>
      </w:tr>
      <w:tr w:rsidR="001638A5" w14:paraId="5D83E1B3" w14:textId="77777777">
        <w:tc>
          <w:tcPr>
            <w:tcW w:w="692" w:type="dxa"/>
            <w:tcBorders>
              <w:top w:val="single" w:sz="6" w:space="0" w:color="auto"/>
              <w:left w:val="double" w:sz="6" w:space="0" w:color="auto"/>
              <w:bottom w:val="single" w:sz="6" w:space="0" w:color="auto"/>
              <w:right w:val="single" w:sz="6" w:space="0" w:color="auto"/>
            </w:tcBorders>
          </w:tcPr>
          <w:p w14:paraId="713DB96A" w14:textId="77777777" w:rsidR="001638A5" w:rsidRDefault="0019011B" w:rsidP="007D505F">
            <w:pPr>
              <w:jc w:val="both"/>
            </w:pPr>
            <w:r>
              <w:t>11</w:t>
            </w:r>
          </w:p>
        </w:tc>
        <w:tc>
          <w:tcPr>
            <w:tcW w:w="5120" w:type="dxa"/>
            <w:tcBorders>
              <w:top w:val="single" w:sz="6" w:space="0" w:color="auto"/>
              <w:left w:val="single" w:sz="6" w:space="0" w:color="auto"/>
              <w:bottom w:val="single" w:sz="6" w:space="0" w:color="auto"/>
              <w:right w:val="single" w:sz="6" w:space="0" w:color="auto"/>
            </w:tcBorders>
          </w:tcPr>
          <w:p w14:paraId="67FF0C05" w14:textId="77777777" w:rsidR="001638A5" w:rsidRDefault="0019011B" w:rsidP="007D505F">
            <w:pPr>
              <w:jc w:val="both"/>
            </w:pPr>
            <w:r>
              <w:t>Срок (дата) выплаты объявленных дивидендов</w:t>
            </w:r>
          </w:p>
        </w:tc>
        <w:tc>
          <w:tcPr>
            <w:tcW w:w="3440" w:type="dxa"/>
            <w:tcBorders>
              <w:top w:val="single" w:sz="6" w:space="0" w:color="auto"/>
              <w:left w:val="single" w:sz="6" w:space="0" w:color="auto"/>
              <w:bottom w:val="single" w:sz="6" w:space="0" w:color="auto"/>
              <w:right w:val="double" w:sz="6" w:space="0" w:color="auto"/>
            </w:tcBorders>
          </w:tcPr>
          <w:p w14:paraId="3E7D070A" w14:textId="77777777" w:rsidR="001638A5" w:rsidRDefault="0019011B" w:rsidP="007D505F">
            <w:pPr>
              <w:jc w:val="both"/>
            </w:pPr>
            <w:r>
              <w:t>Срок выплаты дивидендов номинальному держателю и являющемуся профессиональным участником рынка ценных бумаг доверительному управляющему - не позднее 10 рабочих дней - 05.06.2023, другим зарегистрированным в реестре акционерам - не позднее 25 рабочих дней с даты составления списка лиц, имеющих право на получение дивидендов - 26.06.2023.</w:t>
            </w:r>
          </w:p>
        </w:tc>
      </w:tr>
      <w:tr w:rsidR="001638A5" w14:paraId="384F63D5" w14:textId="77777777">
        <w:tc>
          <w:tcPr>
            <w:tcW w:w="692" w:type="dxa"/>
            <w:tcBorders>
              <w:top w:val="single" w:sz="6" w:space="0" w:color="auto"/>
              <w:left w:val="double" w:sz="6" w:space="0" w:color="auto"/>
              <w:bottom w:val="single" w:sz="6" w:space="0" w:color="auto"/>
              <w:right w:val="single" w:sz="6" w:space="0" w:color="auto"/>
            </w:tcBorders>
          </w:tcPr>
          <w:p w14:paraId="27766C6A" w14:textId="77777777" w:rsidR="001638A5" w:rsidRDefault="0019011B" w:rsidP="007D505F">
            <w:pPr>
              <w:jc w:val="both"/>
            </w:pPr>
            <w:r>
              <w:t>12</w:t>
            </w:r>
          </w:p>
        </w:tc>
        <w:tc>
          <w:tcPr>
            <w:tcW w:w="5120" w:type="dxa"/>
            <w:tcBorders>
              <w:top w:val="single" w:sz="6" w:space="0" w:color="auto"/>
              <w:left w:val="single" w:sz="6" w:space="0" w:color="auto"/>
              <w:bottom w:val="single" w:sz="6" w:space="0" w:color="auto"/>
              <w:right w:val="single" w:sz="6" w:space="0" w:color="auto"/>
            </w:tcBorders>
          </w:tcPr>
          <w:p w14:paraId="0529F6ED" w14:textId="77777777" w:rsidR="001638A5" w:rsidRDefault="0019011B" w:rsidP="007D505F">
            <w:pPr>
              <w:jc w:val="both"/>
            </w:pPr>
            <w:r>
              <w:t>Иные сведения об объявленных дивидендах, указываемые эмитентом по собственному усмотрению</w:t>
            </w:r>
          </w:p>
        </w:tc>
        <w:tc>
          <w:tcPr>
            <w:tcW w:w="3440" w:type="dxa"/>
            <w:tcBorders>
              <w:top w:val="single" w:sz="6" w:space="0" w:color="auto"/>
              <w:left w:val="single" w:sz="6" w:space="0" w:color="auto"/>
              <w:bottom w:val="single" w:sz="6" w:space="0" w:color="auto"/>
              <w:right w:val="double" w:sz="6" w:space="0" w:color="auto"/>
            </w:tcBorders>
          </w:tcPr>
          <w:p w14:paraId="35F2A276" w14:textId="77777777" w:rsidR="001638A5" w:rsidRDefault="001638A5" w:rsidP="007D505F">
            <w:pPr>
              <w:jc w:val="both"/>
            </w:pPr>
          </w:p>
        </w:tc>
      </w:tr>
      <w:tr w:rsidR="001638A5" w14:paraId="7D7F442C" w14:textId="77777777">
        <w:tc>
          <w:tcPr>
            <w:tcW w:w="692" w:type="dxa"/>
            <w:tcBorders>
              <w:top w:val="single" w:sz="6" w:space="0" w:color="auto"/>
              <w:left w:val="double" w:sz="6" w:space="0" w:color="auto"/>
              <w:bottom w:val="single" w:sz="6" w:space="0" w:color="auto"/>
              <w:right w:val="single" w:sz="6" w:space="0" w:color="auto"/>
            </w:tcBorders>
          </w:tcPr>
          <w:p w14:paraId="58B5A97C" w14:textId="77777777" w:rsidR="001638A5" w:rsidRDefault="0019011B" w:rsidP="007D505F">
            <w:pPr>
              <w:jc w:val="both"/>
            </w:pPr>
            <w:r>
              <w:t>13</w:t>
            </w:r>
          </w:p>
        </w:tc>
        <w:tc>
          <w:tcPr>
            <w:tcW w:w="8560" w:type="dxa"/>
            <w:gridSpan w:val="2"/>
            <w:tcBorders>
              <w:top w:val="single" w:sz="6" w:space="0" w:color="auto"/>
              <w:left w:val="single" w:sz="6" w:space="0" w:color="auto"/>
              <w:bottom w:val="single" w:sz="6" w:space="0" w:color="auto"/>
              <w:right w:val="double" w:sz="6" w:space="0" w:color="auto"/>
            </w:tcBorders>
          </w:tcPr>
          <w:p w14:paraId="4C33E259" w14:textId="77777777" w:rsidR="001638A5" w:rsidRDefault="0019011B" w:rsidP="007D505F">
            <w:pPr>
              <w:jc w:val="both"/>
            </w:pPr>
            <w:r>
              <w:t>II. Сведения о выплаченных дивидендах</w:t>
            </w:r>
          </w:p>
        </w:tc>
      </w:tr>
      <w:tr w:rsidR="001638A5" w14:paraId="11E116E2" w14:textId="77777777">
        <w:tc>
          <w:tcPr>
            <w:tcW w:w="692" w:type="dxa"/>
            <w:tcBorders>
              <w:top w:val="single" w:sz="6" w:space="0" w:color="auto"/>
              <w:left w:val="double" w:sz="6" w:space="0" w:color="auto"/>
              <w:bottom w:val="single" w:sz="6" w:space="0" w:color="auto"/>
              <w:right w:val="single" w:sz="6" w:space="0" w:color="auto"/>
            </w:tcBorders>
          </w:tcPr>
          <w:p w14:paraId="16675601" w14:textId="77777777" w:rsidR="001638A5" w:rsidRDefault="0019011B" w:rsidP="007D505F">
            <w:pPr>
              <w:jc w:val="both"/>
            </w:pPr>
            <w:r>
              <w:t>14</w:t>
            </w:r>
          </w:p>
        </w:tc>
        <w:tc>
          <w:tcPr>
            <w:tcW w:w="5120" w:type="dxa"/>
            <w:tcBorders>
              <w:top w:val="single" w:sz="6" w:space="0" w:color="auto"/>
              <w:left w:val="single" w:sz="6" w:space="0" w:color="auto"/>
              <w:bottom w:val="single" w:sz="6" w:space="0" w:color="auto"/>
              <w:right w:val="single" w:sz="6" w:space="0" w:color="auto"/>
            </w:tcBorders>
          </w:tcPr>
          <w:p w14:paraId="155B2E52" w14:textId="77777777" w:rsidR="001638A5" w:rsidRDefault="0019011B" w:rsidP="007D505F">
            <w:pPr>
              <w:jc w:val="both"/>
            </w:pPr>
            <w:r>
              <w:t>Общий размер выплаченных дивидендов по акциям данной категории (типа), руб.</w:t>
            </w:r>
          </w:p>
        </w:tc>
        <w:tc>
          <w:tcPr>
            <w:tcW w:w="3440" w:type="dxa"/>
            <w:tcBorders>
              <w:top w:val="single" w:sz="6" w:space="0" w:color="auto"/>
              <w:left w:val="single" w:sz="6" w:space="0" w:color="auto"/>
              <w:bottom w:val="single" w:sz="6" w:space="0" w:color="auto"/>
              <w:right w:val="double" w:sz="6" w:space="0" w:color="auto"/>
            </w:tcBorders>
          </w:tcPr>
          <w:p w14:paraId="660CBDFA" w14:textId="77777777" w:rsidR="001638A5" w:rsidRDefault="0019011B" w:rsidP="007D505F">
            <w:pPr>
              <w:jc w:val="both"/>
            </w:pPr>
            <w:r>
              <w:t>80 543 028,4</w:t>
            </w:r>
          </w:p>
        </w:tc>
      </w:tr>
      <w:tr w:rsidR="001638A5" w14:paraId="381B5193" w14:textId="77777777">
        <w:tc>
          <w:tcPr>
            <w:tcW w:w="692" w:type="dxa"/>
            <w:tcBorders>
              <w:top w:val="single" w:sz="6" w:space="0" w:color="auto"/>
              <w:left w:val="double" w:sz="6" w:space="0" w:color="auto"/>
              <w:bottom w:val="single" w:sz="6" w:space="0" w:color="auto"/>
              <w:right w:val="single" w:sz="6" w:space="0" w:color="auto"/>
            </w:tcBorders>
          </w:tcPr>
          <w:p w14:paraId="0337A7A2" w14:textId="77777777" w:rsidR="001638A5" w:rsidRDefault="0019011B" w:rsidP="007D505F">
            <w:pPr>
              <w:jc w:val="both"/>
            </w:pPr>
            <w:r>
              <w:t>15</w:t>
            </w:r>
          </w:p>
        </w:tc>
        <w:tc>
          <w:tcPr>
            <w:tcW w:w="5120" w:type="dxa"/>
            <w:tcBorders>
              <w:top w:val="single" w:sz="6" w:space="0" w:color="auto"/>
              <w:left w:val="single" w:sz="6" w:space="0" w:color="auto"/>
              <w:bottom w:val="single" w:sz="6" w:space="0" w:color="auto"/>
              <w:right w:val="single" w:sz="6" w:space="0" w:color="auto"/>
            </w:tcBorders>
          </w:tcPr>
          <w:p w14:paraId="0926A8ED" w14:textId="77777777" w:rsidR="001638A5" w:rsidRDefault="0019011B" w:rsidP="007D505F">
            <w:pPr>
              <w:jc w:val="both"/>
            </w:pPr>
            <w:r>
              <w:t>Доля выплаченных дивидендов в общем размере объявленных дивидендов по акциям данной категории (типа), %</w:t>
            </w:r>
          </w:p>
        </w:tc>
        <w:tc>
          <w:tcPr>
            <w:tcW w:w="3440" w:type="dxa"/>
            <w:tcBorders>
              <w:top w:val="single" w:sz="6" w:space="0" w:color="auto"/>
              <w:left w:val="single" w:sz="6" w:space="0" w:color="auto"/>
              <w:bottom w:val="single" w:sz="6" w:space="0" w:color="auto"/>
              <w:right w:val="double" w:sz="6" w:space="0" w:color="auto"/>
            </w:tcBorders>
          </w:tcPr>
          <w:p w14:paraId="2B2B52FC" w14:textId="77777777" w:rsidR="001638A5" w:rsidRDefault="0019011B" w:rsidP="007D505F">
            <w:pPr>
              <w:jc w:val="both"/>
            </w:pPr>
            <w:r>
              <w:t>92.05</w:t>
            </w:r>
          </w:p>
        </w:tc>
      </w:tr>
      <w:tr w:rsidR="001638A5" w14:paraId="0AC9F54F" w14:textId="77777777">
        <w:tc>
          <w:tcPr>
            <w:tcW w:w="692" w:type="dxa"/>
            <w:tcBorders>
              <w:top w:val="single" w:sz="6" w:space="0" w:color="auto"/>
              <w:left w:val="double" w:sz="6" w:space="0" w:color="auto"/>
              <w:bottom w:val="single" w:sz="6" w:space="0" w:color="auto"/>
              <w:right w:val="single" w:sz="6" w:space="0" w:color="auto"/>
            </w:tcBorders>
          </w:tcPr>
          <w:p w14:paraId="0B153C4D" w14:textId="77777777" w:rsidR="001638A5" w:rsidRDefault="0019011B" w:rsidP="007D505F">
            <w:pPr>
              <w:jc w:val="both"/>
            </w:pPr>
            <w:r>
              <w:t>16</w:t>
            </w:r>
          </w:p>
        </w:tc>
        <w:tc>
          <w:tcPr>
            <w:tcW w:w="5120" w:type="dxa"/>
            <w:tcBorders>
              <w:top w:val="single" w:sz="6" w:space="0" w:color="auto"/>
              <w:left w:val="single" w:sz="6" w:space="0" w:color="auto"/>
              <w:bottom w:val="single" w:sz="6" w:space="0" w:color="auto"/>
              <w:right w:val="single" w:sz="6" w:space="0" w:color="auto"/>
            </w:tcBorders>
          </w:tcPr>
          <w:p w14:paraId="48B70122" w14:textId="77777777" w:rsidR="001638A5" w:rsidRDefault="0019011B" w:rsidP="007D505F">
            <w:pPr>
              <w:jc w:val="both"/>
            </w:pPr>
            <w:r>
              <w:t xml:space="preserve">Причины невыплаты объявленных дивидендов в случае, </w:t>
            </w:r>
            <w:r>
              <w:lastRenderedPageBreak/>
              <w:t>если объявленные дивиденды не выплачены или выплачены эмитентом не в полном объеме</w:t>
            </w:r>
          </w:p>
        </w:tc>
        <w:tc>
          <w:tcPr>
            <w:tcW w:w="3440" w:type="dxa"/>
            <w:tcBorders>
              <w:top w:val="single" w:sz="6" w:space="0" w:color="auto"/>
              <w:left w:val="single" w:sz="6" w:space="0" w:color="auto"/>
              <w:bottom w:val="single" w:sz="6" w:space="0" w:color="auto"/>
              <w:right w:val="double" w:sz="6" w:space="0" w:color="auto"/>
            </w:tcBorders>
          </w:tcPr>
          <w:p w14:paraId="2FB340CE" w14:textId="77777777" w:rsidR="001638A5" w:rsidRDefault="0019011B" w:rsidP="007D505F">
            <w:pPr>
              <w:jc w:val="both"/>
            </w:pPr>
            <w:r>
              <w:lastRenderedPageBreak/>
              <w:t xml:space="preserve">Причина исполнения указанного </w:t>
            </w:r>
            <w:r>
              <w:lastRenderedPageBreak/>
              <w:t>обязательства не в полном объеме: юридическим лицам: отсутствие либо недостаточность данных в реестре владельцев ценных бумаг ПАО «ТНС энерго Воронеж» о реквизитах банковских счетов, а также сведения о закрытых банковских счетах Получателей дохода, полученных от банков при осуществлении платежей; физическим лицам: отсутствие либо недостаточность в реестре владельцев ценных бумаг ПАО «ТНС энерго Воронеж» данных для осуществления выплаты дивидендов почтовым переводом об адресе, либо сведения об адресе в странах, в которые АО «Почта России» не доставляет денежные переводы.</w:t>
            </w:r>
          </w:p>
        </w:tc>
      </w:tr>
      <w:tr w:rsidR="001638A5" w14:paraId="2C201EF2" w14:textId="77777777">
        <w:tc>
          <w:tcPr>
            <w:tcW w:w="692" w:type="dxa"/>
            <w:tcBorders>
              <w:top w:val="single" w:sz="6" w:space="0" w:color="auto"/>
              <w:left w:val="double" w:sz="6" w:space="0" w:color="auto"/>
              <w:bottom w:val="double" w:sz="6" w:space="0" w:color="auto"/>
              <w:right w:val="single" w:sz="6" w:space="0" w:color="auto"/>
            </w:tcBorders>
          </w:tcPr>
          <w:p w14:paraId="00D47C58" w14:textId="77777777" w:rsidR="001638A5" w:rsidRDefault="0019011B" w:rsidP="007D505F">
            <w:pPr>
              <w:jc w:val="both"/>
            </w:pPr>
            <w:r>
              <w:lastRenderedPageBreak/>
              <w:t>17</w:t>
            </w:r>
          </w:p>
        </w:tc>
        <w:tc>
          <w:tcPr>
            <w:tcW w:w="5120" w:type="dxa"/>
            <w:tcBorders>
              <w:top w:val="single" w:sz="6" w:space="0" w:color="auto"/>
              <w:left w:val="single" w:sz="6" w:space="0" w:color="auto"/>
              <w:bottom w:val="double" w:sz="6" w:space="0" w:color="auto"/>
              <w:right w:val="single" w:sz="6" w:space="0" w:color="auto"/>
            </w:tcBorders>
          </w:tcPr>
          <w:p w14:paraId="72B2E8A0" w14:textId="77777777" w:rsidR="001638A5" w:rsidRDefault="0019011B" w:rsidP="007D505F">
            <w:pPr>
              <w:jc w:val="both"/>
            </w:pPr>
            <w:r>
              <w:t>Иные сведения о выплаченных дивидендах, указываемые эмитентом по собственному усмотрению</w:t>
            </w:r>
          </w:p>
        </w:tc>
        <w:tc>
          <w:tcPr>
            <w:tcW w:w="3440" w:type="dxa"/>
            <w:tcBorders>
              <w:top w:val="single" w:sz="6" w:space="0" w:color="auto"/>
              <w:left w:val="single" w:sz="6" w:space="0" w:color="auto"/>
              <w:bottom w:val="double" w:sz="6" w:space="0" w:color="auto"/>
              <w:right w:val="double" w:sz="6" w:space="0" w:color="auto"/>
            </w:tcBorders>
          </w:tcPr>
          <w:p w14:paraId="549325DB" w14:textId="77777777" w:rsidR="001638A5" w:rsidRDefault="001638A5" w:rsidP="007D505F">
            <w:pPr>
              <w:jc w:val="both"/>
            </w:pPr>
          </w:p>
        </w:tc>
      </w:tr>
    </w:tbl>
    <w:p w14:paraId="67500254" w14:textId="77777777" w:rsidR="001638A5" w:rsidRDefault="001638A5" w:rsidP="007D505F">
      <w:pPr>
        <w:jc w:val="both"/>
      </w:pPr>
    </w:p>
    <w:p w14:paraId="43152284" w14:textId="30DF6E40" w:rsidR="001638A5" w:rsidRDefault="0019011B" w:rsidP="007D505F">
      <w:pPr>
        <w:jc w:val="both"/>
      </w:pPr>
      <w: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r w:rsidR="00A801C9">
        <w:t>.</w:t>
      </w:r>
    </w:p>
    <w:p w14:paraId="1CDA0A41" w14:textId="77777777" w:rsidR="001638A5" w:rsidRDefault="0019011B" w:rsidP="007D505F">
      <w:pPr>
        <w:pStyle w:val="2"/>
        <w:jc w:val="both"/>
      </w:pPr>
      <w:bookmarkStart w:id="61" w:name="_Toc166746493"/>
      <w:r>
        <w:t>4.5. Сведения об организациях, осуществляющих учет прав на эмиссионные ценные бумаги эмитента</w:t>
      </w:r>
      <w:bookmarkEnd w:id="61"/>
    </w:p>
    <w:p w14:paraId="73C83375" w14:textId="77777777" w:rsidR="001638A5" w:rsidRDefault="0019011B" w:rsidP="007D505F">
      <w:pPr>
        <w:pStyle w:val="2"/>
        <w:jc w:val="both"/>
      </w:pPr>
      <w:bookmarkStart w:id="62" w:name="_Toc166746494"/>
      <w:r>
        <w:t>4.5.1. Сведения о регистраторе, осуществляющем ведение реестра владельцев ценных бумаг эмитента</w:t>
      </w:r>
      <w:bookmarkEnd w:id="62"/>
    </w:p>
    <w:p w14:paraId="626AF328" w14:textId="10860FCC" w:rsidR="001638A5" w:rsidRDefault="0019011B" w:rsidP="007D505F">
      <w:pPr>
        <w:jc w:val="both"/>
      </w:pPr>
      <w:r>
        <w:t>Держателем реестра акционеров общества, осуществляющим учет прав на акции общества, является регистратор</w:t>
      </w:r>
      <w:r w:rsidR="00884A8D">
        <w:t>.</w:t>
      </w:r>
    </w:p>
    <w:p w14:paraId="3BFF35D9" w14:textId="0218AE8D" w:rsidR="001638A5" w:rsidRDefault="0019011B" w:rsidP="007D505F">
      <w:pPr>
        <w:jc w:val="both"/>
      </w:pPr>
      <w:r>
        <w:t>Информация о регистраторе, осуществляющем ведение реестра владельцев ценных бумаг эмитента, раскрыта в сети Интернет</w:t>
      </w:r>
      <w:r w:rsidR="00884A8D">
        <w:t>.</w:t>
      </w:r>
    </w:p>
    <w:p w14:paraId="43374FDA" w14:textId="77777777" w:rsidR="00A801C9" w:rsidRDefault="0019011B" w:rsidP="00A801C9">
      <w:pPr>
        <w:jc w:val="both"/>
      </w:pPr>
      <w:r>
        <w:t>Адрес страницы в сети Интернет, на котором опубликована информация о регистраторе, осуществляющем ведение реестра владельцев ценных бумаг эмитента:</w:t>
      </w:r>
      <w:r>
        <w:rPr>
          <w:rStyle w:val="Subst"/>
        </w:rPr>
        <w:t xml:space="preserve"> </w:t>
      </w:r>
      <w:bookmarkStart w:id="63" w:name="_Toc166746495"/>
      <w:r w:rsidR="00A801C9">
        <w:rPr>
          <w:rStyle w:val="Subst"/>
        </w:rPr>
        <w:fldChar w:fldCharType="begin"/>
      </w:r>
      <w:r w:rsidR="00A801C9">
        <w:rPr>
          <w:rStyle w:val="Subst"/>
        </w:rPr>
        <w:instrText xml:space="preserve"> HYPERLINK "https://www.e-disclosure.ru/portal/company.aspx?id=4717" </w:instrText>
      </w:r>
      <w:r w:rsidR="00A801C9">
        <w:rPr>
          <w:rStyle w:val="Subst"/>
        </w:rPr>
        <w:fldChar w:fldCharType="separate"/>
      </w:r>
      <w:r w:rsidR="00A801C9" w:rsidRPr="00CE4DD6">
        <w:rPr>
          <w:rStyle w:val="a9"/>
        </w:rPr>
        <w:t>https://www.e-disclosure.ru/portal/company.aspx?id=4717</w:t>
      </w:r>
      <w:r w:rsidR="00A801C9">
        <w:rPr>
          <w:rStyle w:val="Subst"/>
        </w:rPr>
        <w:fldChar w:fldCharType="end"/>
      </w:r>
      <w:r w:rsidR="00A801C9">
        <w:rPr>
          <w:rStyle w:val="Subst"/>
        </w:rPr>
        <w:t xml:space="preserve">   </w:t>
      </w:r>
      <w:hyperlink r:id="rId13" w:history="1">
        <w:r w:rsidR="00A801C9" w:rsidRPr="00CE4DD6">
          <w:rPr>
            <w:rStyle w:val="a9"/>
          </w:rPr>
          <w:t>https://voronezh.tns-e.ru/disclosure/company/informatsiya-ob-auditore-i-registratore/</w:t>
        </w:r>
      </w:hyperlink>
      <w:r w:rsidR="00A801C9">
        <w:rPr>
          <w:rStyle w:val="Subst"/>
        </w:rPr>
        <w:t xml:space="preserve"> </w:t>
      </w:r>
    </w:p>
    <w:p w14:paraId="2BD26499" w14:textId="77777777" w:rsidR="00A801C9" w:rsidRDefault="00A801C9" w:rsidP="00A801C9">
      <w:pPr>
        <w:jc w:val="both"/>
      </w:pPr>
    </w:p>
    <w:p w14:paraId="48B268AA" w14:textId="502B651A" w:rsidR="001638A5" w:rsidRDefault="0019011B" w:rsidP="00A801C9">
      <w:pPr>
        <w:jc w:val="both"/>
      </w:pPr>
      <w:r>
        <w:t>4.5.2. Сведения о депозитарии, осуществляющем централизованный учет прав на ценные бумаги эмитента</w:t>
      </w:r>
      <w:bookmarkEnd w:id="63"/>
    </w:p>
    <w:p w14:paraId="7F660D48" w14:textId="07ECF57F" w:rsidR="001638A5" w:rsidRDefault="0019011B" w:rsidP="007D505F">
      <w:pPr>
        <w:jc w:val="both"/>
      </w:pPr>
      <w:r>
        <w:t>В обращении находятся ценные бумаги эмитента с централизованным учетом прав</w:t>
      </w:r>
      <w:r w:rsidR="00884A8D">
        <w:t>.</w:t>
      </w:r>
    </w:p>
    <w:p w14:paraId="091886F5" w14:textId="77777777" w:rsidR="001638A5" w:rsidRDefault="0019011B" w:rsidP="007D505F">
      <w:pPr>
        <w:jc w:val="both"/>
      </w:pPr>
      <w:r>
        <w:t>Полное фирменное наименование:</w:t>
      </w:r>
      <w:r>
        <w:rPr>
          <w:rStyle w:val="Subst"/>
        </w:rPr>
        <w:t xml:space="preserve"> Небанковская кредитная организация акционерное общество «Национальный расчетный депозитарий»</w:t>
      </w:r>
    </w:p>
    <w:p w14:paraId="0CFE2BF7" w14:textId="77777777" w:rsidR="001638A5" w:rsidRDefault="0019011B" w:rsidP="007D505F">
      <w:pPr>
        <w:jc w:val="both"/>
      </w:pPr>
      <w:r>
        <w:t>Сокращенное фирменное наименование:</w:t>
      </w:r>
      <w:r>
        <w:rPr>
          <w:rStyle w:val="Subst"/>
        </w:rPr>
        <w:t xml:space="preserve"> НКО АО НРД</w:t>
      </w:r>
    </w:p>
    <w:p w14:paraId="0DE956BC" w14:textId="77777777" w:rsidR="001638A5" w:rsidRDefault="0019011B" w:rsidP="007D505F">
      <w:pPr>
        <w:jc w:val="both"/>
      </w:pPr>
      <w:r>
        <w:t>Место нахождения:</w:t>
      </w:r>
      <w:r>
        <w:rPr>
          <w:rStyle w:val="Subst"/>
        </w:rPr>
        <w:t xml:space="preserve"> Город Москва</w:t>
      </w:r>
    </w:p>
    <w:p w14:paraId="4BB12005" w14:textId="77777777" w:rsidR="001638A5" w:rsidRDefault="0019011B" w:rsidP="007D505F">
      <w:pPr>
        <w:jc w:val="both"/>
      </w:pPr>
      <w:r>
        <w:t>ИНН:</w:t>
      </w:r>
      <w:r>
        <w:rPr>
          <w:rStyle w:val="Subst"/>
        </w:rPr>
        <w:t xml:space="preserve"> 7702165310</w:t>
      </w:r>
    </w:p>
    <w:p w14:paraId="07DA840F" w14:textId="77777777" w:rsidR="001638A5" w:rsidRDefault="0019011B" w:rsidP="007D505F">
      <w:pPr>
        <w:jc w:val="both"/>
      </w:pPr>
      <w:r>
        <w:t>ОГРН:</w:t>
      </w:r>
      <w:r>
        <w:rPr>
          <w:rStyle w:val="Subst"/>
        </w:rPr>
        <w:t xml:space="preserve"> 1027739132563</w:t>
      </w:r>
    </w:p>
    <w:p w14:paraId="2181846B" w14:textId="77777777" w:rsidR="001638A5" w:rsidRDefault="0019011B" w:rsidP="007D505F">
      <w:pPr>
        <w:pStyle w:val="SubHeading"/>
        <w:jc w:val="both"/>
      </w:pPr>
      <w:r>
        <w:t>Данные о лицензии профессионального участника рынка ценных бумаг на осуществление депозитарной деятельности</w:t>
      </w:r>
    </w:p>
    <w:p w14:paraId="00C1C482" w14:textId="77777777" w:rsidR="001638A5" w:rsidRDefault="0019011B" w:rsidP="007D505F">
      <w:pPr>
        <w:jc w:val="both"/>
      </w:pPr>
      <w:r>
        <w:t>Номер:</w:t>
      </w:r>
      <w:r>
        <w:rPr>
          <w:rStyle w:val="Subst"/>
        </w:rPr>
        <w:t xml:space="preserve"> 045-12042-000100</w:t>
      </w:r>
    </w:p>
    <w:p w14:paraId="249C5538" w14:textId="77777777" w:rsidR="001638A5" w:rsidRDefault="0019011B" w:rsidP="007D505F">
      <w:pPr>
        <w:jc w:val="both"/>
      </w:pPr>
      <w:r>
        <w:t>Дата выдачи:</w:t>
      </w:r>
      <w:r>
        <w:rPr>
          <w:rStyle w:val="Subst"/>
        </w:rPr>
        <w:t xml:space="preserve"> 19.02.2009</w:t>
      </w:r>
    </w:p>
    <w:p w14:paraId="1C7DFC58" w14:textId="77777777" w:rsidR="001638A5" w:rsidRDefault="0019011B" w:rsidP="007D505F">
      <w:pPr>
        <w:jc w:val="both"/>
      </w:pPr>
      <w:r>
        <w:t>Срок действия:</w:t>
      </w:r>
    </w:p>
    <w:p w14:paraId="28468763" w14:textId="77777777" w:rsidR="001638A5" w:rsidRDefault="0019011B" w:rsidP="007D505F">
      <w:pPr>
        <w:jc w:val="both"/>
      </w:pPr>
      <w:r>
        <w:rPr>
          <w:rStyle w:val="Subst"/>
        </w:rPr>
        <w:t>Бессрочная</w:t>
      </w:r>
    </w:p>
    <w:p w14:paraId="34C4A0C4" w14:textId="77777777" w:rsidR="001638A5" w:rsidRDefault="0019011B" w:rsidP="007D505F">
      <w:pPr>
        <w:jc w:val="both"/>
      </w:pPr>
      <w:r>
        <w:t>Наименование органа, выдавшего лицензию:</w:t>
      </w:r>
      <w:r>
        <w:rPr>
          <w:rStyle w:val="Subst"/>
        </w:rPr>
        <w:t xml:space="preserve"> ФСФР России</w:t>
      </w:r>
    </w:p>
    <w:p w14:paraId="0DEC1BBC" w14:textId="77777777" w:rsidR="00A801C9" w:rsidRDefault="00A801C9" w:rsidP="00A801C9">
      <w:pPr>
        <w:jc w:val="both"/>
      </w:pPr>
      <w:bookmarkStart w:id="64" w:name="_Toc166746496"/>
      <w:r>
        <w:t xml:space="preserve">В период между отчетной датой – 31.12.2023 и датой раскрытия финансовой отчетности – 02.05.2024 в составе </w:t>
      </w:r>
      <w:r>
        <w:lastRenderedPageBreak/>
        <w:t>соответствующей информации изменения не происходили.</w:t>
      </w:r>
    </w:p>
    <w:p w14:paraId="6D86CA16" w14:textId="77777777" w:rsidR="001638A5" w:rsidRDefault="0019011B" w:rsidP="007D505F">
      <w:pPr>
        <w:pStyle w:val="2"/>
        <w:jc w:val="both"/>
      </w:pPr>
      <w:r>
        <w:t>4.6. Информация об аудиторе эмитента</w:t>
      </w:r>
      <w:bookmarkEnd w:id="64"/>
    </w:p>
    <w:p w14:paraId="670390D2" w14:textId="77777777" w:rsidR="001638A5" w:rsidRDefault="0019011B" w:rsidP="007D505F">
      <w:pPr>
        <w:jc w:val="both"/>
      </w:pPr>
      <w: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0ED7B89C" w14:textId="77777777" w:rsidR="001638A5" w:rsidRDefault="0019011B" w:rsidP="007D505F">
      <w:pPr>
        <w:jc w:val="both"/>
      </w:pPr>
      <w:r>
        <w:t>Полное фирменное наименование:</w:t>
      </w:r>
      <w:r>
        <w:rPr>
          <w:rStyle w:val="Subst"/>
        </w:rPr>
        <w:t xml:space="preserve"> Акционерное общество "КЭПТ"</w:t>
      </w:r>
    </w:p>
    <w:p w14:paraId="04D1F6DE" w14:textId="77777777" w:rsidR="001638A5" w:rsidRDefault="0019011B" w:rsidP="007D505F">
      <w:pPr>
        <w:jc w:val="both"/>
      </w:pPr>
      <w:r>
        <w:t>Сокращенное фирменное наименование:</w:t>
      </w:r>
      <w:r>
        <w:rPr>
          <w:rStyle w:val="Subst"/>
        </w:rPr>
        <w:t xml:space="preserve"> АО "КЭПТ"</w:t>
      </w:r>
    </w:p>
    <w:p w14:paraId="05F84CFD" w14:textId="77777777" w:rsidR="001638A5" w:rsidRDefault="0019011B" w:rsidP="007D505F">
      <w:pPr>
        <w:jc w:val="both"/>
      </w:pPr>
      <w:r>
        <w:t>Место нахождения:</w:t>
      </w:r>
      <w:r>
        <w:rPr>
          <w:rStyle w:val="Subst"/>
        </w:rPr>
        <w:t xml:space="preserve"> Город Москва</w:t>
      </w:r>
    </w:p>
    <w:p w14:paraId="21AE2B14" w14:textId="77777777" w:rsidR="001638A5" w:rsidRDefault="0019011B" w:rsidP="007D505F">
      <w:pPr>
        <w:jc w:val="both"/>
      </w:pPr>
      <w:r>
        <w:t>ИНН:</w:t>
      </w:r>
      <w:r>
        <w:rPr>
          <w:rStyle w:val="Subst"/>
        </w:rPr>
        <w:t xml:space="preserve"> 7702019950</w:t>
      </w:r>
    </w:p>
    <w:p w14:paraId="31B75557" w14:textId="77777777" w:rsidR="001638A5" w:rsidRDefault="0019011B" w:rsidP="007D505F">
      <w:pPr>
        <w:jc w:val="both"/>
      </w:pPr>
      <w:r>
        <w:t>ОГРН:</w:t>
      </w:r>
      <w:r>
        <w:rPr>
          <w:rStyle w:val="Subst"/>
        </w:rPr>
        <w:t xml:space="preserve"> 1027700125628</w:t>
      </w:r>
    </w:p>
    <w:p w14:paraId="6151B17C" w14:textId="77777777" w:rsidR="001638A5" w:rsidRDefault="0019011B" w:rsidP="007D505F">
      <w:pPr>
        <w:pStyle w:val="SubHeading"/>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14:paraId="1612DBCF"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4652"/>
        <w:gridCol w:w="4600"/>
      </w:tblGrid>
      <w:tr w:rsidR="001638A5" w14:paraId="646AB57C" w14:textId="77777777">
        <w:tc>
          <w:tcPr>
            <w:tcW w:w="4652" w:type="dxa"/>
            <w:tcBorders>
              <w:top w:val="double" w:sz="6" w:space="0" w:color="auto"/>
              <w:left w:val="double" w:sz="6" w:space="0" w:color="auto"/>
              <w:bottom w:val="single" w:sz="6" w:space="0" w:color="auto"/>
              <w:right w:val="single" w:sz="6" w:space="0" w:color="auto"/>
            </w:tcBorders>
          </w:tcPr>
          <w:p w14:paraId="6C874E0B" w14:textId="77777777" w:rsidR="001638A5" w:rsidRDefault="0019011B" w:rsidP="007D505F">
            <w:pPr>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Borders>
              <w:top w:val="double" w:sz="6" w:space="0" w:color="auto"/>
              <w:left w:val="single" w:sz="6" w:space="0" w:color="auto"/>
              <w:bottom w:val="single" w:sz="6" w:space="0" w:color="auto"/>
              <w:right w:val="double" w:sz="6" w:space="0" w:color="auto"/>
            </w:tcBorders>
          </w:tcPr>
          <w:p w14:paraId="1DC9DE87" w14:textId="77777777" w:rsidR="001638A5" w:rsidRDefault="0019011B" w:rsidP="007D505F">
            <w:pPr>
              <w:jc w:val="both"/>
            </w:pPr>
            <w: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1638A5" w14:paraId="6112E37D" w14:textId="77777777">
        <w:tc>
          <w:tcPr>
            <w:tcW w:w="4652" w:type="dxa"/>
            <w:tcBorders>
              <w:top w:val="single" w:sz="6" w:space="0" w:color="auto"/>
              <w:left w:val="double" w:sz="6" w:space="0" w:color="auto"/>
              <w:bottom w:val="single" w:sz="6" w:space="0" w:color="auto"/>
              <w:right w:val="single" w:sz="6" w:space="0" w:color="auto"/>
            </w:tcBorders>
          </w:tcPr>
          <w:p w14:paraId="6CC14B15" w14:textId="77777777" w:rsidR="001638A5" w:rsidRDefault="0019011B" w:rsidP="007D505F">
            <w:pPr>
              <w:jc w:val="both"/>
            </w:pPr>
            <w:r>
              <w:t>2021</w:t>
            </w:r>
          </w:p>
        </w:tc>
        <w:tc>
          <w:tcPr>
            <w:tcW w:w="4600" w:type="dxa"/>
            <w:tcBorders>
              <w:top w:val="single" w:sz="6" w:space="0" w:color="auto"/>
              <w:left w:val="single" w:sz="6" w:space="0" w:color="auto"/>
              <w:bottom w:val="single" w:sz="6" w:space="0" w:color="auto"/>
              <w:right w:val="double" w:sz="6" w:space="0" w:color="auto"/>
            </w:tcBorders>
          </w:tcPr>
          <w:p w14:paraId="4E6A5A31" w14:textId="77777777" w:rsidR="001638A5" w:rsidRDefault="0019011B" w:rsidP="007D505F">
            <w:pPr>
              <w:jc w:val="both"/>
            </w:pPr>
            <w:r>
              <w:t>Финансовая отчетность</w:t>
            </w:r>
          </w:p>
        </w:tc>
      </w:tr>
      <w:tr w:rsidR="001638A5" w14:paraId="46F72D66" w14:textId="77777777">
        <w:tc>
          <w:tcPr>
            <w:tcW w:w="4652" w:type="dxa"/>
            <w:tcBorders>
              <w:top w:val="single" w:sz="6" w:space="0" w:color="auto"/>
              <w:left w:val="double" w:sz="6" w:space="0" w:color="auto"/>
              <w:bottom w:val="single" w:sz="6" w:space="0" w:color="auto"/>
              <w:right w:val="single" w:sz="6" w:space="0" w:color="auto"/>
            </w:tcBorders>
          </w:tcPr>
          <w:p w14:paraId="2CAE1C83" w14:textId="77777777" w:rsidR="001638A5" w:rsidRDefault="0019011B" w:rsidP="007D505F">
            <w:pPr>
              <w:jc w:val="both"/>
            </w:pPr>
            <w:r>
              <w:t>2022</w:t>
            </w:r>
          </w:p>
        </w:tc>
        <w:tc>
          <w:tcPr>
            <w:tcW w:w="4600" w:type="dxa"/>
            <w:tcBorders>
              <w:top w:val="single" w:sz="6" w:space="0" w:color="auto"/>
              <w:left w:val="single" w:sz="6" w:space="0" w:color="auto"/>
              <w:bottom w:val="single" w:sz="6" w:space="0" w:color="auto"/>
              <w:right w:val="double" w:sz="6" w:space="0" w:color="auto"/>
            </w:tcBorders>
          </w:tcPr>
          <w:p w14:paraId="2E8888DC" w14:textId="77777777" w:rsidR="001638A5" w:rsidRDefault="0019011B" w:rsidP="007D505F">
            <w:pPr>
              <w:jc w:val="both"/>
            </w:pPr>
            <w:r>
              <w:t>Финансовая отчетность</w:t>
            </w:r>
          </w:p>
        </w:tc>
      </w:tr>
      <w:tr w:rsidR="001638A5" w14:paraId="7DAB02F3" w14:textId="77777777">
        <w:tc>
          <w:tcPr>
            <w:tcW w:w="4652" w:type="dxa"/>
            <w:tcBorders>
              <w:top w:val="single" w:sz="6" w:space="0" w:color="auto"/>
              <w:left w:val="double" w:sz="6" w:space="0" w:color="auto"/>
              <w:bottom w:val="double" w:sz="6" w:space="0" w:color="auto"/>
              <w:right w:val="single" w:sz="6" w:space="0" w:color="auto"/>
            </w:tcBorders>
          </w:tcPr>
          <w:p w14:paraId="139574DA" w14:textId="77777777" w:rsidR="001638A5" w:rsidRDefault="0019011B" w:rsidP="007D505F">
            <w:pPr>
              <w:jc w:val="both"/>
            </w:pPr>
            <w:r>
              <w:t>2023</w:t>
            </w:r>
          </w:p>
        </w:tc>
        <w:tc>
          <w:tcPr>
            <w:tcW w:w="4600" w:type="dxa"/>
            <w:tcBorders>
              <w:top w:val="single" w:sz="6" w:space="0" w:color="auto"/>
              <w:left w:val="single" w:sz="6" w:space="0" w:color="auto"/>
              <w:bottom w:val="double" w:sz="6" w:space="0" w:color="auto"/>
              <w:right w:val="double" w:sz="6" w:space="0" w:color="auto"/>
            </w:tcBorders>
          </w:tcPr>
          <w:p w14:paraId="67B09E05" w14:textId="77777777" w:rsidR="001638A5" w:rsidRDefault="0019011B" w:rsidP="007D505F">
            <w:pPr>
              <w:jc w:val="both"/>
            </w:pPr>
            <w:r>
              <w:t>Финансовая отчетность</w:t>
            </w:r>
          </w:p>
        </w:tc>
      </w:tr>
    </w:tbl>
    <w:p w14:paraId="249D1C04" w14:textId="77777777" w:rsidR="001638A5" w:rsidRDefault="001638A5" w:rsidP="007D505F">
      <w:pPr>
        <w:jc w:val="both"/>
      </w:pPr>
    </w:p>
    <w:p w14:paraId="3A48831F" w14:textId="77777777" w:rsidR="001638A5" w:rsidRDefault="0019011B" w:rsidP="007D505F">
      <w:pPr>
        <w:jc w:val="both"/>
      </w:pPr>
      <w: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br/>
      </w:r>
      <w:r>
        <w:rPr>
          <w:rStyle w:val="Subst"/>
        </w:rPr>
        <w:t>Обзорная проверка промежуточной сокращенной финансовой отчетности, подготовленной в соответствии с МСФО за первое полугодие каждого из трех последних лет.</w:t>
      </w:r>
    </w:p>
    <w:p w14:paraId="0ADB028C" w14:textId="77777777" w:rsidR="001638A5" w:rsidRDefault="0019011B" w:rsidP="007D505F">
      <w:pPr>
        <w:pStyle w:val="SubHeading"/>
        <w:jc w:val="both"/>
      </w:pPr>
      <w: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0EFD76E0" w14:textId="4A68248F" w:rsidR="001638A5" w:rsidRDefault="0019011B" w:rsidP="007D505F">
      <w:pPr>
        <w:jc w:val="both"/>
      </w:pPr>
      <w:r>
        <w:rPr>
          <w:rStyle w:val="Subst"/>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r w:rsidR="00C03210">
        <w:rPr>
          <w:rStyle w:val="Subst"/>
        </w:rPr>
        <w:t>.</w:t>
      </w:r>
    </w:p>
    <w:p w14:paraId="2CC623D4" w14:textId="184F544C" w:rsidR="001638A5" w:rsidRDefault="0019011B" w:rsidP="007D505F">
      <w:pPr>
        <w:jc w:val="both"/>
      </w:pPr>
      <w: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br/>
      </w:r>
      <w:r>
        <w:rPr>
          <w:rStyle w:val="Subst"/>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r w:rsidR="00C03210">
        <w:rPr>
          <w:rStyle w:val="Subst"/>
        </w:rPr>
        <w:t>.</w:t>
      </w:r>
    </w:p>
    <w:p w14:paraId="48593530" w14:textId="3661B2FD" w:rsidR="001638A5" w:rsidRDefault="0019011B" w:rsidP="007D505F">
      <w:pPr>
        <w:jc w:val="both"/>
      </w:pPr>
      <w: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br/>
      </w:r>
      <w:r>
        <w:rPr>
          <w:rStyle w:val="Subst"/>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r w:rsidR="00C03210">
        <w:rPr>
          <w:rStyle w:val="Subst"/>
        </w:rPr>
        <w:t>.</w:t>
      </w:r>
    </w:p>
    <w:p w14:paraId="215A3C9E" w14:textId="5D1C6368" w:rsidR="001638A5" w:rsidRDefault="0019011B" w:rsidP="007D505F">
      <w:pPr>
        <w:jc w:val="both"/>
      </w:pPr>
      <w: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br/>
      </w:r>
      <w:r>
        <w:rPr>
          <w:rStyle w:val="Subst"/>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r w:rsidR="00C03210">
        <w:rPr>
          <w:rStyle w:val="Subst"/>
        </w:rPr>
        <w:t>.</w:t>
      </w:r>
    </w:p>
    <w:p w14:paraId="1DD44C7F" w14:textId="251E8245" w:rsidR="001638A5" w:rsidRDefault="0019011B" w:rsidP="007D505F">
      <w:pPr>
        <w:jc w:val="both"/>
      </w:pPr>
      <w: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w:t>
      </w:r>
      <w:r>
        <w:lastRenderedPageBreak/>
        <w:t>(или) органах контроля за финансово-хозяйственной деятельностью аудиторской организации:</w:t>
      </w:r>
      <w:r>
        <w:br/>
      </w:r>
      <w:r>
        <w:rPr>
          <w:rStyle w:val="Subst"/>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r w:rsidR="00C03210">
        <w:rPr>
          <w:rStyle w:val="Subst"/>
        </w:rPr>
        <w:t>.</w:t>
      </w:r>
    </w:p>
    <w:p w14:paraId="74876878" w14:textId="1E7863B7" w:rsidR="001638A5" w:rsidRDefault="0019011B" w:rsidP="007D505F">
      <w:pPr>
        <w:jc w:val="both"/>
      </w:pPr>
      <w:r>
        <w:t>Иные факторы, которые могут повлиять на независимость аудитора от эмитента:</w:t>
      </w:r>
      <w:r>
        <w:br/>
      </w:r>
      <w:r>
        <w:rPr>
          <w:rStyle w:val="Subst"/>
        </w:rPr>
        <w:t>Иных факторов, которые могут повлиять на независимость аудитора от эмитента, нет</w:t>
      </w:r>
      <w:r w:rsidR="00C03210">
        <w:rPr>
          <w:rStyle w:val="Subst"/>
        </w:rPr>
        <w:t>.</w:t>
      </w:r>
    </w:p>
    <w:p w14:paraId="7D73D517" w14:textId="42BAF06E" w:rsidR="00C03908" w:rsidRDefault="0019011B" w:rsidP="007D505F">
      <w:pPr>
        <w:jc w:val="both"/>
        <w:rPr>
          <w:rStyle w:val="Subst"/>
        </w:rPr>
      </w:pPr>
      <w: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br/>
      </w:r>
      <w:r>
        <w:rPr>
          <w:rStyle w:val="Subst"/>
        </w:rPr>
        <w:t>В соответствии с договорами , заключенными между Эмитентом и АО "Кэпт", фактический размер вознаграждения в 2023 году составил: 5</w:t>
      </w:r>
      <w:r w:rsidR="00C03210">
        <w:rPr>
          <w:rStyle w:val="Subst"/>
        </w:rPr>
        <w:t> </w:t>
      </w:r>
      <w:r>
        <w:rPr>
          <w:rStyle w:val="Subst"/>
        </w:rPr>
        <w:t>79</w:t>
      </w:r>
      <w:r w:rsidR="003B563B" w:rsidRPr="003B563B">
        <w:rPr>
          <w:rStyle w:val="Subst"/>
        </w:rPr>
        <w:t>5</w:t>
      </w:r>
      <w:r w:rsidR="00C03210">
        <w:rPr>
          <w:rStyle w:val="Subst"/>
        </w:rPr>
        <w:t xml:space="preserve"> тыс.</w:t>
      </w:r>
      <w:r>
        <w:rPr>
          <w:rStyle w:val="Subst"/>
        </w:rPr>
        <w:t xml:space="preserve"> руб</w:t>
      </w:r>
      <w:r w:rsidR="00C03210">
        <w:rPr>
          <w:rStyle w:val="Subst"/>
        </w:rPr>
        <w:t>.</w:t>
      </w:r>
      <w:r w:rsidR="000478AC">
        <w:rPr>
          <w:rStyle w:val="Subst"/>
        </w:rPr>
        <w:t xml:space="preserve"> (в т.ч. НДС 20%)</w:t>
      </w:r>
      <w:r>
        <w:rPr>
          <w:rStyle w:val="Subst"/>
        </w:rPr>
        <w:t>, в том числе:</w:t>
      </w:r>
      <w:r>
        <w:rPr>
          <w:rStyle w:val="Subst"/>
        </w:rPr>
        <w:br/>
        <w:t xml:space="preserve">- </w:t>
      </w:r>
      <w:r w:rsidR="00660CC6">
        <w:rPr>
          <w:rStyle w:val="Subst"/>
        </w:rPr>
        <w:t>2</w:t>
      </w:r>
      <w:r w:rsidR="00C03210">
        <w:rPr>
          <w:rStyle w:val="Subst"/>
        </w:rPr>
        <w:t> </w:t>
      </w:r>
      <w:r w:rsidR="00660CC6">
        <w:rPr>
          <w:rStyle w:val="Subst"/>
        </w:rPr>
        <w:t>2</w:t>
      </w:r>
      <w:r w:rsidR="00C03908">
        <w:rPr>
          <w:rStyle w:val="Subst"/>
        </w:rPr>
        <w:t>3</w:t>
      </w:r>
      <w:r w:rsidR="003B563B" w:rsidRPr="003B563B">
        <w:rPr>
          <w:rStyle w:val="Subst"/>
        </w:rPr>
        <w:t>8</w:t>
      </w:r>
      <w:r w:rsidR="00C03210">
        <w:rPr>
          <w:rStyle w:val="Subst"/>
        </w:rPr>
        <w:t xml:space="preserve"> тыс.</w:t>
      </w:r>
      <w:r>
        <w:rPr>
          <w:rStyle w:val="Subst"/>
        </w:rPr>
        <w:t xml:space="preserve"> руб</w:t>
      </w:r>
      <w:r w:rsidR="005C59DF">
        <w:rPr>
          <w:rStyle w:val="Subst"/>
        </w:rPr>
        <w:t>.</w:t>
      </w:r>
      <w:r>
        <w:rPr>
          <w:rStyle w:val="Subst"/>
        </w:rPr>
        <w:t xml:space="preserve"> (в т.ч. НДС 20%) - </w:t>
      </w:r>
      <w:r w:rsidR="00660CC6">
        <w:rPr>
          <w:rStyle w:val="Subst"/>
        </w:rPr>
        <w:t>окончательный</w:t>
      </w:r>
      <w:r>
        <w:rPr>
          <w:rStyle w:val="Subst"/>
        </w:rPr>
        <w:t xml:space="preserve"> </w:t>
      </w:r>
      <w:r w:rsidR="00660CC6">
        <w:rPr>
          <w:rStyle w:val="Subst"/>
        </w:rPr>
        <w:t>расчет</w:t>
      </w:r>
      <w:r>
        <w:rPr>
          <w:rStyle w:val="Subst"/>
        </w:rPr>
        <w:t xml:space="preserve"> </w:t>
      </w:r>
      <w:r w:rsidR="00660CC6">
        <w:rPr>
          <w:rStyle w:val="Subst"/>
        </w:rPr>
        <w:t>по</w:t>
      </w:r>
      <w:r>
        <w:rPr>
          <w:rStyle w:val="Subst"/>
        </w:rPr>
        <w:t xml:space="preserve"> аудиторской проверк</w:t>
      </w:r>
      <w:r w:rsidR="00660CC6">
        <w:rPr>
          <w:rStyle w:val="Subst"/>
        </w:rPr>
        <w:t>е</w:t>
      </w:r>
      <w:r>
        <w:rPr>
          <w:rStyle w:val="Subst"/>
        </w:rPr>
        <w:t xml:space="preserve"> финансовой отчетности </w:t>
      </w:r>
      <w:r w:rsidR="00660CC6">
        <w:rPr>
          <w:rStyle w:val="Subst"/>
        </w:rPr>
        <w:t>Эмитента</w:t>
      </w:r>
      <w:r>
        <w:rPr>
          <w:rStyle w:val="Subst"/>
        </w:rPr>
        <w:t xml:space="preserve">, </w:t>
      </w:r>
      <w:r w:rsidR="00660CC6">
        <w:rPr>
          <w:rStyle w:val="Subst"/>
        </w:rPr>
        <w:t>подготовленной</w:t>
      </w:r>
      <w:r>
        <w:rPr>
          <w:rStyle w:val="Subst"/>
        </w:rPr>
        <w:t xml:space="preserve"> в соответствии с МСФО за 2022 год;</w:t>
      </w:r>
      <w:r>
        <w:rPr>
          <w:rStyle w:val="Subst"/>
        </w:rPr>
        <w:br/>
        <w:t xml:space="preserve">- </w:t>
      </w:r>
      <w:r w:rsidR="00660CC6">
        <w:rPr>
          <w:rStyle w:val="Subst"/>
        </w:rPr>
        <w:t>1</w:t>
      </w:r>
      <w:r w:rsidR="00661E02">
        <w:rPr>
          <w:rStyle w:val="Subst"/>
        </w:rPr>
        <w:t> </w:t>
      </w:r>
      <w:r w:rsidR="00660CC6">
        <w:rPr>
          <w:rStyle w:val="Subst"/>
        </w:rPr>
        <w:t>319</w:t>
      </w:r>
      <w:r w:rsidR="00661E02">
        <w:rPr>
          <w:rStyle w:val="Subst"/>
        </w:rPr>
        <w:t xml:space="preserve"> тыс.</w:t>
      </w:r>
      <w:r>
        <w:rPr>
          <w:rStyle w:val="Subst"/>
        </w:rPr>
        <w:t xml:space="preserve"> руб</w:t>
      </w:r>
      <w:r w:rsidR="005C59DF">
        <w:rPr>
          <w:rStyle w:val="Subst"/>
        </w:rPr>
        <w:t>.</w:t>
      </w:r>
      <w:r>
        <w:rPr>
          <w:rStyle w:val="Subst"/>
        </w:rPr>
        <w:t xml:space="preserve"> (в т.ч. НДС 20%) - платеж за проведение обзорной проверки финансовой отчетности </w:t>
      </w:r>
      <w:r w:rsidR="00660CC6">
        <w:rPr>
          <w:rStyle w:val="Subst"/>
        </w:rPr>
        <w:t>Эмитента</w:t>
      </w:r>
      <w:r>
        <w:rPr>
          <w:rStyle w:val="Subst"/>
        </w:rPr>
        <w:t xml:space="preserve">, </w:t>
      </w:r>
      <w:r w:rsidR="00660CC6">
        <w:rPr>
          <w:rStyle w:val="Subst"/>
        </w:rPr>
        <w:t xml:space="preserve">подготовленной </w:t>
      </w:r>
      <w:r>
        <w:rPr>
          <w:rStyle w:val="Subst"/>
        </w:rPr>
        <w:t xml:space="preserve">в соответствии с МСФО </w:t>
      </w:r>
      <w:r w:rsidR="00660CC6">
        <w:rPr>
          <w:rStyle w:val="Subst"/>
        </w:rPr>
        <w:t xml:space="preserve">за 1 полугодие </w:t>
      </w:r>
      <w:r>
        <w:rPr>
          <w:rStyle w:val="Subst"/>
        </w:rPr>
        <w:t>2023 года;</w:t>
      </w:r>
      <w:r>
        <w:rPr>
          <w:rStyle w:val="Subst"/>
        </w:rPr>
        <w:br/>
        <w:t>- 2</w:t>
      </w:r>
      <w:r w:rsidR="00661E02">
        <w:rPr>
          <w:rStyle w:val="Subst"/>
        </w:rPr>
        <w:t> </w:t>
      </w:r>
      <w:r>
        <w:rPr>
          <w:rStyle w:val="Subst"/>
        </w:rPr>
        <w:t>23</w:t>
      </w:r>
      <w:r w:rsidR="003B563B" w:rsidRPr="003B563B">
        <w:rPr>
          <w:rStyle w:val="Subst"/>
        </w:rPr>
        <w:t>8</w:t>
      </w:r>
      <w:r w:rsidR="00661E02">
        <w:rPr>
          <w:rStyle w:val="Subst"/>
        </w:rPr>
        <w:t xml:space="preserve"> тыс.</w:t>
      </w:r>
      <w:r>
        <w:rPr>
          <w:rStyle w:val="Subst"/>
        </w:rPr>
        <w:t xml:space="preserve"> руб</w:t>
      </w:r>
      <w:r w:rsidR="005C59DF">
        <w:rPr>
          <w:rStyle w:val="Subst"/>
        </w:rPr>
        <w:t>.</w:t>
      </w:r>
      <w:r>
        <w:rPr>
          <w:rStyle w:val="Subst"/>
        </w:rPr>
        <w:t xml:space="preserve"> (в т.ч. НДС 20%) - авансовый платеж за проведение аудиторской проверки финансовой отчетности </w:t>
      </w:r>
      <w:r w:rsidR="00660CC6">
        <w:rPr>
          <w:rStyle w:val="Subst"/>
        </w:rPr>
        <w:t>Эмитента</w:t>
      </w:r>
      <w:r>
        <w:rPr>
          <w:rStyle w:val="Subst"/>
        </w:rPr>
        <w:t xml:space="preserve">, </w:t>
      </w:r>
      <w:r w:rsidR="00660CC6">
        <w:rPr>
          <w:rStyle w:val="Subst"/>
        </w:rPr>
        <w:t xml:space="preserve">подготовленной </w:t>
      </w:r>
      <w:r>
        <w:rPr>
          <w:rStyle w:val="Subst"/>
        </w:rPr>
        <w:t>в соответствии с МСФО за 2023 год.</w:t>
      </w:r>
      <w:r>
        <w:rPr>
          <w:rStyle w:val="Subst"/>
        </w:rPr>
        <w:br/>
      </w:r>
      <w:r>
        <w:rPr>
          <w:rStyle w:val="Subst"/>
        </w:rPr>
        <w:br/>
      </w:r>
      <w:r w:rsidR="00C03908">
        <w:rPr>
          <w:rStyle w:val="Subst"/>
        </w:rPr>
        <w:t>Окончательный расчет за проведение аудиторской проверки финансовой отчетности Эмитента, подготовленной в соответствии с МСФО за 2023 год в сумме 2</w:t>
      </w:r>
      <w:r w:rsidR="00661E02">
        <w:rPr>
          <w:rStyle w:val="Subst"/>
        </w:rPr>
        <w:t> </w:t>
      </w:r>
      <w:r w:rsidR="00C03908">
        <w:rPr>
          <w:rStyle w:val="Subst"/>
        </w:rPr>
        <w:t>23</w:t>
      </w:r>
      <w:r w:rsidR="003B563B" w:rsidRPr="003B563B">
        <w:rPr>
          <w:rStyle w:val="Subst"/>
        </w:rPr>
        <w:t>8</w:t>
      </w:r>
      <w:r w:rsidR="00661E02">
        <w:rPr>
          <w:rStyle w:val="Subst"/>
        </w:rPr>
        <w:t xml:space="preserve"> тыс.</w:t>
      </w:r>
      <w:r w:rsidR="00C03908">
        <w:rPr>
          <w:rStyle w:val="Subst"/>
        </w:rPr>
        <w:t xml:space="preserve"> руб</w:t>
      </w:r>
      <w:r w:rsidR="005C59DF">
        <w:rPr>
          <w:rStyle w:val="Subst"/>
        </w:rPr>
        <w:t>.</w:t>
      </w:r>
      <w:r w:rsidR="00C03908">
        <w:rPr>
          <w:rStyle w:val="Subst"/>
        </w:rPr>
        <w:t xml:space="preserve"> (в т.ч. НДС 20%) произведен в мае 2024 года.</w:t>
      </w:r>
    </w:p>
    <w:p w14:paraId="09BFB69D" w14:textId="4DB327F6" w:rsidR="001638A5" w:rsidRDefault="001638A5" w:rsidP="007D505F">
      <w:pPr>
        <w:jc w:val="both"/>
      </w:pPr>
    </w:p>
    <w:p w14:paraId="1ACD519F" w14:textId="798483B7" w:rsidR="001638A5" w:rsidRPr="00FC51FA" w:rsidRDefault="0019011B" w:rsidP="007D505F">
      <w:pPr>
        <w:jc w:val="both"/>
      </w:pPr>
      <w:r>
        <w:rPr>
          <w:rStyle w:val="Subst"/>
        </w:rPr>
        <w:t>Отсроченных и просроченных платежей за оказанные аудитором услуги нет</w:t>
      </w:r>
      <w:r w:rsidR="00FC51FA">
        <w:rPr>
          <w:rStyle w:val="Subst"/>
        </w:rPr>
        <w:t>.</w:t>
      </w:r>
    </w:p>
    <w:p w14:paraId="72D6B4C9" w14:textId="77777777" w:rsidR="001638A5" w:rsidRDefault="0019011B" w:rsidP="007D505F">
      <w:pPr>
        <w:pStyle w:val="SubHeading"/>
        <w:jc w:val="both"/>
      </w:pPr>
      <w:r>
        <w:t>Порядок выбора аудитора эмитента</w:t>
      </w:r>
    </w:p>
    <w:p w14:paraId="31E27B81" w14:textId="6BBDF9A4" w:rsidR="001638A5" w:rsidRDefault="0019011B" w:rsidP="007D505F">
      <w:pPr>
        <w:jc w:val="both"/>
      </w:pPr>
      <w:r>
        <w:rPr>
          <w:rStyle w:val="Subst"/>
        </w:rPr>
        <w:t>Наличие процедуры конкурса, связанного с выбором аудитора, не предусмотрено</w:t>
      </w:r>
      <w:r w:rsidR="00FC51FA">
        <w:rPr>
          <w:rStyle w:val="Subst"/>
        </w:rPr>
        <w:t>.</w:t>
      </w:r>
    </w:p>
    <w:p w14:paraId="58A8E0B3" w14:textId="0C4C20AC" w:rsidR="001638A5" w:rsidRDefault="0019011B" w:rsidP="007D505F">
      <w:pPr>
        <w:jc w:val="both"/>
      </w:pPr>
      <w: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br/>
      </w:r>
      <w:r>
        <w:rPr>
          <w:rStyle w:val="Subst"/>
        </w:rPr>
        <w:t>Процедура назначения аудиторской организации определяется и Федеральным законом «Об акционерных обществах» (акционеры, владеющие в совокупности не менее чем 2% голосующих акций Общества в срок, определяемый Уставом Общества, вправе выдвинуть кандидатуру аудиторской организации для принятия решения о назначении на годовом общем собрании акционеров), а также согласно пп. 11 п. 9.2. Устава ПАО "ТНС энерго Воронеж" назначение аудиторской организации Общества относится к компетенции общего собрания акционеров Эмитента.</w:t>
      </w:r>
      <w:r>
        <w:rPr>
          <w:rStyle w:val="Subst"/>
        </w:rPr>
        <w:br/>
        <w:t>В соответствии с Положением о Комитете по аудиту Совета директоров ПАО «ТНС энерго Воронеж» Комитет по аудиту оценивает кандидатов в аудиторы и готовит рекомендации Совету директоров по кандидатуре аудиторской организации Общества, после чего Совет директоров принимает решение о вынесении на рассмотрение Общего собрания акционеров предлагаемой кандидатуры аудиторской организации для назначения Общим собранием акционеров.</w:t>
      </w:r>
      <w:r>
        <w:rPr>
          <w:rStyle w:val="Subst"/>
        </w:rPr>
        <w:br/>
      </w:r>
      <w:r>
        <w:rPr>
          <w:rStyle w:val="Subst"/>
        </w:rPr>
        <w:br/>
        <w:t>Назначенная Общим собранием акционеров ПАО «ТНС энерго Воронеж» аудиторская организация осуществляет проверку финансово-хозяйственной деятельности эмитента в соответствии с требованием законодательства Российской Федерации и на основании заключаемого с ней договора.</w:t>
      </w:r>
      <w:r>
        <w:rPr>
          <w:rStyle w:val="Subst"/>
        </w:rPr>
        <w:br/>
      </w:r>
      <w:r w:rsidR="001C6817">
        <w:rPr>
          <w:rStyle w:val="Subst"/>
        </w:rPr>
        <w:t>Акционерное общество</w:t>
      </w:r>
      <w:r>
        <w:rPr>
          <w:rStyle w:val="Subst"/>
        </w:rPr>
        <w:t xml:space="preserve"> «КЭПТ» назначен</w:t>
      </w:r>
      <w:r w:rsidR="00B07CBA">
        <w:rPr>
          <w:rStyle w:val="Subst"/>
        </w:rPr>
        <w:t>о</w:t>
      </w:r>
      <w:r w:rsidR="00BD2B33">
        <w:rPr>
          <w:rStyle w:val="Subst"/>
        </w:rPr>
        <w:t xml:space="preserve"> аудиторской организацией</w:t>
      </w:r>
      <w:r>
        <w:rPr>
          <w:rStyle w:val="Subst"/>
        </w:rPr>
        <w:t xml:space="preserve"> решением годового Общего собрания акционеров 11.05.2023 года (протокол от 12.05.2023 №б/н).</w:t>
      </w:r>
    </w:p>
    <w:p w14:paraId="61C10EE3" w14:textId="77777777" w:rsidR="001638A5" w:rsidRDefault="001638A5" w:rsidP="007D505F">
      <w:pPr>
        <w:jc w:val="both"/>
      </w:pPr>
    </w:p>
    <w:p w14:paraId="46650ED4" w14:textId="77777777" w:rsidR="001638A5" w:rsidRDefault="0019011B" w:rsidP="007D505F">
      <w:pPr>
        <w:jc w:val="both"/>
      </w:pPr>
      <w:r>
        <w:t>Полное фирменное наименование:</w:t>
      </w:r>
      <w:r>
        <w:rPr>
          <w:rStyle w:val="Subst"/>
        </w:rPr>
        <w:t xml:space="preserve"> Общество с ограниченной ответственностью «АУДИТ СВТ»</w:t>
      </w:r>
    </w:p>
    <w:p w14:paraId="2DF6B83A" w14:textId="77777777" w:rsidR="001638A5" w:rsidRDefault="0019011B" w:rsidP="007D505F">
      <w:pPr>
        <w:jc w:val="both"/>
      </w:pPr>
      <w:r>
        <w:t>Сокращенное фирменное наименование:</w:t>
      </w:r>
      <w:r>
        <w:rPr>
          <w:rStyle w:val="Subst"/>
        </w:rPr>
        <w:t xml:space="preserve"> ООО "АУДИТ СВТ"</w:t>
      </w:r>
    </w:p>
    <w:p w14:paraId="6D066169" w14:textId="77777777" w:rsidR="001638A5" w:rsidRDefault="0019011B" w:rsidP="007D505F">
      <w:pPr>
        <w:jc w:val="both"/>
      </w:pPr>
      <w:r>
        <w:t>Место нахождения:</w:t>
      </w:r>
      <w:r>
        <w:rPr>
          <w:rStyle w:val="Subst"/>
        </w:rPr>
        <w:t xml:space="preserve"> Московская область, мкр. Птицефабрика</w:t>
      </w:r>
    </w:p>
    <w:p w14:paraId="28D3D8E8" w14:textId="77777777" w:rsidR="001638A5" w:rsidRDefault="0019011B" w:rsidP="007D505F">
      <w:pPr>
        <w:jc w:val="both"/>
      </w:pPr>
      <w:r>
        <w:t>ИНН:</w:t>
      </w:r>
      <w:r>
        <w:rPr>
          <w:rStyle w:val="Subst"/>
        </w:rPr>
        <w:t xml:space="preserve"> 5027198780</w:t>
      </w:r>
    </w:p>
    <w:p w14:paraId="6234F526" w14:textId="77777777" w:rsidR="001638A5" w:rsidRDefault="0019011B" w:rsidP="007D505F">
      <w:pPr>
        <w:jc w:val="both"/>
      </w:pPr>
      <w:r>
        <w:t>ОГРН:</w:t>
      </w:r>
      <w:r>
        <w:rPr>
          <w:rStyle w:val="Subst"/>
        </w:rPr>
        <w:t xml:space="preserve"> 1135027003220</w:t>
      </w:r>
    </w:p>
    <w:p w14:paraId="24ADADD7" w14:textId="77777777" w:rsidR="001638A5" w:rsidRDefault="0019011B" w:rsidP="007D505F">
      <w:pPr>
        <w:pStyle w:val="SubHeading"/>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14:paraId="35F2CE53" w14:textId="77777777" w:rsidR="001638A5" w:rsidRDefault="001638A5" w:rsidP="007D505F">
      <w:pPr>
        <w:pStyle w:val="ThinDelim"/>
        <w:jc w:val="both"/>
      </w:pPr>
    </w:p>
    <w:tbl>
      <w:tblPr>
        <w:tblW w:w="0" w:type="auto"/>
        <w:tblLayout w:type="fixed"/>
        <w:tblCellMar>
          <w:left w:w="72" w:type="dxa"/>
          <w:right w:w="72" w:type="dxa"/>
        </w:tblCellMar>
        <w:tblLook w:val="0000" w:firstRow="0" w:lastRow="0" w:firstColumn="0" w:lastColumn="0" w:noHBand="0" w:noVBand="0"/>
      </w:tblPr>
      <w:tblGrid>
        <w:gridCol w:w="4652"/>
        <w:gridCol w:w="4600"/>
      </w:tblGrid>
      <w:tr w:rsidR="001638A5" w14:paraId="3D0F34DF" w14:textId="77777777">
        <w:tc>
          <w:tcPr>
            <w:tcW w:w="4652" w:type="dxa"/>
            <w:tcBorders>
              <w:top w:val="double" w:sz="6" w:space="0" w:color="auto"/>
              <w:left w:val="double" w:sz="6" w:space="0" w:color="auto"/>
              <w:bottom w:val="single" w:sz="6" w:space="0" w:color="auto"/>
              <w:right w:val="single" w:sz="6" w:space="0" w:color="auto"/>
            </w:tcBorders>
          </w:tcPr>
          <w:p w14:paraId="3EE208FD" w14:textId="77777777" w:rsidR="001638A5" w:rsidRDefault="0019011B" w:rsidP="007D505F">
            <w:pPr>
              <w:jc w:val="both"/>
            </w:pPr>
            <w:r>
              <w:t xml:space="preserve">Отчетный год и (или) иной отчетный период из числа </w:t>
            </w:r>
            <w:r>
              <w:lastRenderedPageBreak/>
              <w:t>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Borders>
              <w:top w:val="double" w:sz="6" w:space="0" w:color="auto"/>
              <w:left w:val="single" w:sz="6" w:space="0" w:color="auto"/>
              <w:bottom w:val="single" w:sz="6" w:space="0" w:color="auto"/>
              <w:right w:val="double" w:sz="6" w:space="0" w:color="auto"/>
            </w:tcBorders>
          </w:tcPr>
          <w:p w14:paraId="007FACA7" w14:textId="77777777" w:rsidR="001638A5" w:rsidRDefault="0019011B" w:rsidP="007D505F">
            <w:pPr>
              <w:jc w:val="both"/>
            </w:pPr>
            <w:r>
              <w:lastRenderedPageBreak/>
              <w:t xml:space="preserve">Вид отчетности эмитента, в отношении которой </w:t>
            </w:r>
            <w:r>
              <w:lastRenderedPageBreak/>
              <w:t>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1638A5" w14:paraId="0FEBAB18" w14:textId="77777777">
        <w:tc>
          <w:tcPr>
            <w:tcW w:w="4652" w:type="dxa"/>
            <w:tcBorders>
              <w:top w:val="single" w:sz="6" w:space="0" w:color="auto"/>
              <w:left w:val="double" w:sz="6" w:space="0" w:color="auto"/>
              <w:bottom w:val="single" w:sz="6" w:space="0" w:color="auto"/>
              <w:right w:val="single" w:sz="6" w:space="0" w:color="auto"/>
            </w:tcBorders>
          </w:tcPr>
          <w:p w14:paraId="0B6C1D51" w14:textId="77777777" w:rsidR="001638A5" w:rsidRDefault="0019011B" w:rsidP="007D505F">
            <w:pPr>
              <w:jc w:val="both"/>
            </w:pPr>
            <w:r>
              <w:lastRenderedPageBreak/>
              <w:t>2021</w:t>
            </w:r>
          </w:p>
        </w:tc>
        <w:tc>
          <w:tcPr>
            <w:tcW w:w="4600" w:type="dxa"/>
            <w:tcBorders>
              <w:top w:val="single" w:sz="6" w:space="0" w:color="auto"/>
              <w:left w:val="single" w:sz="6" w:space="0" w:color="auto"/>
              <w:bottom w:val="single" w:sz="6" w:space="0" w:color="auto"/>
              <w:right w:val="double" w:sz="6" w:space="0" w:color="auto"/>
            </w:tcBorders>
          </w:tcPr>
          <w:p w14:paraId="4DAD643F" w14:textId="77777777" w:rsidR="001638A5" w:rsidRDefault="0019011B" w:rsidP="007D505F">
            <w:pPr>
              <w:jc w:val="both"/>
            </w:pPr>
            <w:r>
              <w:t>Бухгалтерская (финансовая) отчетность</w:t>
            </w:r>
          </w:p>
        </w:tc>
      </w:tr>
      <w:tr w:rsidR="001638A5" w14:paraId="654656B0" w14:textId="77777777">
        <w:tc>
          <w:tcPr>
            <w:tcW w:w="4652" w:type="dxa"/>
            <w:tcBorders>
              <w:top w:val="single" w:sz="6" w:space="0" w:color="auto"/>
              <w:left w:val="double" w:sz="6" w:space="0" w:color="auto"/>
              <w:bottom w:val="single" w:sz="6" w:space="0" w:color="auto"/>
              <w:right w:val="single" w:sz="6" w:space="0" w:color="auto"/>
            </w:tcBorders>
          </w:tcPr>
          <w:p w14:paraId="5F0F61E7" w14:textId="77777777" w:rsidR="001638A5" w:rsidRDefault="0019011B" w:rsidP="007D505F">
            <w:pPr>
              <w:jc w:val="both"/>
            </w:pPr>
            <w:r>
              <w:t>2022</w:t>
            </w:r>
          </w:p>
        </w:tc>
        <w:tc>
          <w:tcPr>
            <w:tcW w:w="4600" w:type="dxa"/>
            <w:tcBorders>
              <w:top w:val="single" w:sz="6" w:space="0" w:color="auto"/>
              <w:left w:val="single" w:sz="6" w:space="0" w:color="auto"/>
              <w:bottom w:val="single" w:sz="6" w:space="0" w:color="auto"/>
              <w:right w:val="double" w:sz="6" w:space="0" w:color="auto"/>
            </w:tcBorders>
          </w:tcPr>
          <w:p w14:paraId="6C2BBEDF" w14:textId="77777777" w:rsidR="001638A5" w:rsidRDefault="0019011B" w:rsidP="007D505F">
            <w:pPr>
              <w:jc w:val="both"/>
            </w:pPr>
            <w:r>
              <w:t>Бухгалтерская (финансовая) отчетность</w:t>
            </w:r>
          </w:p>
        </w:tc>
      </w:tr>
      <w:tr w:rsidR="001638A5" w14:paraId="1C14EBCA" w14:textId="77777777">
        <w:tc>
          <w:tcPr>
            <w:tcW w:w="4652" w:type="dxa"/>
            <w:tcBorders>
              <w:top w:val="single" w:sz="6" w:space="0" w:color="auto"/>
              <w:left w:val="double" w:sz="6" w:space="0" w:color="auto"/>
              <w:bottom w:val="double" w:sz="6" w:space="0" w:color="auto"/>
              <w:right w:val="single" w:sz="6" w:space="0" w:color="auto"/>
            </w:tcBorders>
          </w:tcPr>
          <w:p w14:paraId="56788A82" w14:textId="77777777" w:rsidR="001638A5" w:rsidRDefault="0019011B" w:rsidP="007D505F">
            <w:pPr>
              <w:jc w:val="both"/>
            </w:pPr>
            <w:r>
              <w:t>2023</w:t>
            </w:r>
          </w:p>
        </w:tc>
        <w:tc>
          <w:tcPr>
            <w:tcW w:w="4600" w:type="dxa"/>
            <w:tcBorders>
              <w:top w:val="single" w:sz="6" w:space="0" w:color="auto"/>
              <w:left w:val="single" w:sz="6" w:space="0" w:color="auto"/>
              <w:bottom w:val="double" w:sz="6" w:space="0" w:color="auto"/>
              <w:right w:val="double" w:sz="6" w:space="0" w:color="auto"/>
            </w:tcBorders>
          </w:tcPr>
          <w:p w14:paraId="69667EA2" w14:textId="77777777" w:rsidR="001638A5" w:rsidRDefault="0019011B" w:rsidP="007D505F">
            <w:pPr>
              <w:jc w:val="both"/>
            </w:pPr>
            <w:r>
              <w:t>Бухгалтерская (финансовая) отчетность</w:t>
            </w:r>
          </w:p>
        </w:tc>
      </w:tr>
    </w:tbl>
    <w:p w14:paraId="69A65D2D" w14:textId="77777777" w:rsidR="001638A5" w:rsidRDefault="001638A5" w:rsidP="007D505F">
      <w:pPr>
        <w:jc w:val="both"/>
      </w:pPr>
    </w:p>
    <w:p w14:paraId="2E517B6A" w14:textId="216788E0" w:rsidR="001638A5" w:rsidRDefault="0019011B" w:rsidP="007D505F">
      <w:pPr>
        <w:jc w:val="both"/>
      </w:pPr>
      <w: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br/>
      </w:r>
      <w:r>
        <w:rPr>
          <w:rStyle w:val="Subst"/>
        </w:rPr>
        <w:t>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w:t>
      </w:r>
      <w:r w:rsidR="00661E02">
        <w:rPr>
          <w:rStyle w:val="Subst"/>
        </w:rPr>
        <w:t>.</w:t>
      </w:r>
    </w:p>
    <w:p w14:paraId="06F852D9" w14:textId="77777777" w:rsidR="001638A5" w:rsidRDefault="0019011B" w:rsidP="007D505F">
      <w:pPr>
        <w:pStyle w:val="SubHeading"/>
        <w:jc w:val="both"/>
      </w:pPr>
      <w: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7F8F114A" w14:textId="1BFAC355" w:rsidR="001638A5" w:rsidRDefault="0019011B" w:rsidP="007D505F">
      <w:pPr>
        <w:jc w:val="both"/>
      </w:pPr>
      <w:r>
        <w:rPr>
          <w:rStyle w:val="Subst"/>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r w:rsidR="00661E02">
        <w:rPr>
          <w:rStyle w:val="Subst"/>
        </w:rPr>
        <w:t>.</w:t>
      </w:r>
    </w:p>
    <w:p w14:paraId="2E974882" w14:textId="526D4D3C" w:rsidR="001638A5" w:rsidRDefault="0019011B" w:rsidP="007D505F">
      <w:pPr>
        <w:jc w:val="both"/>
      </w:pPr>
      <w: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br/>
      </w:r>
      <w:r>
        <w:rPr>
          <w:rStyle w:val="Subst"/>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r w:rsidR="00661E02">
        <w:rPr>
          <w:rStyle w:val="Subst"/>
        </w:rPr>
        <w:t>.</w:t>
      </w:r>
    </w:p>
    <w:p w14:paraId="7CC56A2E" w14:textId="7E245211" w:rsidR="001638A5" w:rsidRDefault="0019011B" w:rsidP="007D505F">
      <w:pPr>
        <w:jc w:val="both"/>
      </w:pPr>
      <w: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br/>
      </w:r>
      <w:r>
        <w:rPr>
          <w:rStyle w:val="Subst"/>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r w:rsidR="00661E02">
        <w:rPr>
          <w:rStyle w:val="Subst"/>
        </w:rPr>
        <w:t>.</w:t>
      </w:r>
    </w:p>
    <w:p w14:paraId="3C876770" w14:textId="4638E8C3" w:rsidR="001638A5" w:rsidRDefault="0019011B" w:rsidP="007D505F">
      <w:pPr>
        <w:jc w:val="both"/>
      </w:pPr>
      <w: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br/>
      </w:r>
      <w:r>
        <w:rPr>
          <w:rStyle w:val="Subst"/>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r w:rsidR="00661E02">
        <w:rPr>
          <w:rStyle w:val="Subst"/>
        </w:rPr>
        <w:t>.</w:t>
      </w:r>
    </w:p>
    <w:p w14:paraId="31980FED" w14:textId="1046653F" w:rsidR="001638A5" w:rsidRDefault="0019011B" w:rsidP="007D505F">
      <w:pPr>
        <w:jc w:val="both"/>
      </w:pPr>
      <w: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br/>
      </w:r>
      <w:r>
        <w:rPr>
          <w:rStyle w:val="Subst"/>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r w:rsidR="00661E02">
        <w:rPr>
          <w:rStyle w:val="Subst"/>
        </w:rPr>
        <w:t>.</w:t>
      </w:r>
    </w:p>
    <w:p w14:paraId="31A7C194" w14:textId="77777777" w:rsidR="001638A5" w:rsidRDefault="0019011B" w:rsidP="007D505F">
      <w:pPr>
        <w:jc w:val="both"/>
      </w:pPr>
      <w:r>
        <w:t>Иные факторы, которые могут повлиять на независимость аудитора от эмитента:</w:t>
      </w:r>
      <w:r>
        <w:br/>
      </w:r>
      <w:r>
        <w:rPr>
          <w:rStyle w:val="Subst"/>
        </w:rPr>
        <w:t>Иных факторов, которые могут повлиять на независимость аудитора от эмитента, нет</w:t>
      </w:r>
    </w:p>
    <w:p w14:paraId="0BBA1360" w14:textId="030E9C6A" w:rsidR="001638A5" w:rsidRDefault="0019011B" w:rsidP="007D505F">
      <w:pPr>
        <w:jc w:val="both"/>
      </w:pPr>
      <w: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br/>
      </w:r>
      <w:r>
        <w:rPr>
          <w:rStyle w:val="Subst"/>
        </w:rPr>
        <w:t>В соответствии с договорами, заключенными между Эмитентом и ООО "АУДИТ СВТ", фактический размер вознаграждения</w:t>
      </w:r>
      <w:r w:rsidR="0052050B">
        <w:rPr>
          <w:rStyle w:val="Subst"/>
        </w:rPr>
        <w:t>, выплаченного</w:t>
      </w:r>
      <w:r>
        <w:rPr>
          <w:rStyle w:val="Subst"/>
        </w:rPr>
        <w:t xml:space="preserve"> в 202</w:t>
      </w:r>
      <w:r w:rsidR="0052050B">
        <w:rPr>
          <w:rStyle w:val="Subst"/>
        </w:rPr>
        <w:t>3</w:t>
      </w:r>
      <w:r>
        <w:rPr>
          <w:rStyle w:val="Subst"/>
        </w:rPr>
        <w:t xml:space="preserve"> году составил: 840 </w:t>
      </w:r>
      <w:r w:rsidR="005C59DF">
        <w:rPr>
          <w:rStyle w:val="Subst"/>
        </w:rPr>
        <w:t>тыс.</w:t>
      </w:r>
      <w:r>
        <w:rPr>
          <w:rStyle w:val="Subst"/>
        </w:rPr>
        <w:t xml:space="preserve"> рублей, НДС не облагается, в том числе:</w:t>
      </w:r>
      <w:r>
        <w:rPr>
          <w:rStyle w:val="Subst"/>
        </w:rPr>
        <w:br/>
        <w:t xml:space="preserve">- 420 </w:t>
      </w:r>
      <w:r w:rsidR="005C59DF">
        <w:rPr>
          <w:rStyle w:val="Subst"/>
        </w:rPr>
        <w:t>тыс.</w:t>
      </w:r>
      <w:r>
        <w:rPr>
          <w:rStyle w:val="Subst"/>
        </w:rPr>
        <w:t xml:space="preserve"> руб. - </w:t>
      </w:r>
      <w:r w:rsidR="009D05EE" w:rsidRPr="009D05EE">
        <w:rPr>
          <w:b/>
          <w:bCs/>
          <w:i/>
          <w:iCs/>
        </w:rPr>
        <w:t xml:space="preserve">окончательный расчет </w:t>
      </w:r>
      <w:r w:rsidR="0052050B">
        <w:rPr>
          <w:b/>
          <w:bCs/>
          <w:i/>
          <w:iCs/>
        </w:rPr>
        <w:t xml:space="preserve">за проведение </w:t>
      </w:r>
      <w:r w:rsidR="009D05EE" w:rsidRPr="009D05EE">
        <w:rPr>
          <w:b/>
          <w:bCs/>
          <w:i/>
          <w:iCs/>
        </w:rPr>
        <w:t>аудиторской проверк</w:t>
      </w:r>
      <w:r w:rsidR="0052050B">
        <w:rPr>
          <w:b/>
          <w:bCs/>
          <w:i/>
          <w:iCs/>
        </w:rPr>
        <w:t>и бухгалтерской (</w:t>
      </w:r>
      <w:r w:rsidR="009D05EE" w:rsidRPr="009D05EE">
        <w:rPr>
          <w:b/>
          <w:bCs/>
          <w:i/>
          <w:iCs/>
        </w:rPr>
        <w:t>финансовой</w:t>
      </w:r>
      <w:r w:rsidR="0052050B">
        <w:rPr>
          <w:b/>
          <w:bCs/>
          <w:i/>
          <w:iCs/>
        </w:rPr>
        <w:t>)</w:t>
      </w:r>
      <w:r w:rsidR="009D05EE" w:rsidRPr="009D05EE">
        <w:rPr>
          <w:b/>
          <w:bCs/>
          <w:i/>
          <w:iCs/>
        </w:rPr>
        <w:t xml:space="preserve"> отчетности</w:t>
      </w:r>
      <w:r w:rsidR="0052050B">
        <w:rPr>
          <w:b/>
          <w:bCs/>
          <w:i/>
          <w:iCs/>
        </w:rPr>
        <w:t xml:space="preserve">, подготовленной в соответствии с российскими стандартами бухгалтерского учета </w:t>
      </w:r>
      <w:r w:rsidR="009D05EE" w:rsidRPr="009D05EE">
        <w:rPr>
          <w:b/>
          <w:bCs/>
          <w:i/>
          <w:iCs/>
        </w:rPr>
        <w:t>за 2022 год</w:t>
      </w:r>
      <w:r>
        <w:rPr>
          <w:rStyle w:val="Subst"/>
        </w:rPr>
        <w:t>;</w:t>
      </w:r>
      <w:r>
        <w:rPr>
          <w:rStyle w:val="Subst"/>
        </w:rPr>
        <w:br/>
        <w:t xml:space="preserve">- 420 </w:t>
      </w:r>
      <w:r w:rsidR="005C59DF">
        <w:rPr>
          <w:rStyle w:val="Subst"/>
        </w:rPr>
        <w:t xml:space="preserve">тыс. </w:t>
      </w:r>
      <w:r>
        <w:rPr>
          <w:rStyle w:val="Subst"/>
        </w:rPr>
        <w:t xml:space="preserve">руб. - </w:t>
      </w:r>
      <w:r w:rsidR="009D05EE" w:rsidRPr="009D05EE">
        <w:rPr>
          <w:b/>
          <w:bCs/>
          <w:i/>
          <w:iCs/>
        </w:rPr>
        <w:t xml:space="preserve">авансовый платеж за проведение аудиторской проверки бухгалтерской (финансовой) </w:t>
      </w:r>
      <w:r w:rsidR="009D05EE" w:rsidRPr="009D05EE">
        <w:rPr>
          <w:b/>
          <w:bCs/>
          <w:i/>
          <w:iCs/>
        </w:rPr>
        <w:lastRenderedPageBreak/>
        <w:t>отчетности, подготовленной в соответствии с российскими стандартами бухгалтерского учета, за 2023 год</w:t>
      </w:r>
      <w:r>
        <w:rPr>
          <w:rStyle w:val="Subst"/>
        </w:rPr>
        <w:t>.</w:t>
      </w:r>
      <w:r>
        <w:rPr>
          <w:rStyle w:val="Subst"/>
        </w:rPr>
        <w:br/>
      </w:r>
      <w:r>
        <w:rPr>
          <w:rStyle w:val="Subst"/>
        </w:rPr>
        <w:br/>
      </w:r>
      <w:r w:rsidR="009D05EE" w:rsidRPr="009D05EE">
        <w:rPr>
          <w:b/>
          <w:bCs/>
          <w:i/>
          <w:iCs/>
        </w:rPr>
        <w:t>Окончательный расчет за проведение аудиторской проверки бухгалтерской (финансовой) отчетности, подготовленной в соответствии с российскими стандартами бухгалтерского учета</w:t>
      </w:r>
      <w:r w:rsidR="0052050B">
        <w:rPr>
          <w:b/>
          <w:bCs/>
          <w:i/>
          <w:iCs/>
        </w:rPr>
        <w:t>,</w:t>
      </w:r>
      <w:r w:rsidR="009D05EE" w:rsidRPr="009D05EE">
        <w:rPr>
          <w:b/>
          <w:bCs/>
          <w:i/>
          <w:iCs/>
        </w:rPr>
        <w:t xml:space="preserve"> за 2023 год в сумме </w:t>
      </w:r>
      <w:r w:rsidR="009D05EE">
        <w:rPr>
          <w:rStyle w:val="Subst"/>
        </w:rPr>
        <w:t xml:space="preserve">420 </w:t>
      </w:r>
      <w:r w:rsidR="005C59DF">
        <w:rPr>
          <w:rStyle w:val="Subst"/>
        </w:rPr>
        <w:t xml:space="preserve">тыс. </w:t>
      </w:r>
      <w:r w:rsidR="009D05EE">
        <w:rPr>
          <w:rStyle w:val="Subst"/>
        </w:rPr>
        <w:t>руб</w:t>
      </w:r>
      <w:r w:rsidR="005C59DF">
        <w:rPr>
          <w:rStyle w:val="Subst"/>
        </w:rPr>
        <w:t>.</w:t>
      </w:r>
      <w:r w:rsidR="009D05EE">
        <w:rPr>
          <w:rStyle w:val="Subst"/>
        </w:rPr>
        <w:t xml:space="preserve"> </w:t>
      </w:r>
      <w:r w:rsidR="009D05EE" w:rsidRPr="009D05EE">
        <w:rPr>
          <w:b/>
          <w:bCs/>
          <w:i/>
          <w:iCs/>
        </w:rPr>
        <w:t>(НДС не облагается) произведен в апреле 2024 года</w:t>
      </w:r>
      <w:r>
        <w:rPr>
          <w:rStyle w:val="Subst"/>
        </w:rPr>
        <w:t>.</w:t>
      </w:r>
    </w:p>
    <w:p w14:paraId="7C85FDB9" w14:textId="677CAC3E" w:rsidR="001638A5" w:rsidRDefault="0019011B" w:rsidP="007D505F">
      <w:pPr>
        <w:jc w:val="both"/>
      </w:pPr>
      <w:r>
        <w:rPr>
          <w:rStyle w:val="Subst"/>
        </w:rPr>
        <w:t>Отсроченных и просроченных платежей за оказанные аудитором услуги нет</w:t>
      </w:r>
      <w:r w:rsidR="005C59DF">
        <w:rPr>
          <w:rStyle w:val="Subst"/>
        </w:rPr>
        <w:t>.</w:t>
      </w:r>
    </w:p>
    <w:p w14:paraId="7699FC10" w14:textId="77777777" w:rsidR="001638A5" w:rsidRDefault="0019011B" w:rsidP="007D505F">
      <w:pPr>
        <w:pStyle w:val="SubHeading"/>
        <w:jc w:val="both"/>
      </w:pPr>
      <w:r>
        <w:t>Порядок выбора аудитора эмитента</w:t>
      </w:r>
    </w:p>
    <w:p w14:paraId="0C67EF3F" w14:textId="76C7BBCD" w:rsidR="001638A5" w:rsidRDefault="0019011B" w:rsidP="007D505F">
      <w:pPr>
        <w:jc w:val="both"/>
      </w:pPr>
      <w:r>
        <w:rPr>
          <w:rStyle w:val="Subst"/>
        </w:rPr>
        <w:t>Наличие процедуры конкурса, связанного с выбором аудитора, не предусмотрено</w:t>
      </w:r>
      <w:r w:rsidR="005C59DF">
        <w:rPr>
          <w:rStyle w:val="Subst"/>
        </w:rPr>
        <w:t>.</w:t>
      </w:r>
    </w:p>
    <w:p w14:paraId="0A51FA10" w14:textId="77777777" w:rsidR="001638A5" w:rsidRDefault="0019011B" w:rsidP="007D505F">
      <w:pPr>
        <w:jc w:val="both"/>
      </w:pPr>
      <w: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br/>
      </w:r>
      <w:r>
        <w:rPr>
          <w:rStyle w:val="Subst"/>
        </w:rPr>
        <w:t>Процедура назначения аудиторской организации определяется и Федеральным законом «Об акционерных обществах» (акционеры, владеющие в совокупности не менее чем 2% голосующих акций Общества в срок, определяемый Уставом Общества, вправе выдвинуть кандидатуру аудиторской организации для принятия решения о назначении на годовом общем собрании акционеров), а также согласно пп. 11 п. 9.2. Устава ПАО "ТНС энерго Воронеж" назначение аудиторской организации Общества относится к компетенции общего собрания акционеров Эмитента.</w:t>
      </w:r>
      <w:r>
        <w:rPr>
          <w:rStyle w:val="Subst"/>
        </w:rPr>
        <w:br/>
        <w:t>В соответствии с Положением о Комитете по аудиту Совета директоров ПАО «ТНС энерго Воронеж» Комитет по аудиту оценивает кандидатов в аудиторы и готовит рекомендации Совету директоров по кандидатуре аудиторской организации Общества, после чего Совет директоров принимает решение о вынесении на рассмотрение Общего собрания акционеров предлагаемой кандидатуры аудиторской организации для назначения Общим собранием акционеров.</w:t>
      </w:r>
      <w:r>
        <w:rPr>
          <w:rStyle w:val="Subst"/>
        </w:rPr>
        <w:br/>
      </w:r>
      <w:r>
        <w:rPr>
          <w:rStyle w:val="Subst"/>
        </w:rPr>
        <w:br/>
        <w:t>Назначенная Общим собранием акционеров ПАО «ТНС энерго Воронеж» аудиторская организация осуществляет проверку финансово-хозяйственной деятельности эмитента в соответствии с требованием законодательства Российской Федерации и на основании заключаемого с ней договора.</w:t>
      </w:r>
      <w:r>
        <w:rPr>
          <w:rStyle w:val="Subst"/>
        </w:rPr>
        <w:br/>
        <w:t>ООО «АУДИТ СВТ» назначено  решением годового Общего собрания акционеров 11.05.2023 года (протокол от 12.05.2023 №б/н).</w:t>
      </w:r>
    </w:p>
    <w:p w14:paraId="05F2F7CE" w14:textId="77777777" w:rsidR="001638A5" w:rsidRDefault="001638A5" w:rsidP="007D505F">
      <w:pPr>
        <w:jc w:val="both"/>
      </w:pPr>
    </w:p>
    <w:p w14:paraId="551951F5" w14:textId="34E8C1A2" w:rsidR="001638A5" w:rsidRDefault="0019011B" w:rsidP="007D505F">
      <w:pPr>
        <w:jc w:val="both"/>
      </w:pPr>
      <w:r>
        <w:rPr>
          <w:rStyle w:val="Subst"/>
        </w:rPr>
        <w:t>В период между отчетной датой (датой окончания отчетного периода)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произошли изменения</w:t>
      </w:r>
      <w:r w:rsidR="005C59DF">
        <w:rPr>
          <w:rStyle w:val="Subst"/>
        </w:rPr>
        <w:t>.</w:t>
      </w:r>
    </w:p>
    <w:p w14:paraId="4769FFB7" w14:textId="77777777" w:rsidR="001638A5" w:rsidRDefault="0019011B" w:rsidP="007D505F">
      <w:pPr>
        <w:jc w:val="both"/>
      </w:pPr>
      <w:r>
        <w:t>Описание изменений:</w:t>
      </w:r>
      <w:r>
        <w:br/>
      </w:r>
      <w:r>
        <w:rPr>
          <w:rStyle w:val="Subst"/>
        </w:rPr>
        <w:t>Между отчетной датой - 31.12.2023 года и датой раскрытия финансовой отчетности (МСФО) - 02.05.2024 года состоялось годовое Общее собрание акционеров ПАО "ТНС энерго Воронеж" - 26.04.2024 года (Протокол ГОСА ПАО "ТНС энерго Воронеж" – 27.04.2024, б/н), на котором принято решение о назначении аудиторской организации Общества.</w:t>
      </w:r>
      <w:r>
        <w:rPr>
          <w:rStyle w:val="Subst"/>
        </w:rPr>
        <w:br/>
        <w:t>Дополнительные сведения об аудиторских организациях , назначенных решением Общего собрания акционеров Общества, для проведения аудита бухгалтерской (финансовой) отчетности, подготовленной в соответствии с российскими стандартами бухгалтерского учета и международными стандартами финансовой отчетности будут раскрыты в отчете эмитента за 6 месяцев 2024 года.</w:t>
      </w:r>
    </w:p>
    <w:p w14:paraId="4883F5E8" w14:textId="77777777" w:rsidR="001638A5" w:rsidRDefault="0019011B" w:rsidP="007D505F">
      <w:pPr>
        <w:pStyle w:val="1"/>
        <w:jc w:val="both"/>
      </w:pPr>
      <w:bookmarkStart w:id="65" w:name="_Toc166746497"/>
      <w:r>
        <w:t>Раздел 5. Консолидированная финансовая отчетность (финансовая отчетность), бухгалтерская (финансовая) отчетность эмитента</w:t>
      </w:r>
      <w:bookmarkEnd w:id="65"/>
    </w:p>
    <w:p w14:paraId="097DAABD" w14:textId="77777777" w:rsidR="001638A5" w:rsidRDefault="0019011B" w:rsidP="007D505F">
      <w:pPr>
        <w:pStyle w:val="2"/>
        <w:jc w:val="both"/>
      </w:pPr>
      <w:bookmarkStart w:id="66" w:name="_Toc166746498"/>
      <w:r>
        <w:t>5.1. Консолидированная финансовая отчетность (</w:t>
      </w:r>
      <w:r w:rsidRPr="00A801C9">
        <w:rPr>
          <w:u w:val="single"/>
        </w:rPr>
        <w:t>финансовая отчетность</w:t>
      </w:r>
      <w:r>
        <w:t>) эмитента</w:t>
      </w:r>
      <w:bookmarkEnd w:id="66"/>
    </w:p>
    <w:p w14:paraId="49A1F6C8" w14:textId="228E225B" w:rsidR="00A801C9" w:rsidRDefault="00884A8D" w:rsidP="00A801C9">
      <w:pPr>
        <w:jc w:val="both"/>
        <w:rPr>
          <w:rStyle w:val="Subst"/>
        </w:rPr>
      </w:pPr>
      <w:r>
        <w:t>Ссылка</w:t>
      </w:r>
      <w:r w:rsidR="0019011B">
        <w:t xml:space="preserve"> на страницу в сети Интернет, на которой опубликована указанная отчетность:</w:t>
      </w:r>
      <w:r w:rsidR="0019011B">
        <w:rPr>
          <w:rStyle w:val="Subst"/>
        </w:rPr>
        <w:t xml:space="preserve"> </w:t>
      </w:r>
      <w:bookmarkStart w:id="67" w:name="_Toc166746499"/>
    </w:p>
    <w:p w14:paraId="4430D747" w14:textId="1BCF61CA" w:rsidR="00A801C9" w:rsidRDefault="00CC0FF1" w:rsidP="00A801C9">
      <w:pPr>
        <w:jc w:val="both"/>
        <w:rPr>
          <w:rStyle w:val="Subst"/>
        </w:rPr>
      </w:pPr>
      <w:hyperlink r:id="rId14" w:history="1">
        <w:r w:rsidR="00A801C9" w:rsidRPr="009A3141">
          <w:rPr>
            <w:rStyle w:val="a9"/>
          </w:rPr>
          <w:t>https://www.e-disclosure.ru/portal/files.aspx?id=4717&amp;type=3</w:t>
        </w:r>
      </w:hyperlink>
      <w:r w:rsidR="00A801C9">
        <w:rPr>
          <w:rStyle w:val="Subst"/>
        </w:rPr>
        <w:t xml:space="preserve">; </w:t>
      </w:r>
    </w:p>
    <w:p w14:paraId="16C349B5" w14:textId="77777777" w:rsidR="00A801C9" w:rsidRDefault="00CC0FF1" w:rsidP="00A801C9">
      <w:pPr>
        <w:jc w:val="both"/>
        <w:rPr>
          <w:rStyle w:val="Subst"/>
        </w:rPr>
      </w:pPr>
      <w:hyperlink r:id="rId15" w:history="1">
        <w:r w:rsidR="00A801C9" w:rsidRPr="00CE4DD6">
          <w:rPr>
            <w:rStyle w:val="a9"/>
          </w:rPr>
          <w:t>https://voronezh.tns-e.ru/disclosure/company/bukhgalterskaya-otchyetnost/</w:t>
        </w:r>
      </w:hyperlink>
    </w:p>
    <w:p w14:paraId="66045680" w14:textId="77777777" w:rsidR="00A801C9" w:rsidRDefault="00A801C9" w:rsidP="00A801C9">
      <w:pPr>
        <w:jc w:val="both"/>
        <w:rPr>
          <w:rStyle w:val="Subst"/>
        </w:rPr>
      </w:pPr>
    </w:p>
    <w:p w14:paraId="43B31EA2" w14:textId="5CEF5E5F" w:rsidR="001638A5" w:rsidRPr="00A801C9" w:rsidRDefault="0019011B" w:rsidP="00A801C9">
      <w:pPr>
        <w:jc w:val="both"/>
        <w:rPr>
          <w:b/>
          <w:bCs/>
          <w:sz w:val="22"/>
          <w:szCs w:val="22"/>
        </w:rPr>
      </w:pPr>
      <w:r w:rsidRPr="00A801C9">
        <w:rPr>
          <w:b/>
          <w:bCs/>
          <w:sz w:val="22"/>
          <w:szCs w:val="22"/>
        </w:rPr>
        <w:t>5.2. Бухгалтерская (финансовая) отчетность</w:t>
      </w:r>
      <w:bookmarkEnd w:id="67"/>
    </w:p>
    <w:p w14:paraId="53A35126" w14:textId="292BCB9F" w:rsidR="00A33CFF" w:rsidRDefault="00884A8D" w:rsidP="007D505F">
      <w:pPr>
        <w:jc w:val="both"/>
      </w:pPr>
      <w:r>
        <w:t>Ссылка</w:t>
      </w:r>
      <w:r w:rsidR="0019011B">
        <w:t xml:space="preserve"> на страницу в сети Интернет, на которой опубликована указанная отчетность:</w:t>
      </w:r>
    </w:p>
    <w:p w14:paraId="089B37AA" w14:textId="77777777" w:rsidR="00A33CFF" w:rsidRDefault="00CC0FF1" w:rsidP="00A33CFF">
      <w:pPr>
        <w:jc w:val="both"/>
        <w:rPr>
          <w:rStyle w:val="Subst"/>
        </w:rPr>
      </w:pPr>
      <w:hyperlink r:id="rId16" w:history="1">
        <w:r w:rsidR="00A33CFF" w:rsidRPr="00B8277E">
          <w:rPr>
            <w:rStyle w:val="a9"/>
          </w:rPr>
          <w:t>https://www.e-disclosure.ru/portal/files.aspx?id=4717&amp;type</w:t>
        </w:r>
        <w:r w:rsidR="00A33CFF" w:rsidRPr="00CE4DD6">
          <w:rPr>
            <w:rStyle w:val="a9"/>
          </w:rPr>
          <w:t>=3</w:t>
        </w:r>
      </w:hyperlink>
      <w:r w:rsidR="00A33CFF">
        <w:rPr>
          <w:rStyle w:val="Subst"/>
          <w:b w:val="0"/>
          <w:bCs w:val="0"/>
          <w:i w:val="0"/>
          <w:iCs w:val="0"/>
        </w:rPr>
        <w:t>;</w:t>
      </w:r>
    </w:p>
    <w:p w14:paraId="49AB1633" w14:textId="45B31B92" w:rsidR="009D76A6" w:rsidRDefault="00CC0FF1" w:rsidP="00A33CFF">
      <w:pPr>
        <w:jc w:val="both"/>
      </w:pPr>
      <w:hyperlink r:id="rId17" w:history="1">
        <w:r w:rsidR="00A33CFF" w:rsidRPr="00CE4DD6">
          <w:rPr>
            <w:rStyle w:val="a9"/>
          </w:rPr>
          <w:t>https://voronezh.tns-e.ru/disclosure/company/bukhgalterskaya-otchyetnost/</w:t>
        </w:r>
      </w:hyperlink>
    </w:p>
    <w:sectPr w:rsidR="009D76A6" w:rsidSect="007D505F">
      <w:footerReference w:type="default" r:id="rId18"/>
      <w:pgSz w:w="11907" w:h="16840"/>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0D868" w14:textId="77777777" w:rsidR="00CC0FF1" w:rsidRDefault="00CC0FF1">
      <w:pPr>
        <w:spacing w:before="0" w:after="0"/>
      </w:pPr>
      <w:r>
        <w:separator/>
      </w:r>
    </w:p>
  </w:endnote>
  <w:endnote w:type="continuationSeparator" w:id="0">
    <w:p w14:paraId="59F4F802" w14:textId="77777777" w:rsidR="00CC0FF1" w:rsidRDefault="00CC0F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04B5" w14:textId="77777777" w:rsidR="001638A5" w:rsidRDefault="0019011B">
    <w:pPr>
      <w:framePr w:wrap="auto" w:hAnchor="text" w:xAlign="right"/>
      <w:spacing w:before="0" w:after="0"/>
    </w:pPr>
    <w:r>
      <w:fldChar w:fldCharType="begin"/>
    </w:r>
    <w:r>
      <w:instrText>PAGE</w:instrText>
    </w:r>
    <w:r>
      <w:fldChar w:fldCharType="separate"/>
    </w:r>
    <w:r w:rsidR="0003450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6CA7E" w14:textId="77777777" w:rsidR="00CC0FF1" w:rsidRDefault="00CC0FF1">
      <w:pPr>
        <w:spacing w:before="0" w:after="0"/>
      </w:pPr>
      <w:r>
        <w:separator/>
      </w:r>
    </w:p>
  </w:footnote>
  <w:footnote w:type="continuationSeparator" w:id="0">
    <w:p w14:paraId="0CF8A28B" w14:textId="77777777" w:rsidR="00CC0FF1" w:rsidRDefault="00CC0FF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E4E13"/>
    <w:multiLevelType w:val="hybridMultilevel"/>
    <w:tmpl w:val="FD50919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69"/>
    <w:rsid w:val="00000291"/>
    <w:rsid w:val="000274FC"/>
    <w:rsid w:val="00034506"/>
    <w:rsid w:val="000478AC"/>
    <w:rsid w:val="0005753F"/>
    <w:rsid w:val="000710AB"/>
    <w:rsid w:val="00092672"/>
    <w:rsid w:val="000A7116"/>
    <w:rsid w:val="000E5E1B"/>
    <w:rsid w:val="001118B1"/>
    <w:rsid w:val="00125003"/>
    <w:rsid w:val="00162AA7"/>
    <w:rsid w:val="001638A5"/>
    <w:rsid w:val="001638F4"/>
    <w:rsid w:val="0019011B"/>
    <w:rsid w:val="00190188"/>
    <w:rsid w:val="00194BF0"/>
    <w:rsid w:val="001C01F2"/>
    <w:rsid w:val="001C3109"/>
    <w:rsid w:val="001C6817"/>
    <w:rsid w:val="001F29F8"/>
    <w:rsid w:val="00203E05"/>
    <w:rsid w:val="00217E11"/>
    <w:rsid w:val="00224487"/>
    <w:rsid w:val="00275097"/>
    <w:rsid w:val="00292664"/>
    <w:rsid w:val="002C13F9"/>
    <w:rsid w:val="002F0098"/>
    <w:rsid w:val="002F30D1"/>
    <w:rsid w:val="0030108D"/>
    <w:rsid w:val="00336D6D"/>
    <w:rsid w:val="003A087A"/>
    <w:rsid w:val="003A542A"/>
    <w:rsid w:val="003B547B"/>
    <w:rsid w:val="003B563B"/>
    <w:rsid w:val="003F3E42"/>
    <w:rsid w:val="00425204"/>
    <w:rsid w:val="00454C23"/>
    <w:rsid w:val="00457DF5"/>
    <w:rsid w:val="00484219"/>
    <w:rsid w:val="004A113D"/>
    <w:rsid w:val="004B4BDC"/>
    <w:rsid w:val="0052050B"/>
    <w:rsid w:val="005327EA"/>
    <w:rsid w:val="00543BA8"/>
    <w:rsid w:val="005C59DF"/>
    <w:rsid w:val="005D5718"/>
    <w:rsid w:val="005F2157"/>
    <w:rsid w:val="005F297F"/>
    <w:rsid w:val="00660CC6"/>
    <w:rsid w:val="00661E02"/>
    <w:rsid w:val="006669CC"/>
    <w:rsid w:val="006C14D4"/>
    <w:rsid w:val="006E14AB"/>
    <w:rsid w:val="006E2D2B"/>
    <w:rsid w:val="006E7D8C"/>
    <w:rsid w:val="007033F6"/>
    <w:rsid w:val="007338D2"/>
    <w:rsid w:val="007743B2"/>
    <w:rsid w:val="007C22B5"/>
    <w:rsid w:val="007D505F"/>
    <w:rsid w:val="007D7139"/>
    <w:rsid w:val="007E2269"/>
    <w:rsid w:val="00831552"/>
    <w:rsid w:val="00847013"/>
    <w:rsid w:val="0087553C"/>
    <w:rsid w:val="00884A8D"/>
    <w:rsid w:val="00892133"/>
    <w:rsid w:val="00896881"/>
    <w:rsid w:val="008978C7"/>
    <w:rsid w:val="008C681C"/>
    <w:rsid w:val="008D6AC1"/>
    <w:rsid w:val="008E1726"/>
    <w:rsid w:val="00963B22"/>
    <w:rsid w:val="009658D5"/>
    <w:rsid w:val="00966E30"/>
    <w:rsid w:val="00967567"/>
    <w:rsid w:val="00993E5F"/>
    <w:rsid w:val="009D05EE"/>
    <w:rsid w:val="009D76A6"/>
    <w:rsid w:val="009F0A4C"/>
    <w:rsid w:val="009F286B"/>
    <w:rsid w:val="00A12382"/>
    <w:rsid w:val="00A21B33"/>
    <w:rsid w:val="00A33CFF"/>
    <w:rsid w:val="00A35BC9"/>
    <w:rsid w:val="00A35DCC"/>
    <w:rsid w:val="00A76D1E"/>
    <w:rsid w:val="00A80113"/>
    <w:rsid w:val="00A801C9"/>
    <w:rsid w:val="00AA0081"/>
    <w:rsid w:val="00AA7BCD"/>
    <w:rsid w:val="00AB6BA5"/>
    <w:rsid w:val="00B07CBA"/>
    <w:rsid w:val="00B84A65"/>
    <w:rsid w:val="00B93914"/>
    <w:rsid w:val="00B96900"/>
    <w:rsid w:val="00BD2B33"/>
    <w:rsid w:val="00BE6201"/>
    <w:rsid w:val="00C03210"/>
    <w:rsid w:val="00C03908"/>
    <w:rsid w:val="00C133DB"/>
    <w:rsid w:val="00C16388"/>
    <w:rsid w:val="00C204E4"/>
    <w:rsid w:val="00C40B94"/>
    <w:rsid w:val="00C66F98"/>
    <w:rsid w:val="00C67D59"/>
    <w:rsid w:val="00C96A52"/>
    <w:rsid w:val="00CA5B50"/>
    <w:rsid w:val="00CC0FF1"/>
    <w:rsid w:val="00CD0DE1"/>
    <w:rsid w:val="00D238C5"/>
    <w:rsid w:val="00D64FBB"/>
    <w:rsid w:val="00DD361B"/>
    <w:rsid w:val="00E04798"/>
    <w:rsid w:val="00E11AFA"/>
    <w:rsid w:val="00E44AF2"/>
    <w:rsid w:val="00E563FD"/>
    <w:rsid w:val="00E80BEB"/>
    <w:rsid w:val="00E96A85"/>
    <w:rsid w:val="00EA77F1"/>
    <w:rsid w:val="00EC0C7E"/>
    <w:rsid w:val="00EC0D2E"/>
    <w:rsid w:val="00EF76A9"/>
    <w:rsid w:val="00F1755C"/>
    <w:rsid w:val="00F8510A"/>
    <w:rsid w:val="00FC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C7704"/>
  <w14:defaultImageDpi w14:val="0"/>
  <w15:docId w15:val="{FEB53B64-A2A6-4407-88D5-C3053841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kern w:val="0"/>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kern w:val="0"/>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kern w:val="0"/>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kern w:val="0"/>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kern w:val="0"/>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kern w:val="0"/>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kern w:val="0"/>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kern w:val="0"/>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034506"/>
  </w:style>
  <w:style w:type="paragraph" w:styleId="21">
    <w:name w:val="toc 2"/>
    <w:basedOn w:val="a"/>
    <w:next w:val="a"/>
    <w:autoRedefine/>
    <w:uiPriority w:val="39"/>
    <w:unhideWhenUsed/>
    <w:rsid w:val="00034506"/>
    <w:pPr>
      <w:ind w:left="200"/>
    </w:pPr>
  </w:style>
  <w:style w:type="paragraph" w:styleId="a5">
    <w:name w:val="List Paragraph"/>
    <w:basedOn w:val="a"/>
    <w:uiPriority w:val="34"/>
    <w:qFormat/>
    <w:rsid w:val="00E44AF2"/>
    <w:pPr>
      <w:ind w:left="720"/>
      <w:contextualSpacing/>
    </w:pPr>
  </w:style>
  <w:style w:type="character" w:styleId="a6">
    <w:name w:val="annotation reference"/>
    <w:uiPriority w:val="99"/>
    <w:semiHidden/>
    <w:unhideWhenUsed/>
    <w:rsid w:val="001C01F2"/>
    <w:rPr>
      <w:sz w:val="16"/>
      <w:szCs w:val="16"/>
    </w:rPr>
  </w:style>
  <w:style w:type="paragraph" w:styleId="a7">
    <w:name w:val="annotation text"/>
    <w:basedOn w:val="a"/>
    <w:link w:val="a8"/>
    <w:uiPriority w:val="99"/>
    <w:semiHidden/>
    <w:unhideWhenUsed/>
    <w:rsid w:val="001C01F2"/>
    <w:rPr>
      <w:rFonts w:eastAsia="Times New Roman"/>
      <w14:ligatures w14:val="none"/>
    </w:rPr>
  </w:style>
  <w:style w:type="character" w:customStyle="1" w:styleId="a8">
    <w:name w:val="Текст примечания Знак"/>
    <w:basedOn w:val="a0"/>
    <w:link w:val="a7"/>
    <w:uiPriority w:val="99"/>
    <w:semiHidden/>
    <w:rsid w:val="001C01F2"/>
    <w:rPr>
      <w:rFonts w:ascii="Times New Roman" w:eastAsia="Times New Roman" w:hAnsi="Times New Roman" w:cs="Times New Roman"/>
      <w:kern w:val="0"/>
      <w:sz w:val="20"/>
      <w:szCs w:val="20"/>
      <w14:ligatures w14:val="none"/>
    </w:rPr>
  </w:style>
  <w:style w:type="character" w:styleId="a9">
    <w:name w:val="Hyperlink"/>
    <w:uiPriority w:val="99"/>
    <w:unhideWhenUsed/>
    <w:rsid w:val="00A12382"/>
    <w:rPr>
      <w:color w:val="0563C1"/>
      <w:u w:val="single"/>
    </w:rPr>
  </w:style>
  <w:style w:type="character" w:styleId="aa">
    <w:name w:val="Unresolved Mention"/>
    <w:basedOn w:val="a0"/>
    <w:uiPriority w:val="99"/>
    <w:semiHidden/>
    <w:unhideWhenUsed/>
    <w:rsid w:val="00A80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6693">
      <w:bodyDiv w:val="1"/>
      <w:marLeft w:val="0"/>
      <w:marRight w:val="0"/>
      <w:marTop w:val="0"/>
      <w:marBottom w:val="0"/>
      <w:divBdr>
        <w:top w:val="none" w:sz="0" w:space="0" w:color="auto"/>
        <w:left w:val="none" w:sz="0" w:space="0" w:color="auto"/>
        <w:bottom w:val="none" w:sz="0" w:space="0" w:color="auto"/>
        <w:right w:val="none" w:sz="0" w:space="0" w:color="auto"/>
      </w:divBdr>
    </w:div>
    <w:div w:id="388774374">
      <w:bodyDiv w:val="1"/>
      <w:marLeft w:val="0"/>
      <w:marRight w:val="0"/>
      <w:marTop w:val="0"/>
      <w:marBottom w:val="0"/>
      <w:divBdr>
        <w:top w:val="none" w:sz="0" w:space="0" w:color="auto"/>
        <w:left w:val="none" w:sz="0" w:space="0" w:color="auto"/>
        <w:bottom w:val="none" w:sz="0" w:space="0" w:color="auto"/>
        <w:right w:val="none" w:sz="0" w:space="0" w:color="auto"/>
      </w:divBdr>
    </w:div>
    <w:div w:id="782964397">
      <w:bodyDiv w:val="1"/>
      <w:marLeft w:val="0"/>
      <w:marRight w:val="0"/>
      <w:marTop w:val="0"/>
      <w:marBottom w:val="0"/>
      <w:divBdr>
        <w:top w:val="none" w:sz="0" w:space="0" w:color="auto"/>
        <w:left w:val="none" w:sz="0" w:space="0" w:color="auto"/>
        <w:bottom w:val="none" w:sz="0" w:space="0" w:color="auto"/>
        <w:right w:val="none" w:sz="0" w:space="0" w:color="auto"/>
      </w:divBdr>
    </w:div>
    <w:div w:id="908542845">
      <w:bodyDiv w:val="1"/>
      <w:marLeft w:val="0"/>
      <w:marRight w:val="0"/>
      <w:marTop w:val="0"/>
      <w:marBottom w:val="0"/>
      <w:divBdr>
        <w:top w:val="none" w:sz="0" w:space="0" w:color="auto"/>
        <w:left w:val="none" w:sz="0" w:space="0" w:color="auto"/>
        <w:bottom w:val="none" w:sz="0" w:space="0" w:color="auto"/>
        <w:right w:val="none" w:sz="0" w:space="0" w:color="auto"/>
      </w:divBdr>
    </w:div>
    <w:div w:id="17209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onezh.tns-e.ru/disclosure/inside/" TargetMode="External"/><Relationship Id="rId13" Type="http://schemas.openxmlformats.org/officeDocument/2006/relationships/hyperlink" Target="https://voronezh.tns-e.ru/disclosure/company/informatsiya-ob-auditore-i-registrator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ronezh.tns-e.ru" TargetMode="External"/><Relationship Id="rId17" Type="http://schemas.openxmlformats.org/officeDocument/2006/relationships/hyperlink" Target="https://voronezh.tns-e.ru/disclosure/company/bukhgalterskaya-otchyetnost/" TargetMode="External"/><Relationship Id="rId2" Type="http://schemas.openxmlformats.org/officeDocument/2006/relationships/numbering" Target="numbering.xml"/><Relationship Id="rId16" Type="http://schemas.openxmlformats.org/officeDocument/2006/relationships/hyperlink" Target="https://www.e-disclosure.ru/portal/files.aspx?id=4717&amp;type=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sclosure.ru/portal/company.aspx?id=4717" TargetMode="External"/><Relationship Id="rId5" Type="http://schemas.openxmlformats.org/officeDocument/2006/relationships/webSettings" Target="webSettings.xml"/><Relationship Id="rId15" Type="http://schemas.openxmlformats.org/officeDocument/2006/relationships/hyperlink" Target="https://voronezh.tns-e.ru/disclosure/company/bukhgalterskaya-otchyetnost/" TargetMode="External"/><Relationship Id="rId10" Type="http://schemas.openxmlformats.org/officeDocument/2006/relationships/hyperlink" Target="https://www.e-disclosure.ru/portal/company.aspx?id=47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ronezh.tns-e.ru/disclosure/inside/" TargetMode="External"/><Relationship Id="rId14" Type="http://schemas.openxmlformats.org/officeDocument/2006/relationships/hyperlink" Target="https://www.e-disclosure.ru/portal/files.aspx?id=4717&amp;typ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56168-8AFE-4D36-9FA5-8678B4DB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31197</Words>
  <Characters>177828</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Шагимарданов Павел Борисович</dc:creator>
  <cp:keywords/>
  <dc:description/>
  <cp:lastModifiedBy>Анастасия</cp:lastModifiedBy>
  <cp:revision>2</cp:revision>
  <cp:lastPrinted>2024-05-22T11:28:00Z</cp:lastPrinted>
  <dcterms:created xsi:type="dcterms:W3CDTF">2025-05-31T11:28:00Z</dcterms:created>
  <dcterms:modified xsi:type="dcterms:W3CDTF">2025-05-31T11:28:00Z</dcterms:modified>
</cp:coreProperties>
</file>